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B7F" w:rsidRPr="007343FB" w:rsidRDefault="007343FB" w:rsidP="007343FB">
      <w:pPr>
        <w:bidi/>
        <w:jc w:val="center"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>
        <w:rPr>
          <w:rFonts w:ascii="Adobe Arabic" w:hAnsi="Adobe Arabic" w:cs="B Nazanin" w:hint="cs"/>
          <w:b/>
          <w:bCs/>
          <w:sz w:val="24"/>
          <w:szCs w:val="24"/>
          <w:rtl/>
          <w:lang w:bidi="fa-IR"/>
        </w:rPr>
        <w:t>مطالعه</w:t>
      </w:r>
      <w:r w:rsidR="00035859"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 xml:space="preserve"> محاسباتی بررسی اثر مهاری مولکول کافئین و متابولیت های آن ، در  مقایسه با مهار کننده سنتزی ، بر روی پروتئین های ایجاد کننده آمیلوئید بتا در بیماری آلزایمر </w:t>
      </w:r>
    </w:p>
    <w:p w:rsidR="00035859" w:rsidRPr="007343FB" w:rsidRDefault="00035859" w:rsidP="00035859">
      <w:pPr>
        <w:bidi/>
        <w:jc w:val="center"/>
        <w:rPr>
          <w:rFonts w:ascii="Adobe Arabic" w:hAnsi="Adobe Arabic" w:cs="B Nazanin"/>
          <w:sz w:val="24"/>
          <w:szCs w:val="24"/>
          <w:rtl/>
          <w:lang w:bidi="fa-IR"/>
        </w:rPr>
      </w:pPr>
    </w:p>
    <w:p w:rsidR="00035859" w:rsidRPr="007343FB" w:rsidRDefault="00035859" w:rsidP="00035859">
      <w:pPr>
        <w:bidi/>
        <w:jc w:val="center"/>
        <w:rPr>
          <w:rFonts w:ascii="Adobe Arabic" w:hAnsi="Adobe Arabic" w:cs="B Nazanin"/>
          <w:sz w:val="24"/>
          <w:szCs w:val="24"/>
          <w:rtl/>
          <w:lang w:bidi="fa-IR"/>
        </w:rPr>
      </w:pPr>
      <w:r w:rsidRPr="007343FB">
        <w:rPr>
          <w:rFonts w:ascii="Adobe Arabic" w:hAnsi="Adobe Arabic" w:cs="B Nazanin"/>
          <w:sz w:val="24"/>
          <w:szCs w:val="24"/>
          <w:rtl/>
          <w:lang w:bidi="fa-IR"/>
        </w:rPr>
        <w:t>فاضل محمدی</w:t>
      </w:r>
      <w:r w:rsidR="00453F9B">
        <w:rPr>
          <w:rFonts w:ascii="Adobe Arabic" w:hAnsi="Adobe Arabic" w:cs="B Nazanin" w:hint="cs"/>
          <w:sz w:val="24"/>
          <w:szCs w:val="24"/>
          <w:rtl/>
          <w:lang w:bidi="fa-IR"/>
        </w:rPr>
        <w:t xml:space="preserve"> (</w:t>
      </w:r>
      <w:r w:rsidR="00453F9B" w:rsidRPr="007343FB">
        <w:rPr>
          <w:rFonts w:ascii="Adobe Arabic" w:hAnsi="Adobe Arabic" w:cs="B Nazanin"/>
          <w:sz w:val="24"/>
          <w:szCs w:val="24"/>
          <w:rtl/>
          <w:lang w:bidi="fa-IR"/>
        </w:rPr>
        <w:t>دانشجو کارشناسی زیست شناسی سلولی مولکولی گروه زیست شناسی دانشگاه اصفهان</w:t>
      </w:r>
      <w:r w:rsidR="00453F9B">
        <w:rPr>
          <w:rFonts w:ascii="Adobe Arabic" w:hAnsi="Adobe Arabic" w:cs="B Nazanin" w:hint="cs"/>
          <w:sz w:val="24"/>
          <w:szCs w:val="24"/>
          <w:rtl/>
          <w:lang w:bidi="fa-IR"/>
        </w:rPr>
        <w:t>)</w:t>
      </w:r>
    </w:p>
    <w:p w:rsidR="00827166" w:rsidRPr="007343FB" w:rsidRDefault="00453F9B" w:rsidP="00827166">
      <w:pPr>
        <w:bidi/>
        <w:jc w:val="center"/>
        <w:rPr>
          <w:rFonts w:ascii="Adobe Arabic" w:hAnsi="Adobe Arabic" w:cs="B Nazanin"/>
          <w:sz w:val="24"/>
          <w:szCs w:val="24"/>
          <w:rtl/>
          <w:lang w:bidi="fa-IR"/>
        </w:rPr>
      </w:pPr>
      <w:hyperlink r:id="rId5" w:history="1">
        <w:r w:rsidR="00827166" w:rsidRPr="007343FB">
          <w:rPr>
            <w:rStyle w:val="Hyperlink"/>
            <w:rFonts w:ascii="Adobe Arabic" w:hAnsi="Adobe Arabic" w:cs="B Nazanin"/>
            <w:sz w:val="24"/>
            <w:szCs w:val="24"/>
            <w:lang w:bidi="fa-IR"/>
          </w:rPr>
          <w:t>Fazel.mo.610@gmail.com</w:t>
        </w:r>
      </w:hyperlink>
    </w:p>
    <w:p w:rsidR="00035859" w:rsidRPr="007343FB" w:rsidRDefault="00035859" w:rsidP="00035859">
      <w:pPr>
        <w:bidi/>
        <w:jc w:val="center"/>
        <w:rPr>
          <w:rFonts w:ascii="Adobe Arabic" w:hAnsi="Adobe Arabic" w:cs="B Nazanin"/>
          <w:sz w:val="24"/>
          <w:szCs w:val="24"/>
          <w:rtl/>
          <w:lang w:bidi="fa-IR"/>
        </w:rPr>
      </w:pPr>
    </w:p>
    <w:p w:rsidR="00035859" w:rsidRPr="007343FB" w:rsidRDefault="00035859" w:rsidP="00827166">
      <w:pPr>
        <w:bidi/>
        <w:rPr>
          <w:rFonts w:ascii="Adobe Arabic" w:hAnsi="Adobe Arabic" w:cs="B Nazanin"/>
          <w:sz w:val="24"/>
          <w:szCs w:val="24"/>
          <w:lang w:bidi="fa-IR"/>
        </w:rPr>
      </w:pPr>
    </w:p>
    <w:p w:rsidR="00367CB0" w:rsidRPr="003F56A9" w:rsidRDefault="003F56A9" w:rsidP="00453F9B">
      <w:pPr>
        <w:bidi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>
        <w:rPr>
          <w:rFonts w:ascii="Adobe Arabic" w:hAnsi="Adobe Arabic" w:cs="B Nazanin" w:hint="cs"/>
          <w:b/>
          <w:bCs/>
          <w:sz w:val="24"/>
          <w:szCs w:val="24"/>
          <w:rtl/>
          <w:lang w:bidi="fa-IR"/>
        </w:rPr>
        <w:t>بیان مسئله</w:t>
      </w:r>
      <w:r w:rsidR="00035859"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 xml:space="preserve"> :</w:t>
      </w:r>
      <w:r w:rsidR="00035859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از میز های صبحانه تا میز های دلنشین کافی شاپ ها میتوان نوشیدنی محبوب قهوه را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>در دستان عامه مردم مشاهده کرد . به همین دلیل بررسی این نوشیدنی و ترکیبات موجود در آن ، به چالشی بزرگ و جذاب برای دانشمندان حوزه تغذیه و زیست شناسی بدل شده است .</w:t>
      </w:r>
      <w:r w:rsidR="00035859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>دانشمندان همواره در پی آن هستند که از مولکول کافئین در حوزه دارویی و مکمل های غذایی استفاده کنند به گونه ای که با بررسی آزمایشگاهی این مولکول در تغذیه موش هایی که به صورت دست ورزی شده مبتلا به بیماری آلزای</w:t>
      </w:r>
      <w:r w:rsidR="00453F9B">
        <w:rPr>
          <w:rFonts w:ascii="Adobe Arabic" w:hAnsi="Adobe Arabic" w:cs="B Nazanin"/>
          <w:sz w:val="24"/>
          <w:szCs w:val="24"/>
          <w:rtl/>
          <w:lang w:bidi="fa-IR"/>
        </w:rPr>
        <w:t>مر شده اند ، این فرضیه بیان شد</w:t>
      </w:r>
      <w:r w:rsidR="00453F9B">
        <w:rPr>
          <w:rFonts w:ascii="Adobe Arabic" w:hAnsi="Adobe Arabic" w:cs="B Nazanin" w:hint="cs"/>
          <w:sz w:val="24"/>
          <w:szCs w:val="24"/>
          <w:rtl/>
          <w:lang w:bidi="fa-IR"/>
        </w:rPr>
        <w:t xml:space="preserve">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که مولکول کافئین توانایی کنترل و مهار بیماری </w:t>
      </w:r>
      <w:r w:rsidR="00453F9B">
        <w:rPr>
          <w:rFonts w:ascii="Adobe Arabic" w:hAnsi="Adobe Arabic" w:cs="B Nazanin"/>
          <w:sz w:val="24"/>
          <w:szCs w:val="24"/>
          <w:rtl/>
          <w:lang w:bidi="fa-IR"/>
        </w:rPr>
        <w:t>آلزایمر را در سطوح ابتدایی دار</w:t>
      </w:r>
      <w:r w:rsidR="00453F9B">
        <w:rPr>
          <w:rFonts w:ascii="Adobe Arabic" w:hAnsi="Adobe Arabic" w:cs="B Nazanin" w:hint="cs"/>
          <w:sz w:val="24"/>
          <w:szCs w:val="24"/>
          <w:rtl/>
          <w:lang w:bidi="fa-IR"/>
        </w:rPr>
        <w:t>د</w:t>
      </w:r>
      <w:bookmarkStart w:id="0" w:name="_GoBack"/>
      <w:bookmarkEnd w:id="0"/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. طبق این فرضیه احتمال داده می شود که مولکول کافئین اثر مهاری بر روی مسیر آمیلوئیدوژنیک 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>(</w:t>
      </w:r>
      <w:proofErr w:type="spellStart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>Amyloidogenic</w:t>
      </w:r>
      <w:proofErr w:type="spellEnd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 Pathway)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داشته باشد . دو پروتئین مهم این مسیر آنزیم های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G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amma </w:t>
      </w:r>
      <w:proofErr w:type="spellStart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>secretase</w:t>
      </w:r>
      <w:proofErr w:type="spellEnd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و 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B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eta </w:t>
      </w:r>
      <w:proofErr w:type="spellStart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>secretase</w:t>
      </w:r>
      <w:proofErr w:type="spellEnd"/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میباشند که باعث ایجاد پپتید 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>A</w:t>
      </w:r>
      <w:r w:rsidR="00C27C37" w:rsidRPr="007343FB">
        <w:rPr>
          <w:rFonts w:ascii="Cambria" w:hAnsi="Cambria" w:cs="B Nazanin"/>
          <w:sz w:val="24"/>
          <w:szCs w:val="24"/>
          <w:lang w:bidi="fa-IR"/>
        </w:rPr>
        <w:t>β</w:t>
      </w:r>
      <w:r w:rsidR="00C27C37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میشود که در نهایت باعث ایجاد بیماری آلزا</w:t>
      </w:r>
      <w:r>
        <w:rPr>
          <w:rFonts w:ascii="Adobe Arabic" w:hAnsi="Adobe Arabic" w:cs="B Nazanin" w:hint="cs"/>
          <w:sz w:val="24"/>
          <w:szCs w:val="24"/>
          <w:rtl/>
          <w:lang w:bidi="fa-IR"/>
        </w:rPr>
        <w:t>یمر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خواهد شد . </w:t>
      </w:r>
      <w:r w:rsidR="00453F9B">
        <w:rPr>
          <w:rFonts w:ascii="Adobe Arabic" w:hAnsi="Adobe Arabic" w:cs="B Nazanin" w:hint="cs"/>
          <w:sz w:val="24"/>
          <w:szCs w:val="24"/>
          <w:rtl/>
          <w:lang w:bidi="fa-IR"/>
        </w:rPr>
        <w:t xml:space="preserve">با مهار کردن این دو پروتئین میتوان بیماری آلزایمر را در سطوح ابتدایی کنترل کرد و مانع پیشرفت آن شد . </w:t>
      </w:r>
    </w:p>
    <w:p w:rsidR="00035859" w:rsidRPr="003F56A9" w:rsidRDefault="00035859" w:rsidP="003F56A9">
      <w:pPr>
        <w:bidi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 xml:space="preserve">هدف پژوهش : </w:t>
      </w:r>
      <w:r w:rsidR="00367CB0" w:rsidRPr="007343FB">
        <w:rPr>
          <w:rFonts w:ascii="Adobe Arabic" w:hAnsi="Adobe Arabic" w:cs="B Nazanin"/>
          <w:sz w:val="24"/>
          <w:szCs w:val="24"/>
          <w:rtl/>
          <w:lang w:bidi="fa-IR"/>
        </w:rPr>
        <w:t>هدف از این پژوهش ،</w:t>
      </w:r>
      <w:r w:rsidR="00C27C37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شبیه سازی اتصال مولکول های کافئین و متابولیت های اولیه آن با دو پروتئین دخیل در </w:t>
      </w:r>
      <w:r w:rsidR="00367CB0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مسیر ایجاد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>پپتید</w:t>
      </w:r>
      <w:r w:rsidR="00367CB0" w:rsidRPr="007343FB">
        <w:rPr>
          <w:rFonts w:ascii="Adobe Arabic" w:hAnsi="Adobe Arabic" w:cs="B Nazanin"/>
          <w:sz w:val="24"/>
          <w:szCs w:val="24"/>
          <w:lang w:bidi="fa-IR"/>
        </w:rPr>
        <w:t>A</w:t>
      </w:r>
      <w:r w:rsidR="00367CB0" w:rsidRPr="007343FB">
        <w:rPr>
          <w:rFonts w:ascii="Cambria" w:hAnsi="Cambria" w:cs="B Nazanin"/>
          <w:sz w:val="24"/>
          <w:szCs w:val="24"/>
          <w:lang w:bidi="fa-IR"/>
        </w:rPr>
        <w:t>β</w:t>
      </w:r>
      <w:r w:rsidR="00367CB0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367CB0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در بیماری آلزایمر و بررسی اثر مهاری این مولکول ها در مقایسه با مهار کننده های سنتزی این دو پروتئین میباشد . </w:t>
      </w:r>
    </w:p>
    <w:p w:rsidR="00827166" w:rsidRPr="003F56A9" w:rsidRDefault="00035859" w:rsidP="003F56A9">
      <w:pPr>
        <w:bidi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>روش ها و چگونگی انجام پژوهش :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در این پژوهش از روش داکینگ مولکولی بین لیگاند و رسپتور توسط سرور آنلاین  </w:t>
      </w:r>
      <w:proofErr w:type="spellStart"/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SwissDock</w:t>
      </w:r>
      <w:proofErr w:type="spellEnd"/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استفاده شده است و بررسی های ساختاری و آنالیز های نهایی توسط نرم افزار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chimera 1.31.1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انجام شده است . </w:t>
      </w:r>
    </w:p>
    <w:p w:rsidR="00035859" w:rsidRPr="003F56A9" w:rsidRDefault="00367CB0" w:rsidP="003F56A9">
      <w:pPr>
        <w:bidi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 xml:space="preserve">یافته ها و نتیجه گیری : </w:t>
      </w:r>
      <w:r w:rsidR="003F56A9">
        <w:rPr>
          <w:rFonts w:ascii="Adobe Arabic" w:hAnsi="Adobe Arabic" w:cs="B Nazanin" w:hint="cs"/>
          <w:sz w:val="24"/>
          <w:szCs w:val="24"/>
          <w:rtl/>
          <w:lang w:bidi="fa-IR"/>
        </w:rPr>
        <w:t xml:space="preserve">پس از انجام مرحله داکینگ مولکولی میان دو پروتئین یاد شده و 7 مولکول که شامل کافئین و متابولیت های آن و همچنین دو مولکول مهاری شناخته شده برای این دو پروتئین انجام شد ، و مقایسه انرژی اتصال و جایگاه اتصال آن ها ، مولکول کافئین شباهت اتصالی بسیار نزدیکی به مولکول مهاری نشان داد . بر این اساس میتوان از مولکول کافئین به عنوان یک مولکول طبیعی در مطالعات دارویی بیماری آلزایمر مورد استفاده قرار داد .  تایید مطالعات محاسباتی انجام شده و اثر مهاری کافئین  نیازمند بررسی در مرحله آزمایشگاهی میباشد . </w:t>
      </w:r>
    </w:p>
    <w:p w:rsidR="00035859" w:rsidRPr="003F56A9" w:rsidRDefault="00035859" w:rsidP="003F56A9">
      <w:pPr>
        <w:bidi/>
        <w:rPr>
          <w:rFonts w:ascii="Adobe Arabic" w:hAnsi="Adobe Arabic" w:cs="B Nazanin"/>
          <w:b/>
          <w:bCs/>
          <w:sz w:val="24"/>
          <w:szCs w:val="24"/>
          <w:rtl/>
          <w:lang w:bidi="fa-IR"/>
        </w:rPr>
      </w:pPr>
      <w:r w:rsidRPr="007343FB">
        <w:rPr>
          <w:rFonts w:ascii="Adobe Arabic" w:hAnsi="Adobe Arabic" w:cs="B Nazanin"/>
          <w:b/>
          <w:bCs/>
          <w:sz w:val="24"/>
          <w:szCs w:val="24"/>
          <w:rtl/>
          <w:lang w:bidi="fa-IR"/>
        </w:rPr>
        <w:t xml:space="preserve">کلید واژه ها :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کافئین ، پپتید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A</w:t>
      </w:r>
      <w:r w:rsidR="00827166" w:rsidRPr="007343FB">
        <w:rPr>
          <w:rFonts w:ascii="Cambria" w:hAnsi="Cambria" w:cs="B Nazanin"/>
          <w:sz w:val="24"/>
          <w:szCs w:val="24"/>
          <w:lang w:bidi="fa-IR"/>
        </w:rPr>
        <w:t>β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،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gamma </w:t>
      </w:r>
      <w:proofErr w:type="spellStart"/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secretase</w:t>
      </w:r>
      <w:proofErr w:type="spellEnd"/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، </w:t>
      </w:r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beta </w:t>
      </w:r>
      <w:proofErr w:type="spellStart"/>
      <w:r w:rsidR="00827166" w:rsidRPr="007343FB">
        <w:rPr>
          <w:rFonts w:ascii="Adobe Arabic" w:hAnsi="Adobe Arabic" w:cs="B Nazanin"/>
          <w:sz w:val="24"/>
          <w:szCs w:val="24"/>
          <w:lang w:bidi="fa-IR"/>
        </w:rPr>
        <w:t>secretase</w:t>
      </w:r>
      <w:proofErr w:type="spellEnd"/>
      <w:r w:rsidR="00827166" w:rsidRPr="007343FB">
        <w:rPr>
          <w:rFonts w:ascii="Adobe Arabic" w:hAnsi="Adobe Arabic" w:cs="B Nazanin"/>
          <w:sz w:val="24"/>
          <w:szCs w:val="24"/>
          <w:lang w:bidi="fa-IR"/>
        </w:rPr>
        <w:t xml:space="preserve"> </w:t>
      </w:r>
      <w:r w:rsidR="00827166" w:rsidRPr="007343FB">
        <w:rPr>
          <w:rFonts w:ascii="Adobe Arabic" w:hAnsi="Adobe Arabic" w:cs="B Nazanin"/>
          <w:sz w:val="24"/>
          <w:szCs w:val="24"/>
          <w:rtl/>
          <w:lang w:bidi="fa-IR"/>
        </w:rPr>
        <w:t xml:space="preserve"> ، داکینگ مولکولی ، بیماری آلزایمر</w:t>
      </w:r>
    </w:p>
    <w:sectPr w:rsidR="00035859" w:rsidRPr="003F5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Q0tDQDQiMTE1NjcyUdpeDU4uLM/DyQAqNaAL+Ua58sAAAA"/>
  </w:docVars>
  <w:rsids>
    <w:rsidRoot w:val="00035859"/>
    <w:rsid w:val="00035859"/>
    <w:rsid w:val="00367CB0"/>
    <w:rsid w:val="003F56A9"/>
    <w:rsid w:val="00453F9B"/>
    <w:rsid w:val="004E3B7F"/>
    <w:rsid w:val="007343FB"/>
    <w:rsid w:val="00827166"/>
    <w:rsid w:val="00C2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58398-030C-4858-800B-962B06C1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58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Fazel.mo.61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A8108-AC91-400F-81F0-1AF3B61C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fazel mohammadi</dc:creator>
  <cp:keywords/>
  <dc:description/>
  <cp:lastModifiedBy>fazel mohammadi</cp:lastModifiedBy>
  <cp:revision>2</cp:revision>
  <dcterms:created xsi:type="dcterms:W3CDTF">2019-08-10T14:07:00Z</dcterms:created>
  <dcterms:modified xsi:type="dcterms:W3CDTF">2019-08-10T23:50:00Z</dcterms:modified>
</cp:coreProperties>
</file>