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D86" w:rsidRPr="00675695" w:rsidRDefault="00C07D86" w:rsidP="00C07D86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675695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 xml:space="preserve">شیره گياه </w:t>
      </w:r>
      <w:r w:rsidRPr="00675695">
        <w:rPr>
          <w:rFonts w:asciiTheme="majorBidi" w:hAnsiTheme="majorBidi" w:cs="B Nazanin"/>
          <w:b/>
          <w:bCs/>
          <w:i/>
          <w:iCs/>
          <w:sz w:val="24"/>
          <w:szCs w:val="24"/>
          <w:lang w:bidi="fa-IR"/>
        </w:rPr>
        <w:t xml:space="preserve">Agave </w:t>
      </w:r>
      <w:r w:rsidRPr="00675695">
        <w:rPr>
          <w:rFonts w:asciiTheme="majorBidi" w:hAnsiTheme="majorBidi" w:cs="B Nazanin"/>
          <w:b/>
          <w:bCs/>
          <w:sz w:val="24"/>
          <w:szCs w:val="24"/>
          <w:lang w:bidi="fa-IR"/>
        </w:rPr>
        <w:t>L.</w:t>
      </w:r>
      <w:r w:rsidRPr="00675695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 xml:space="preserve"> به عنوان شیرین کننده طبیعی</w:t>
      </w:r>
    </w:p>
    <w:p w:rsidR="00C07D86" w:rsidRPr="00675695" w:rsidRDefault="00C07D86" w:rsidP="00C07D86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</w:p>
    <w:p w:rsidR="009005FE" w:rsidRPr="00675695" w:rsidRDefault="00EB4D62" w:rsidP="00C07D86">
      <w:pPr>
        <w:bidi/>
        <w:jc w:val="center"/>
        <w:rPr>
          <w:rFonts w:asciiTheme="majorBidi" w:hAnsiTheme="majorBidi" w:cs="B Nazanin"/>
          <w:sz w:val="24"/>
          <w:szCs w:val="24"/>
          <w:vertAlign w:val="superscript"/>
          <w:rtl/>
          <w:lang w:bidi="fa-IR"/>
        </w:rPr>
      </w:pP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حميدرضا شاه</w:t>
      </w:r>
      <w:r w:rsidR="009005FE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زيدي</w:t>
      </w:r>
      <w:r w:rsidR="009005FE" w:rsidRPr="00675695">
        <w:rPr>
          <w:rFonts w:asciiTheme="majorBidi" w:hAnsiTheme="majorBidi" w:cs="B Nazanin"/>
          <w:sz w:val="24"/>
          <w:szCs w:val="24"/>
          <w:vertAlign w:val="superscript"/>
          <w:rtl/>
          <w:lang w:bidi="fa-IR"/>
        </w:rPr>
        <w:t>1</w:t>
      </w:r>
      <w:r w:rsidR="009005FE" w:rsidRPr="00675695">
        <w:rPr>
          <w:rFonts w:asciiTheme="majorBidi" w:hAnsiTheme="majorBidi" w:cs="B Nazanin"/>
          <w:sz w:val="24"/>
          <w:szCs w:val="24"/>
          <w:rtl/>
          <w:lang w:bidi="fa-IR"/>
        </w:rPr>
        <w:t>، علی باقری</w:t>
      </w:r>
      <w:r w:rsidR="009005FE" w:rsidRPr="00675695">
        <w:rPr>
          <w:rFonts w:asciiTheme="majorBidi" w:hAnsiTheme="majorBidi" w:cs="B Nazanin"/>
          <w:sz w:val="24"/>
          <w:szCs w:val="24"/>
          <w:vertAlign w:val="superscript"/>
          <w:rtl/>
          <w:lang w:bidi="fa-IR"/>
        </w:rPr>
        <w:t>2*</w:t>
      </w:r>
    </w:p>
    <w:p w:rsidR="009005FE" w:rsidRPr="00675695" w:rsidRDefault="009005FE" w:rsidP="007B1A3D">
      <w:pPr>
        <w:bidi/>
        <w:jc w:val="center"/>
        <w:rPr>
          <w:rFonts w:asciiTheme="majorBidi" w:hAnsiTheme="majorBidi" w:cs="B Nazanin"/>
          <w:sz w:val="24"/>
          <w:szCs w:val="24"/>
          <w:rtl/>
          <w:lang w:bidi="fa-IR"/>
        </w:rPr>
      </w:pPr>
      <w:r w:rsidRPr="00675695">
        <w:rPr>
          <w:rFonts w:asciiTheme="majorBidi" w:hAnsiTheme="majorBidi" w:cs="B Nazanin"/>
          <w:sz w:val="24"/>
          <w:szCs w:val="24"/>
          <w:vertAlign w:val="superscript"/>
          <w:rtl/>
          <w:lang w:bidi="fa-IR"/>
        </w:rPr>
        <w:t>1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دانشجوی کارشناسی ارشد سیستماتیک گیاهی، </w:t>
      </w:r>
      <w:r w:rsidR="007B1A3D" w:rsidRPr="00675695">
        <w:rPr>
          <w:rFonts w:asciiTheme="majorBidi" w:hAnsiTheme="majorBidi" w:cs="B Nazanin"/>
          <w:sz w:val="24"/>
          <w:szCs w:val="24"/>
          <w:rtl/>
          <w:lang w:bidi="fa-IR"/>
        </w:rPr>
        <w:t>گروه زیست</w:t>
      </w:r>
      <w:r w:rsidR="007B1A3D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7B1A3D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7B1A3D" w:rsidRPr="00675695">
        <w:rPr>
          <w:rFonts w:asciiTheme="majorBidi" w:hAnsiTheme="majorBidi" w:cs="B Nazanin"/>
          <w:sz w:val="24"/>
          <w:szCs w:val="24"/>
          <w:rtl/>
          <w:lang w:bidi="fa-IR"/>
        </w:rPr>
        <w:t>شناسی گیاهی و جانوری، دانشکده علوم</w:t>
      </w:r>
      <w:r w:rsidR="007B1A3D">
        <w:rPr>
          <w:rFonts w:asciiTheme="majorBidi" w:hAnsiTheme="majorBidi" w:cs="B Nazanin"/>
          <w:sz w:val="24"/>
          <w:szCs w:val="24"/>
          <w:rtl/>
          <w:lang w:bidi="fa-IR"/>
        </w:rPr>
        <w:t xml:space="preserve"> و فن</w:t>
      </w:r>
      <w:r w:rsidR="007B1A3D">
        <w:rPr>
          <w:rFonts w:asciiTheme="majorBidi" w:hAnsiTheme="majorBidi" w:cs="B Nazanin"/>
          <w:sz w:val="24"/>
          <w:szCs w:val="24"/>
          <w:rtl/>
          <w:lang w:bidi="fa-IR"/>
        </w:rPr>
        <w:softHyphen/>
        <w:t>آوری</w:t>
      </w:r>
      <w:r w:rsidR="007B1A3D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7B1A3D" w:rsidRPr="00675695">
        <w:rPr>
          <w:rFonts w:asciiTheme="majorBidi" w:hAnsiTheme="majorBidi" w:cs="B Nazanin"/>
          <w:sz w:val="24"/>
          <w:szCs w:val="24"/>
          <w:rtl/>
          <w:lang w:bidi="fa-IR"/>
        </w:rPr>
        <w:t>های زیستی، دانشگاه اصفهان</w:t>
      </w:r>
    </w:p>
    <w:p w:rsidR="009005FE" w:rsidRPr="00675695" w:rsidRDefault="009005FE" w:rsidP="007B1A3D">
      <w:pPr>
        <w:bidi/>
        <w:spacing w:before="240"/>
        <w:jc w:val="center"/>
        <w:rPr>
          <w:rFonts w:asciiTheme="majorBidi" w:hAnsiTheme="majorBidi" w:cs="B Nazanin"/>
          <w:sz w:val="24"/>
          <w:szCs w:val="24"/>
          <w:rtl/>
          <w:lang w:bidi="fa-IR"/>
        </w:rPr>
      </w:pPr>
      <w:r w:rsidRPr="00675695">
        <w:rPr>
          <w:rFonts w:asciiTheme="majorBidi" w:hAnsiTheme="majorBidi" w:cs="B Nazanin"/>
          <w:sz w:val="24"/>
          <w:szCs w:val="24"/>
          <w:vertAlign w:val="superscript"/>
          <w:rtl/>
          <w:lang w:bidi="fa-IR"/>
        </w:rPr>
        <w:t>*2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استادیار گروه زیست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7B1A3D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شناسی گیاهی و جانوری، دانشکده علوم</w:t>
      </w:r>
      <w:r w:rsidR="007B1A3D">
        <w:rPr>
          <w:rFonts w:asciiTheme="majorBidi" w:hAnsiTheme="majorBidi" w:cs="B Nazanin"/>
          <w:sz w:val="24"/>
          <w:szCs w:val="24"/>
          <w:rtl/>
          <w:lang w:bidi="fa-IR"/>
        </w:rPr>
        <w:t xml:space="preserve"> و فن</w:t>
      </w:r>
      <w:r w:rsidR="007B1A3D">
        <w:rPr>
          <w:rFonts w:asciiTheme="majorBidi" w:hAnsiTheme="majorBidi" w:cs="B Nazanin"/>
          <w:sz w:val="24"/>
          <w:szCs w:val="24"/>
          <w:rtl/>
          <w:lang w:bidi="fa-IR"/>
        </w:rPr>
        <w:softHyphen/>
        <w:t>آوری</w:t>
      </w:r>
      <w:r w:rsidR="007B1A3D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های زیستی، دانشگاه اصفهان</w:t>
      </w:r>
    </w:p>
    <w:p w:rsidR="00675695" w:rsidRPr="00675695" w:rsidRDefault="00675695" w:rsidP="00675695">
      <w:pPr>
        <w:bidi/>
        <w:jc w:val="center"/>
        <w:rPr>
          <w:rFonts w:asciiTheme="majorBidi" w:hAnsiTheme="majorBidi" w:cs="B Nazanin"/>
          <w:sz w:val="24"/>
          <w:szCs w:val="24"/>
          <w:rtl/>
          <w:lang w:bidi="fa-IR"/>
        </w:rPr>
      </w:pPr>
    </w:p>
    <w:p w:rsidR="009005FE" w:rsidRPr="00675695" w:rsidRDefault="009005FE" w:rsidP="009005FE">
      <w:pPr>
        <w:jc w:val="center"/>
        <w:rPr>
          <w:rFonts w:asciiTheme="majorBidi" w:hAnsiTheme="majorBidi" w:cs="B Nazanin"/>
          <w:sz w:val="24"/>
          <w:szCs w:val="24"/>
          <w:rtl/>
          <w:lang w:bidi="fa-IR"/>
        </w:rPr>
      </w:pPr>
      <w:r w:rsidRPr="00675695">
        <w:rPr>
          <w:rFonts w:asciiTheme="majorBidi" w:hAnsiTheme="majorBidi" w:cs="B Nazanin"/>
          <w:sz w:val="24"/>
          <w:szCs w:val="24"/>
          <w:lang w:bidi="fa-IR"/>
        </w:rPr>
        <w:t>a.bagheri@sci.ui.ac.ir</w:t>
      </w:r>
    </w:p>
    <w:p w:rsidR="009005FE" w:rsidRPr="00675695" w:rsidRDefault="009005FE" w:rsidP="00A82454">
      <w:pPr>
        <w:bidi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675695">
        <w:rPr>
          <w:rFonts w:asciiTheme="majorBidi" w:hAnsiTheme="majorBidi" w:cs="B Nazanin"/>
          <w:b/>
          <w:bCs/>
          <w:sz w:val="26"/>
          <w:szCs w:val="26"/>
          <w:rtl/>
          <w:lang w:bidi="fa-IR"/>
        </w:rPr>
        <w:t>بیان مسأله:</w:t>
      </w:r>
      <w:r w:rsidRPr="00675695">
        <w:rPr>
          <w:rFonts w:asciiTheme="majorBidi" w:hAnsiTheme="majorBidi" w:cs="B Nazanin"/>
          <w:color w:val="000000"/>
          <w:sz w:val="26"/>
          <w:szCs w:val="26"/>
          <w:shd w:val="clear" w:color="auto" w:fill="FFFFFF"/>
          <w:rtl/>
        </w:rPr>
        <w:t xml:space="preserve"> </w:t>
      </w:r>
      <w:r w:rsidR="00EB4D62" w:rsidRPr="00675695">
        <w:rPr>
          <w:rFonts w:asciiTheme="majorBidi" w:hAnsiTheme="majorBidi" w:cs="B Nazanin"/>
          <w:sz w:val="24"/>
          <w:szCs w:val="24"/>
          <w:rtl/>
          <w:lang w:bidi="fa-IR"/>
        </w:rPr>
        <w:t>امروزه با گسترش استفاده از شيرين کننده هاي مصنوعي چون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>:</w:t>
      </w:r>
      <w:r w:rsidR="00EB4D62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قند و شکر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، </w:t>
      </w:r>
      <w:r w:rsidR="00EB4D62" w:rsidRPr="00675695">
        <w:rPr>
          <w:rFonts w:asciiTheme="majorBidi" w:hAnsiTheme="majorBidi" w:cs="B Nazanin"/>
          <w:sz w:val="24"/>
          <w:szCs w:val="24"/>
          <w:rtl/>
          <w:lang w:bidi="fa-IR"/>
        </w:rPr>
        <w:t>آسپارتام و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EB4D62" w:rsidRPr="00675695">
        <w:rPr>
          <w:rFonts w:asciiTheme="majorBidi" w:hAnsiTheme="majorBidi" w:cs="B Nazanin"/>
          <w:sz w:val="24"/>
          <w:szCs w:val="24"/>
          <w:rtl/>
          <w:lang w:bidi="fa-IR"/>
        </w:rPr>
        <w:t>ديگرشيرين کننده هاي با اثرات سوء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>،</w:t>
      </w:r>
      <w:r w:rsidR="00EB4D62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پيدا کردن جايگزين مناسب براي افراد ديابتي و همچنين عموم افراد مورد توجه قرار گرفته است.</w:t>
      </w:r>
      <w:r w:rsidR="00A82454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</w:p>
    <w:p w:rsidR="00EB4D62" w:rsidRPr="00675695" w:rsidRDefault="009005FE" w:rsidP="009005FE">
      <w:pPr>
        <w:bidi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675695">
        <w:rPr>
          <w:rFonts w:asciiTheme="majorBidi" w:hAnsiTheme="majorBidi" w:cs="B Nazanin"/>
          <w:b/>
          <w:bCs/>
          <w:sz w:val="26"/>
          <w:szCs w:val="26"/>
          <w:rtl/>
          <w:lang w:bidi="fa-IR"/>
        </w:rPr>
        <w:t>هدف پژوهش:</w:t>
      </w:r>
      <w:r w:rsidRPr="00675695">
        <w:rPr>
          <w:rFonts w:asciiTheme="majorBidi" w:hAnsiTheme="majorBidi" w:cs="B Nazanin"/>
          <w:sz w:val="26"/>
          <w:szCs w:val="26"/>
          <w:rtl/>
          <w:lang w:bidi="fa-IR"/>
        </w:rPr>
        <w:t xml:space="preserve"> </w:t>
      </w:r>
      <w:r w:rsidR="00EB4D62" w:rsidRPr="00675695">
        <w:rPr>
          <w:rFonts w:asciiTheme="majorBidi" w:hAnsiTheme="majorBidi" w:cs="B Nazanin"/>
          <w:sz w:val="24"/>
          <w:szCs w:val="24"/>
          <w:rtl/>
          <w:lang w:bidi="fa-IR"/>
        </w:rPr>
        <w:t>يکي از شيرين کننده هاي طبيعي شهدي است که از گياه آگاو بدست مي آيد.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EB4D62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در اين تحقيق 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با ذکر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ویژگی های </w:t>
      </w:r>
      <w:r w:rsidR="00B864D5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گياه شناسي 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این گیاه،</w:t>
      </w:r>
      <w:r w:rsidR="00B864D5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به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ترکیباتی که می توانند به عنوان شیرین کننده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 xml:space="preserve">ی طبیعی 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عمل کنند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آن</w:t>
      </w:r>
      <w:r w:rsidR="001C4F77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پرداخته شده است.</w:t>
      </w:r>
    </w:p>
    <w:p w:rsidR="009005FE" w:rsidRPr="00675695" w:rsidRDefault="009005FE" w:rsidP="00A82454">
      <w:pPr>
        <w:bidi/>
        <w:jc w:val="both"/>
        <w:rPr>
          <w:rFonts w:asciiTheme="majorBidi" w:hAnsiTheme="majorBidi" w:cs="B Nazanin"/>
          <w:b/>
          <w:bCs/>
          <w:sz w:val="26"/>
          <w:szCs w:val="26"/>
          <w:rtl/>
          <w:lang w:bidi="fa-IR"/>
        </w:rPr>
      </w:pPr>
      <w:r w:rsidRPr="00675695">
        <w:rPr>
          <w:rFonts w:asciiTheme="majorBidi" w:hAnsiTheme="majorBidi" w:cs="B Nazanin"/>
          <w:b/>
          <w:bCs/>
          <w:sz w:val="26"/>
          <w:szCs w:val="26"/>
          <w:rtl/>
          <w:lang w:bidi="fa-IR"/>
        </w:rPr>
        <w:t xml:space="preserve">روش و چگونگی انجام پژوهش: 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مروری بر منابع معتبر موجود در این خصوص.</w:t>
      </w:r>
    </w:p>
    <w:p w:rsidR="00DF0CF8" w:rsidRPr="00675695" w:rsidRDefault="009005FE" w:rsidP="00925FAE">
      <w:pPr>
        <w:bidi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675695">
        <w:rPr>
          <w:rFonts w:asciiTheme="majorBidi" w:hAnsiTheme="majorBidi" w:cs="B Nazanin"/>
          <w:b/>
          <w:bCs/>
          <w:sz w:val="26"/>
          <w:szCs w:val="26"/>
          <w:rtl/>
          <w:lang w:bidi="fa-IR"/>
        </w:rPr>
        <w:t>یافته</w:t>
      </w:r>
      <w:r w:rsidRPr="00675695">
        <w:rPr>
          <w:rFonts w:asciiTheme="majorBidi" w:hAnsiTheme="majorBidi" w:cs="B Nazanin"/>
          <w:b/>
          <w:bCs/>
          <w:sz w:val="26"/>
          <w:szCs w:val="26"/>
          <w:rtl/>
          <w:lang w:bidi="fa-IR"/>
        </w:rPr>
        <w:softHyphen/>
        <w:t>ها و نتیجه گیری:</w:t>
      </w:r>
      <w:r w:rsidRPr="00675695">
        <w:rPr>
          <w:rFonts w:asciiTheme="majorBidi" w:hAnsiTheme="majorBidi" w:cs="B Nazanin"/>
          <w:sz w:val="26"/>
          <w:szCs w:val="26"/>
          <w:rtl/>
          <w:lang w:bidi="fa-IR"/>
        </w:rPr>
        <w:t xml:space="preserve"> 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>گياه</w:t>
      </w:r>
      <w:r w:rsidR="00C07D86" w:rsidRPr="00675695">
        <w:rPr>
          <w:rFonts w:asciiTheme="majorBidi" w:hAnsiTheme="majorBidi" w:cs="B Nazanin"/>
          <w:i/>
          <w:iCs/>
          <w:sz w:val="24"/>
          <w:szCs w:val="24"/>
          <w:lang w:bidi="fa-IR"/>
        </w:rPr>
        <w:t xml:space="preserve">Agave </w:t>
      </w:r>
      <w:r w:rsidR="00C07D86" w:rsidRPr="00675695">
        <w:rPr>
          <w:rFonts w:asciiTheme="majorBidi" w:hAnsiTheme="majorBidi" w:cs="B Nazanin"/>
          <w:sz w:val="24"/>
          <w:szCs w:val="24"/>
          <w:lang w:bidi="fa-IR"/>
        </w:rPr>
        <w:t>L.</w:t>
      </w:r>
      <w:r w:rsidR="00C07D86" w:rsidRPr="00675695">
        <w:rPr>
          <w:rFonts w:asciiTheme="majorBidi" w:hAnsiTheme="majorBidi" w:cs="B Nazanin"/>
          <w:i/>
          <w:iCs/>
          <w:sz w:val="24"/>
          <w:szCs w:val="24"/>
          <w:lang w:bidi="fa-IR"/>
        </w:rPr>
        <w:t xml:space="preserve"> </w:t>
      </w:r>
      <w:r w:rsidR="00C07D86" w:rsidRPr="00675695">
        <w:rPr>
          <w:rFonts w:asciiTheme="majorBidi" w:hAnsiTheme="majorBidi" w:cs="B Nazanin"/>
          <w:i/>
          <w:iCs/>
          <w:sz w:val="24"/>
          <w:szCs w:val="24"/>
          <w:rtl/>
          <w:lang w:bidi="fa-IR"/>
        </w:rPr>
        <w:t xml:space="preserve"> 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>با داشتن بیش از 300 گونه یکی از بزرگترین جنس</w:t>
      </w:r>
      <w:r w:rsidR="00C07D86" w:rsidRPr="00675695">
        <w:rPr>
          <w:rFonts w:asciiTheme="majorBidi" w:hAnsiTheme="majorBidi" w:cs="B Nazanin"/>
          <w:sz w:val="24"/>
          <w:szCs w:val="24"/>
          <w:lang w:bidi="fa-IR"/>
        </w:rPr>
        <w:softHyphen/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های خانواده </w:t>
      </w:r>
      <w:proofErr w:type="spellStart"/>
      <w:r w:rsidR="00C07D86" w:rsidRPr="00675695">
        <w:rPr>
          <w:rFonts w:asciiTheme="majorBidi" w:hAnsiTheme="majorBidi" w:cs="B Nazanin"/>
          <w:sz w:val="24"/>
          <w:szCs w:val="24"/>
          <w:lang w:bidi="fa-IR"/>
        </w:rPr>
        <w:t>Asparagaceae</w:t>
      </w:r>
      <w:proofErr w:type="spellEnd"/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(خانواده مارچوبه) </w:t>
      </w:r>
      <w:r w:rsidR="00675695">
        <w:rPr>
          <w:rFonts w:asciiTheme="majorBidi" w:hAnsiTheme="majorBidi" w:cs="B Nazanin" w:hint="cs"/>
          <w:sz w:val="24"/>
          <w:szCs w:val="24"/>
          <w:rtl/>
          <w:lang w:bidi="fa-IR"/>
        </w:rPr>
        <w:t>به شمار می</w:t>
      </w:r>
      <w:r w:rsid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675695">
        <w:rPr>
          <w:rFonts w:asciiTheme="majorBidi" w:hAnsiTheme="majorBidi" w:cs="B Nazanin" w:hint="cs"/>
          <w:sz w:val="24"/>
          <w:szCs w:val="24"/>
          <w:rtl/>
          <w:lang w:bidi="fa-IR"/>
        </w:rPr>
        <w:t>رود که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جزء تک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>لپه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>ايها مي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>باشد. یکی از گونه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 xml:space="preserve">های آن با نام علمي </w:t>
      </w:r>
      <w:r w:rsidR="00C07D86" w:rsidRPr="00675695">
        <w:rPr>
          <w:rFonts w:asciiTheme="majorBidi" w:hAnsiTheme="majorBidi" w:cs="B Nazanin"/>
          <w:i/>
          <w:iCs/>
          <w:sz w:val="24"/>
          <w:szCs w:val="24"/>
          <w:lang w:bidi="fa-IR"/>
        </w:rPr>
        <w:t xml:space="preserve">Agave </w:t>
      </w:r>
      <w:proofErr w:type="spellStart"/>
      <w:r w:rsidR="00C07D86" w:rsidRPr="00675695">
        <w:rPr>
          <w:rFonts w:asciiTheme="majorBidi" w:hAnsiTheme="majorBidi" w:cs="B Nazanin"/>
          <w:i/>
          <w:iCs/>
          <w:sz w:val="24"/>
          <w:szCs w:val="24"/>
          <w:lang w:bidi="fa-IR"/>
        </w:rPr>
        <w:t>angustifolia</w:t>
      </w:r>
      <w:proofErr w:type="spellEnd"/>
      <w:r w:rsidR="00C07D86" w:rsidRPr="00675695">
        <w:rPr>
          <w:rFonts w:asciiTheme="majorBidi" w:hAnsiTheme="majorBidi" w:cs="B Nazanin"/>
          <w:i/>
          <w:iCs/>
          <w:sz w:val="24"/>
          <w:szCs w:val="24"/>
          <w:lang w:bidi="fa-IR"/>
        </w:rPr>
        <w:t xml:space="preserve"> </w:t>
      </w:r>
      <w:r w:rsidR="00C07D86" w:rsidRPr="00675695">
        <w:rPr>
          <w:rFonts w:asciiTheme="majorBidi" w:hAnsiTheme="majorBidi" w:cs="B Nazanin"/>
          <w:sz w:val="24"/>
          <w:szCs w:val="24"/>
          <w:lang w:bidi="fa-IR"/>
        </w:rPr>
        <w:t>Haw.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675695">
        <w:rPr>
          <w:rFonts w:asciiTheme="majorBidi" w:hAnsiTheme="majorBidi" w:cs="B Nazanin" w:hint="cs"/>
          <w:sz w:val="24"/>
          <w:szCs w:val="24"/>
          <w:rtl/>
          <w:lang w:bidi="fa-IR"/>
        </w:rPr>
        <w:t>بوده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که بومي نواحي گرمسيري آمريکاي مرکزي و جنوبي بويژه مکزيک مي باشد، این گیاه در ایران به صورت خودرو دیده نمی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>شود ولی در برخی از نواحی جنوبی کشور به صورت وارداتی کاشته شده است. اين گياه در ا</w:t>
      </w:r>
      <w:r w:rsidR="00675695">
        <w:rPr>
          <w:rFonts w:asciiTheme="majorBidi" w:hAnsiTheme="majorBidi" w:cs="B Nazanin"/>
          <w:sz w:val="24"/>
          <w:szCs w:val="24"/>
          <w:rtl/>
          <w:lang w:bidi="fa-IR"/>
        </w:rPr>
        <w:t>رتفاعات بالاي 1500 متر و در خاک</w:t>
      </w:r>
      <w:r w:rsid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>هاي شني رشد مي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675695">
        <w:rPr>
          <w:rFonts w:asciiTheme="majorBidi" w:hAnsiTheme="majorBidi" w:cs="B Nazanin"/>
          <w:sz w:val="24"/>
          <w:szCs w:val="24"/>
          <w:rtl/>
          <w:lang w:bidi="fa-IR"/>
        </w:rPr>
        <w:t>کند و داراي برگ</w:t>
      </w:r>
      <w:r w:rsid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>هاي بزرگ گوش</w:t>
      </w:r>
      <w:r w:rsidR="00675695">
        <w:rPr>
          <w:rFonts w:asciiTheme="majorBidi" w:hAnsiTheme="majorBidi" w:cs="B Nazanin"/>
          <w:sz w:val="24"/>
          <w:szCs w:val="24"/>
          <w:rtl/>
          <w:lang w:bidi="fa-IR"/>
        </w:rPr>
        <w:t>تي با بيش از دو متر طول مي</w:t>
      </w:r>
      <w:r w:rsid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باشد. </w:t>
      </w:r>
      <w:r w:rsidR="00675695">
        <w:rPr>
          <w:rFonts w:asciiTheme="majorBidi" w:hAnsiTheme="majorBidi" w:cs="B Nazanin" w:hint="cs"/>
          <w:sz w:val="24"/>
          <w:szCs w:val="24"/>
          <w:rtl/>
          <w:lang w:bidi="fa-IR"/>
        </w:rPr>
        <w:t>آگاو،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گياه</w:t>
      </w:r>
      <w:r w:rsidR="00675695">
        <w:rPr>
          <w:rFonts w:asciiTheme="majorBidi" w:hAnsiTheme="majorBidi" w:cs="B Nazanin" w:hint="cs"/>
          <w:sz w:val="24"/>
          <w:szCs w:val="24"/>
          <w:rtl/>
          <w:lang w:bidi="fa-IR"/>
        </w:rPr>
        <w:t>ی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مونوکارپيک بوده و بسته به شرايط رشد و ميزان برداشت بين سال هفتم تا چهاردهم گل مي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>دهد، بسياري از بذرهاي توليدي</w:t>
      </w:r>
      <w:r w:rsidR="0067569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آن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عقيم هستند و به همين دليل اکثرا</w:t>
      </w:r>
      <w:r w:rsidR="00675695">
        <w:rPr>
          <w:rFonts w:asciiTheme="majorBidi" w:hAnsiTheme="majorBidi" w:cs="B Nazanin" w:hint="cs"/>
          <w:sz w:val="24"/>
          <w:szCs w:val="24"/>
          <w:rtl/>
          <w:lang w:bidi="fa-IR"/>
        </w:rPr>
        <w:t>ً</w:t>
      </w:r>
      <w:r w:rsidR="00C07D86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از طريق </w:t>
      </w:r>
      <w:r w:rsidR="00C07D86" w:rsidRPr="00925FAE">
        <w:rPr>
          <w:rFonts w:asciiTheme="majorBidi" w:hAnsiTheme="majorBidi" w:cs="B Nazanin"/>
          <w:sz w:val="24"/>
          <w:szCs w:val="24"/>
          <w:rtl/>
          <w:lang w:bidi="fa-IR"/>
        </w:rPr>
        <w:t xml:space="preserve">توليد مثل غيرجنسي (شاخه هاي گل دهنده) تکثير مي شوند و در نتيجه تنوع ژنتيکي در </w:t>
      </w:r>
      <w:r w:rsidR="00675695" w:rsidRPr="00925FAE">
        <w:rPr>
          <w:rFonts w:asciiTheme="majorBidi" w:hAnsiTheme="majorBidi" w:cs="B Nazanin" w:hint="cs"/>
          <w:sz w:val="24"/>
          <w:szCs w:val="24"/>
          <w:rtl/>
          <w:lang w:bidi="fa-IR"/>
        </w:rPr>
        <w:t>این گیاه</w:t>
      </w:r>
      <w:r w:rsidR="00C07D86" w:rsidRPr="00925FAE">
        <w:rPr>
          <w:rFonts w:asciiTheme="majorBidi" w:hAnsiTheme="majorBidi" w:cs="B Nazanin"/>
          <w:sz w:val="24"/>
          <w:szCs w:val="24"/>
          <w:rtl/>
          <w:lang w:bidi="fa-IR"/>
        </w:rPr>
        <w:t xml:space="preserve"> محدود است.</w:t>
      </w:r>
      <w:r w:rsidR="00675695" w:rsidRPr="00925FAE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برگ های این گیاه منبع مهمی از مت</w:t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ابولیت های ثانویه مانند فروکتان</w:t>
      </w:r>
      <w:r w:rsidR="00FD617A" w:rsidRPr="00FD617A">
        <w:rPr>
          <w:rFonts w:asciiTheme="majorBidi" w:hAnsiTheme="majorBidi" w:cs="B Nazanin"/>
          <w:sz w:val="24"/>
          <w:szCs w:val="24"/>
          <w:highlight w:val="yellow"/>
          <w:rtl/>
          <w:lang w:bidi="fa-IR"/>
        </w:rPr>
        <w:softHyphen/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ها، فلاونوئید</w:t>
      </w:r>
      <w:r w:rsidR="00B83D71" w:rsidRPr="00FD617A">
        <w:rPr>
          <w:rFonts w:asciiTheme="majorBidi" w:hAnsiTheme="majorBidi" w:cs="B Nazanin"/>
          <w:sz w:val="24"/>
          <w:szCs w:val="24"/>
          <w:highlight w:val="yellow"/>
          <w:rtl/>
          <w:lang w:bidi="fa-IR"/>
        </w:rPr>
        <w:softHyphen/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ها </w:t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و به طور عمده شامل ترپنوئید</w:t>
      </w:r>
      <w:r w:rsidR="00FD617A" w:rsidRPr="00FD617A">
        <w:rPr>
          <w:rFonts w:asciiTheme="majorBidi" w:hAnsiTheme="majorBidi" w:cs="B Nazanin"/>
          <w:sz w:val="24"/>
          <w:szCs w:val="24"/>
          <w:highlight w:val="yellow"/>
          <w:rtl/>
          <w:lang w:bidi="fa-IR"/>
        </w:rPr>
        <w:softHyphen/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ها وساپونین های استروئیدی هستند. </w:t>
      </w:r>
      <w:r w:rsidR="006B5025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آگاو از گیاهان لیفی و نساجی محسوب می شود و از برگ آن پس از آن که فیبر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 استخراج شد ماده ای</w:t>
      </w:r>
      <w:r w:rsidR="006B5025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 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به نام هکوژنین </w:t>
      </w:r>
      <w:r w:rsidR="006B5025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بدست می آید که در داروسازی برای ساختن کورتیزون و هورمون</w:t>
      </w:r>
      <w:r w:rsidR="006B5025" w:rsidRPr="00FD617A">
        <w:rPr>
          <w:rFonts w:asciiTheme="majorBidi" w:hAnsiTheme="majorBidi" w:cs="B Nazanin"/>
          <w:sz w:val="24"/>
          <w:szCs w:val="24"/>
          <w:highlight w:val="yellow"/>
          <w:rtl/>
          <w:lang w:bidi="fa-IR"/>
        </w:rPr>
        <w:softHyphen/>
      </w:r>
      <w:r w:rsidR="006B5025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های جنسی بکار می رود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، هکوژنین منبع غنی ساپ</w:t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ونین های استروئیدی است، این ماده خاصیت ضد التهابی داشته 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و له شده ی برگ آن به صورت ضماد ب</w:t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ر روی زخم های دیر علاج موثر است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 و شیره ی آن جهت تسکین درد دندان،</w:t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 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ناراحتی چشم، التهاب شکم پس از زایمان و مشکلات گوارشی مثل اسهال،</w:t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 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دیرهضمی و</w:t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 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نفخ شکم استفاده می شود.هم چنین شیره ی این</w:t>
      </w:r>
      <w:r w:rsidR="00FD617A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 xml:space="preserve"> گیاه دارای فعالیت ضد توموری می باشد</w:t>
      </w:r>
      <w:r w:rsidR="00B83D71" w:rsidRPr="00FD617A">
        <w:rPr>
          <w:rFonts w:asciiTheme="majorBidi" w:hAnsiTheme="majorBidi" w:cs="B Nazanin" w:hint="cs"/>
          <w:sz w:val="24"/>
          <w:szCs w:val="24"/>
          <w:highlight w:val="yellow"/>
          <w:rtl/>
          <w:lang w:bidi="fa-IR"/>
        </w:rPr>
        <w:t>.</w:t>
      </w:r>
      <w:bookmarkStart w:id="0" w:name="_GoBack"/>
      <w:bookmarkEnd w:id="0"/>
      <w:r w:rsidR="00B83D71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675695" w:rsidRPr="00925FAE">
        <w:rPr>
          <w:rFonts w:asciiTheme="majorBidi" w:hAnsiTheme="majorBidi" w:cs="B Nazanin"/>
          <w:sz w:val="24"/>
          <w:szCs w:val="24"/>
          <w:rtl/>
          <w:lang w:bidi="fa-IR"/>
        </w:rPr>
        <w:t xml:space="preserve">شیره </w:t>
      </w:r>
      <w:r w:rsidR="00A82454" w:rsidRPr="00925FAE">
        <w:rPr>
          <w:rFonts w:asciiTheme="majorBidi" w:hAnsiTheme="majorBidi" w:cs="B Nazanin"/>
          <w:sz w:val="24"/>
          <w:szCs w:val="24"/>
          <w:rtl/>
          <w:lang w:bidi="fa-IR"/>
        </w:rPr>
        <w:t xml:space="preserve">آگاو </w:t>
      </w:r>
      <w:r w:rsidR="00925FAE" w:rsidRPr="00925FAE">
        <w:rPr>
          <w:rFonts w:asciiTheme="majorBidi" w:hAnsiTheme="majorBidi" w:cs="B Nazanin" w:hint="cs"/>
          <w:sz w:val="24"/>
          <w:szCs w:val="24"/>
          <w:rtl/>
          <w:lang w:bidi="fa-IR"/>
        </w:rPr>
        <w:t>5</w:t>
      </w:r>
      <w:r w:rsidR="00DF0CF8" w:rsidRPr="00925FAE">
        <w:rPr>
          <w:rFonts w:asciiTheme="majorBidi" w:hAnsiTheme="majorBidi" w:cs="B Nazanin"/>
          <w:sz w:val="24"/>
          <w:szCs w:val="24"/>
          <w:rtl/>
          <w:lang w:bidi="fa-IR"/>
        </w:rPr>
        <w:t>/</w:t>
      </w:r>
      <w:r w:rsidR="00925FAE" w:rsidRPr="00925FAE">
        <w:rPr>
          <w:rFonts w:asciiTheme="majorBidi" w:hAnsiTheme="majorBidi" w:cs="B Nazanin" w:hint="cs"/>
          <w:sz w:val="24"/>
          <w:szCs w:val="24"/>
          <w:rtl/>
          <w:lang w:bidi="fa-IR"/>
        </w:rPr>
        <w:t>1</w:t>
      </w:r>
      <w:r w:rsidR="00DF0CF8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برابر از شکر شيرين</w:t>
      </w:r>
      <w:r w:rsidR="00A82454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DF0CF8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تر </w:t>
      </w:r>
      <w:r w:rsidR="00A82454" w:rsidRPr="00675695">
        <w:rPr>
          <w:rFonts w:asciiTheme="majorBidi" w:hAnsiTheme="majorBidi" w:cs="B Nazanin"/>
          <w:sz w:val="24"/>
          <w:szCs w:val="24"/>
          <w:rtl/>
          <w:lang w:bidi="fa-IR"/>
        </w:rPr>
        <w:t>بوده</w:t>
      </w:r>
      <w:r w:rsidR="00DF0CF8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اين شيره حاوي 85 درصد فروکتوز</w:t>
      </w:r>
      <w:r w:rsidR="00A82454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DF0CF8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است </w:t>
      </w:r>
      <w:r w:rsidR="00DF0CF8" w:rsidRPr="00E4382C">
        <w:rPr>
          <w:rFonts w:asciiTheme="majorBidi" w:hAnsiTheme="majorBidi" w:cs="B Nazanin"/>
          <w:sz w:val="24"/>
          <w:szCs w:val="24"/>
          <w:rtl/>
          <w:lang w:bidi="fa-IR"/>
        </w:rPr>
        <w:t>ولي بدليل گليسمي پايين</w:t>
      </w:r>
      <w:r w:rsidR="00A82454" w:rsidRPr="00E4382C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DF0CF8" w:rsidRPr="00E4382C">
        <w:rPr>
          <w:rFonts w:asciiTheme="majorBidi" w:hAnsiTheme="majorBidi" w:cs="B Nazanin"/>
          <w:sz w:val="24"/>
          <w:szCs w:val="24"/>
          <w:rtl/>
          <w:lang w:bidi="fa-IR"/>
        </w:rPr>
        <w:t>تر</w:t>
      </w:r>
      <w:r w:rsidR="00DF0CF8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از شکر</w:t>
      </w:r>
      <w:r w:rsidR="00675695" w:rsidRPr="00675695">
        <w:rPr>
          <w:rFonts w:asciiTheme="majorBidi" w:hAnsiTheme="majorBidi" w:cs="B Nazanin"/>
          <w:sz w:val="24"/>
          <w:szCs w:val="24"/>
          <w:rtl/>
          <w:lang w:bidi="fa-IR"/>
        </w:rPr>
        <w:t>،</w:t>
      </w:r>
      <w:r w:rsidR="00DF0CF8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قند خون را به اندازه گلوکز افزايش نمي</w:t>
      </w:r>
      <w:r w:rsidR="00A82454"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 xml:space="preserve">دهد و براي افراد ديابتي </w:t>
      </w:r>
      <w:r w:rsidR="00A82454" w:rsidRPr="00E4382C">
        <w:rPr>
          <w:rFonts w:asciiTheme="majorBidi" w:hAnsiTheme="majorBidi" w:cs="B Nazanin"/>
          <w:sz w:val="24"/>
          <w:szCs w:val="24"/>
          <w:rtl/>
          <w:lang w:bidi="fa-IR"/>
        </w:rPr>
        <w:t>مناسب</w:t>
      </w:r>
      <w:r w:rsidR="00A82454" w:rsidRPr="00E4382C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DF0CF8" w:rsidRPr="00E4382C">
        <w:rPr>
          <w:rFonts w:asciiTheme="majorBidi" w:hAnsiTheme="majorBidi" w:cs="B Nazanin"/>
          <w:sz w:val="24"/>
          <w:szCs w:val="24"/>
          <w:rtl/>
          <w:lang w:bidi="fa-IR"/>
        </w:rPr>
        <w:t>تر است.</w:t>
      </w:r>
      <w:r w:rsidR="00A82454" w:rsidRPr="00E4382C">
        <w:rPr>
          <w:rFonts w:asciiTheme="majorBidi" w:hAnsiTheme="majorBidi" w:cs="B Nazanin"/>
          <w:sz w:val="24"/>
          <w:szCs w:val="24"/>
          <w:rtl/>
          <w:lang w:bidi="fa-IR"/>
        </w:rPr>
        <w:t xml:space="preserve"> البته با توجه میزان کالری </w:t>
      </w:r>
      <w:r w:rsidR="00675695" w:rsidRPr="00E4382C">
        <w:rPr>
          <w:rFonts w:asciiTheme="majorBidi" w:hAnsiTheme="majorBidi" w:cs="B Nazanin"/>
          <w:sz w:val="24"/>
          <w:szCs w:val="24"/>
          <w:rtl/>
          <w:lang w:bidi="fa-IR"/>
        </w:rPr>
        <w:t>نسبتاً</w:t>
      </w:r>
      <w:r w:rsidR="00A82454" w:rsidRPr="00E4382C">
        <w:rPr>
          <w:rFonts w:asciiTheme="majorBidi" w:hAnsiTheme="majorBidi" w:cs="B Nazanin"/>
          <w:sz w:val="24"/>
          <w:szCs w:val="24"/>
          <w:rtl/>
          <w:lang w:bidi="fa-IR"/>
        </w:rPr>
        <w:t xml:space="preserve"> بالا (60 کالري در هر قاشق غذا خوري) می</w:t>
      </w:r>
      <w:r w:rsidR="00A82454" w:rsidRPr="00E4382C">
        <w:rPr>
          <w:rFonts w:asciiTheme="majorBidi" w:hAnsiTheme="majorBidi" w:cs="B Nazanin"/>
          <w:sz w:val="24"/>
          <w:szCs w:val="24"/>
          <w:rtl/>
          <w:lang w:bidi="fa-IR"/>
        </w:rPr>
        <w:softHyphen/>
        <w:t>تواند</w:t>
      </w:r>
      <w:r w:rsidR="00A82454"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 ب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 xml:space="preserve">اعث ایجاد چاقی و اضافه وزن گردد، در نتیجه مصرف شیره آگاو به خصوص در افراد دیابتی باید کنترل </w:t>
      </w:r>
      <w:r w:rsidR="007653D0" w:rsidRPr="00675695">
        <w:rPr>
          <w:rFonts w:asciiTheme="majorBidi" w:hAnsiTheme="majorBidi" w:cs="B Nazanin"/>
          <w:sz w:val="24"/>
          <w:szCs w:val="24"/>
          <w:rtl/>
          <w:lang w:bidi="fa-IR"/>
        </w:rPr>
        <w:t>گردد.</w:t>
      </w:r>
    </w:p>
    <w:p w:rsidR="009005FE" w:rsidRPr="00675695" w:rsidRDefault="009005FE" w:rsidP="009005FE">
      <w:pPr>
        <w:jc w:val="right"/>
        <w:rPr>
          <w:rFonts w:asciiTheme="majorBidi" w:hAnsiTheme="majorBidi" w:cs="B Nazanin"/>
          <w:sz w:val="24"/>
          <w:szCs w:val="24"/>
          <w:rtl/>
          <w:lang w:bidi="fa-IR"/>
        </w:rPr>
      </w:pPr>
      <w:r w:rsidRPr="00675695">
        <w:rPr>
          <w:rFonts w:asciiTheme="majorBidi" w:hAnsiTheme="majorBidi" w:cs="B Nazanin"/>
          <w:b/>
          <w:bCs/>
          <w:sz w:val="26"/>
          <w:szCs w:val="26"/>
          <w:rtl/>
          <w:lang w:bidi="fa-IR"/>
        </w:rPr>
        <w:t>کلمات کلیدی:</w:t>
      </w:r>
      <w:r w:rsidRPr="00675695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 xml:space="preserve"> 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t>آگاو، شیرین کننده</w:t>
      </w:r>
      <w:r w:rsidRPr="00675695">
        <w:rPr>
          <w:rFonts w:asciiTheme="majorBidi" w:hAnsiTheme="majorBidi" w:cs="B Nazanin"/>
          <w:sz w:val="24"/>
          <w:szCs w:val="24"/>
          <w:rtl/>
          <w:lang w:bidi="fa-IR"/>
        </w:rPr>
        <w:softHyphen/>
        <w:t>ی طبیعی، دیابت</w:t>
      </w:r>
    </w:p>
    <w:sectPr w:rsidR="009005FE" w:rsidRPr="00675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D62"/>
    <w:rsid w:val="001C4F77"/>
    <w:rsid w:val="001C68CE"/>
    <w:rsid w:val="004815EB"/>
    <w:rsid w:val="00675695"/>
    <w:rsid w:val="006B5025"/>
    <w:rsid w:val="006E6020"/>
    <w:rsid w:val="007653D0"/>
    <w:rsid w:val="007B1A3D"/>
    <w:rsid w:val="009005FE"/>
    <w:rsid w:val="00925FAE"/>
    <w:rsid w:val="009448DA"/>
    <w:rsid w:val="00A82454"/>
    <w:rsid w:val="00B00C2E"/>
    <w:rsid w:val="00B83D71"/>
    <w:rsid w:val="00B864D5"/>
    <w:rsid w:val="00C07D86"/>
    <w:rsid w:val="00DF0CF8"/>
    <w:rsid w:val="00E4382C"/>
    <w:rsid w:val="00EB4D62"/>
    <w:rsid w:val="00F92D3A"/>
    <w:rsid w:val="00FD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1D743-B66D-4577-8406-EA0351DE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yas</cp:lastModifiedBy>
  <cp:revision>9</cp:revision>
  <dcterms:created xsi:type="dcterms:W3CDTF">2019-09-22T05:54:00Z</dcterms:created>
  <dcterms:modified xsi:type="dcterms:W3CDTF">2019-10-24T17:39:00Z</dcterms:modified>
</cp:coreProperties>
</file>