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6430ED" w14:textId="5070C626" w:rsidR="00523200" w:rsidRDefault="00523200" w:rsidP="00523200">
      <w:pPr>
        <w:pStyle w:val="papertitle"/>
        <w:spacing w:before="100" w:beforeAutospacing="1" w:after="100" w:afterAutospacing="1"/>
      </w:pPr>
      <w:r w:rsidRPr="00E13B0F">
        <w:t xml:space="preserve">Computer Games </w:t>
      </w:r>
      <w:r w:rsidR="00A125B4">
        <w:t>for</w:t>
      </w:r>
      <w:r w:rsidRPr="00E13B0F">
        <w:t xml:space="preserve"> </w:t>
      </w:r>
      <w:r>
        <w:t>Dubbing</w:t>
      </w:r>
      <w:r w:rsidRPr="00E13B0F">
        <w:t xml:space="preserve"> Teaching: The "dublor sho" Game</w:t>
      </w:r>
    </w:p>
    <w:p w14:paraId="1BA96F11" w14:textId="77777777" w:rsidR="008A55B5" w:rsidRDefault="008A55B5">
      <w:pPr>
        <w:rPr>
          <w:rFonts w:eastAsia="MS Mincho"/>
        </w:rPr>
      </w:pPr>
    </w:p>
    <w:p w14:paraId="4E169A25" w14:textId="77777777" w:rsidR="008A55B5" w:rsidRDefault="008A55B5">
      <w:pPr>
        <w:pStyle w:val="Author"/>
        <w:rPr>
          <w:rFonts w:eastAsia="MS Mincho"/>
        </w:rPr>
        <w:sectPr w:rsidR="008A55B5" w:rsidSect="006C4648">
          <w:headerReference w:type="default" r:id="rId8"/>
          <w:pgSz w:w="11909" w:h="16834" w:code="9"/>
          <w:pgMar w:top="1080" w:right="734" w:bottom="2434" w:left="734" w:header="720" w:footer="720" w:gutter="0"/>
          <w:cols w:space="720"/>
          <w:docGrid w:linePitch="360"/>
        </w:sectPr>
      </w:pPr>
    </w:p>
    <w:p w14:paraId="739D3EE6" w14:textId="7961A58C" w:rsidR="000377FC" w:rsidRDefault="000377FC" w:rsidP="000377FC">
      <w:pPr>
        <w:pStyle w:val="Author"/>
        <w:rPr>
          <w:rFonts w:eastAsia="MS Mincho"/>
        </w:rPr>
      </w:pPr>
      <w:r>
        <w:rPr>
          <w:rFonts w:eastAsia="MS Mincho"/>
        </w:rPr>
        <w:t>Yasaman Saffari</w:t>
      </w:r>
    </w:p>
    <w:p w14:paraId="7282EC72" w14:textId="7B12923E" w:rsidR="000377FC" w:rsidRDefault="00384EB3" w:rsidP="000377FC">
      <w:pPr>
        <w:pStyle w:val="Affiliation"/>
        <w:rPr>
          <w:rFonts w:eastAsia="MS Mincho"/>
        </w:rPr>
      </w:pPr>
      <w:r>
        <w:rPr>
          <w:rFonts w:eastAsia="MS Mincho"/>
        </w:rPr>
        <w:t xml:space="preserve">Faculty of Multimedia </w:t>
      </w:r>
    </w:p>
    <w:p w14:paraId="23B5CB06" w14:textId="50C3FBD9" w:rsidR="000377FC" w:rsidRDefault="00384EB3" w:rsidP="000377FC">
      <w:pPr>
        <w:pStyle w:val="Affiliation"/>
        <w:rPr>
          <w:rFonts w:eastAsia="MS Mincho"/>
        </w:rPr>
      </w:pPr>
      <w:r>
        <w:rPr>
          <w:rFonts w:eastAsia="MS Mincho"/>
        </w:rPr>
        <w:t>Tabriz Islamic Art University</w:t>
      </w:r>
    </w:p>
    <w:p w14:paraId="103A7787" w14:textId="6AEF83A9" w:rsidR="000377FC" w:rsidRDefault="00384EB3" w:rsidP="00384EB3">
      <w:pPr>
        <w:pStyle w:val="Affiliation"/>
        <w:rPr>
          <w:rFonts w:eastAsia="MS Mincho"/>
        </w:rPr>
      </w:pPr>
      <w:r>
        <w:rPr>
          <w:rFonts w:eastAsia="MS Mincho"/>
        </w:rPr>
        <w:t>Tabriz</w:t>
      </w:r>
      <w:r w:rsidR="000377FC">
        <w:rPr>
          <w:rFonts w:eastAsia="MS Mincho"/>
        </w:rPr>
        <w:t xml:space="preserve">, </w:t>
      </w:r>
      <w:r>
        <w:rPr>
          <w:rFonts w:eastAsia="MS Mincho"/>
        </w:rPr>
        <w:t>Iran</w:t>
      </w:r>
    </w:p>
    <w:p w14:paraId="2E08416C" w14:textId="36275623" w:rsidR="000377FC" w:rsidRDefault="003B16CE" w:rsidP="000377FC">
      <w:pPr>
        <w:pStyle w:val="Affiliation"/>
        <w:rPr>
          <w:rFonts w:eastAsia="MS Mincho"/>
        </w:rPr>
      </w:pPr>
      <w:r>
        <w:rPr>
          <w:rFonts w:eastAsia="MS Mincho"/>
        </w:rPr>
        <w:t>y.saffari@tabriziau.ac.ir</w:t>
      </w:r>
    </w:p>
    <w:p w14:paraId="7DDD4A6B" w14:textId="2203D0BA" w:rsidR="000377FC" w:rsidRDefault="000377FC" w:rsidP="00384EB3">
      <w:pPr>
        <w:pStyle w:val="Author"/>
        <w:rPr>
          <w:rFonts w:eastAsia="MS Mincho"/>
        </w:rPr>
      </w:pPr>
      <w:r>
        <w:rPr>
          <w:rFonts w:eastAsia="MS Mincho"/>
        </w:rPr>
        <w:t>Leila Doubakhti</w:t>
      </w:r>
    </w:p>
    <w:p w14:paraId="076B407F" w14:textId="77777777" w:rsidR="00384EB3" w:rsidRDefault="00384EB3" w:rsidP="00384EB3">
      <w:pPr>
        <w:pStyle w:val="Affiliation"/>
        <w:rPr>
          <w:rFonts w:eastAsia="MS Mincho"/>
        </w:rPr>
      </w:pPr>
      <w:r>
        <w:rPr>
          <w:rFonts w:eastAsia="MS Mincho"/>
        </w:rPr>
        <w:t xml:space="preserve">Faculty of Multimedia </w:t>
      </w:r>
    </w:p>
    <w:p w14:paraId="38960235" w14:textId="77777777" w:rsidR="00384EB3" w:rsidRDefault="00384EB3" w:rsidP="00384EB3">
      <w:pPr>
        <w:pStyle w:val="Affiliation"/>
        <w:rPr>
          <w:rFonts w:eastAsia="MS Mincho"/>
        </w:rPr>
      </w:pPr>
      <w:r>
        <w:rPr>
          <w:rFonts w:eastAsia="MS Mincho"/>
        </w:rPr>
        <w:t>Tabriz Islamic Art University</w:t>
      </w:r>
    </w:p>
    <w:p w14:paraId="6C6FCD37" w14:textId="77777777" w:rsidR="00384EB3" w:rsidRDefault="00384EB3" w:rsidP="00384EB3">
      <w:pPr>
        <w:pStyle w:val="Affiliation"/>
        <w:rPr>
          <w:rFonts w:eastAsia="MS Mincho"/>
          <w:rtl/>
        </w:rPr>
      </w:pPr>
      <w:r>
        <w:rPr>
          <w:rFonts w:eastAsia="MS Mincho"/>
        </w:rPr>
        <w:t xml:space="preserve">Tabriz, Iran </w:t>
      </w:r>
    </w:p>
    <w:p w14:paraId="2A628650" w14:textId="42A4369B" w:rsidR="008A55B5" w:rsidRDefault="00384EB3" w:rsidP="00384EB3">
      <w:pPr>
        <w:pStyle w:val="Affiliation"/>
        <w:rPr>
          <w:rFonts w:eastAsia="MS Mincho"/>
        </w:rPr>
      </w:pPr>
      <w:r>
        <w:rPr>
          <w:rFonts w:eastAsia="MS Mincho"/>
        </w:rPr>
        <w:t>l.dobakhti@tabriziau.ac.ir</w:t>
      </w:r>
    </w:p>
    <w:p w14:paraId="1F14BCAE" w14:textId="77777777" w:rsidR="000377FC" w:rsidRDefault="000377FC" w:rsidP="000377FC">
      <w:pPr>
        <w:pStyle w:val="Affiliation"/>
        <w:rPr>
          <w:rFonts w:eastAsia="MS Mincho"/>
        </w:rPr>
      </w:pPr>
    </w:p>
    <w:p w14:paraId="79973274" w14:textId="07975E83" w:rsidR="000377FC" w:rsidRDefault="000377FC" w:rsidP="000377FC">
      <w:pPr>
        <w:pStyle w:val="Author"/>
        <w:rPr>
          <w:rFonts w:eastAsia="MS Mincho"/>
        </w:rPr>
      </w:pPr>
      <w:r>
        <w:rPr>
          <w:rFonts w:eastAsia="MS Mincho"/>
        </w:rPr>
        <w:t>Abbas Ghaffari</w:t>
      </w:r>
      <w:r w:rsidR="00C65B0A">
        <w:rPr>
          <w:rFonts w:eastAsia="MS Mincho"/>
        </w:rPr>
        <w:t>*</w:t>
      </w:r>
    </w:p>
    <w:p w14:paraId="387784C7" w14:textId="70EC9F00" w:rsidR="000377FC" w:rsidRDefault="00384EB3" w:rsidP="000377FC">
      <w:pPr>
        <w:pStyle w:val="Affiliation"/>
        <w:rPr>
          <w:rFonts w:eastAsia="MS Mincho"/>
        </w:rPr>
      </w:pPr>
      <w:r>
        <w:rPr>
          <w:rFonts w:eastAsia="MS Mincho"/>
        </w:rPr>
        <w:t>Faculty of Architecture and Urbanism</w:t>
      </w:r>
    </w:p>
    <w:p w14:paraId="4882A2D0" w14:textId="7A7C955F" w:rsidR="00384EB3" w:rsidRDefault="00384EB3" w:rsidP="00384EB3">
      <w:pPr>
        <w:pStyle w:val="Affiliation"/>
        <w:rPr>
          <w:rFonts w:eastAsia="MS Mincho"/>
        </w:rPr>
      </w:pPr>
      <w:r>
        <w:rPr>
          <w:rFonts w:eastAsia="MS Mincho"/>
        </w:rPr>
        <w:t>Tabriz Islamic Art University</w:t>
      </w:r>
    </w:p>
    <w:p w14:paraId="5A34AEC0" w14:textId="56E447E6" w:rsidR="000377FC" w:rsidRDefault="00384EB3" w:rsidP="00384EB3">
      <w:pPr>
        <w:pStyle w:val="Affiliation"/>
        <w:rPr>
          <w:rFonts w:eastAsia="MS Mincho"/>
        </w:rPr>
      </w:pPr>
      <w:r>
        <w:rPr>
          <w:rFonts w:eastAsia="MS Mincho"/>
        </w:rPr>
        <w:t>Tabriz, Iran</w:t>
      </w:r>
    </w:p>
    <w:p w14:paraId="3220E89F" w14:textId="757BF01A" w:rsidR="000377FC" w:rsidRDefault="003B16CE" w:rsidP="000377FC">
      <w:pPr>
        <w:pStyle w:val="Affiliation"/>
        <w:rPr>
          <w:rFonts w:eastAsia="MS Mincho"/>
        </w:rPr>
      </w:pPr>
      <w:r>
        <w:rPr>
          <w:rFonts w:eastAsia="MS Mincho"/>
        </w:rPr>
        <w:t>ghaffari@tabriziau.ac.ir</w:t>
      </w:r>
    </w:p>
    <w:p w14:paraId="3388F2AE" w14:textId="0963DD01" w:rsidR="000377FC" w:rsidRDefault="000377FC" w:rsidP="000377FC">
      <w:pPr>
        <w:pStyle w:val="Author"/>
        <w:rPr>
          <w:rFonts w:eastAsia="MS Mincho"/>
        </w:rPr>
      </w:pPr>
      <w:r>
        <w:rPr>
          <w:rFonts w:eastAsia="MS Mincho"/>
        </w:rPr>
        <w:t>Behnam Alizadeh Ashrafi</w:t>
      </w:r>
    </w:p>
    <w:p w14:paraId="4AA37E44" w14:textId="77777777" w:rsidR="00384EB3" w:rsidRDefault="00384EB3" w:rsidP="00384EB3">
      <w:pPr>
        <w:pStyle w:val="Affiliation"/>
        <w:rPr>
          <w:rFonts w:eastAsia="MS Mincho"/>
        </w:rPr>
      </w:pPr>
      <w:r>
        <w:rPr>
          <w:rFonts w:eastAsia="MS Mincho"/>
        </w:rPr>
        <w:t xml:space="preserve">Faculty of Multimedia </w:t>
      </w:r>
    </w:p>
    <w:p w14:paraId="7D2FDE53" w14:textId="77777777" w:rsidR="00384EB3" w:rsidRDefault="00384EB3" w:rsidP="00384EB3">
      <w:pPr>
        <w:pStyle w:val="Affiliation"/>
        <w:rPr>
          <w:rFonts w:eastAsia="MS Mincho"/>
        </w:rPr>
      </w:pPr>
      <w:r>
        <w:rPr>
          <w:rFonts w:eastAsia="MS Mincho"/>
        </w:rPr>
        <w:t>Tabriz Islamic Art University</w:t>
      </w:r>
    </w:p>
    <w:p w14:paraId="7D081FB2" w14:textId="68794B5D" w:rsidR="000377FC" w:rsidRDefault="00384EB3" w:rsidP="00384EB3">
      <w:pPr>
        <w:pStyle w:val="Affiliation"/>
        <w:rPr>
          <w:rFonts w:eastAsia="MS Mincho"/>
        </w:rPr>
      </w:pPr>
      <w:r>
        <w:rPr>
          <w:rFonts w:eastAsia="MS Mincho"/>
        </w:rPr>
        <w:t xml:space="preserve">Tabriz, Iran </w:t>
      </w:r>
    </w:p>
    <w:p w14:paraId="4BFD67BE" w14:textId="3A2B1B5F" w:rsidR="000377FC" w:rsidRDefault="003B16CE" w:rsidP="000377FC">
      <w:pPr>
        <w:pStyle w:val="Affiliation"/>
        <w:rPr>
          <w:rFonts w:eastAsia="MS Mincho"/>
        </w:rPr>
        <w:sectPr w:rsidR="000377FC" w:rsidSect="006C4648">
          <w:type w:val="continuous"/>
          <w:pgSz w:w="11909" w:h="16834" w:code="9"/>
          <w:pgMar w:top="1080" w:right="734" w:bottom="2434" w:left="734" w:header="720" w:footer="720" w:gutter="0"/>
          <w:cols w:num="2" w:space="720" w:equalWidth="0">
            <w:col w:w="4860" w:space="720"/>
            <w:col w:w="4860"/>
          </w:cols>
          <w:docGrid w:linePitch="360"/>
        </w:sectPr>
      </w:pPr>
      <w:r>
        <w:rPr>
          <w:rFonts w:eastAsia="MS Mincho"/>
        </w:rPr>
        <w:t>b.alizadeh</w:t>
      </w:r>
      <w:r w:rsidR="00941666">
        <w:rPr>
          <w:rFonts w:eastAsia="MS Mincho"/>
        </w:rPr>
        <w:t>ashrafi</w:t>
      </w:r>
      <w:bookmarkStart w:id="0" w:name="_GoBack"/>
      <w:bookmarkEnd w:id="0"/>
      <w:r>
        <w:rPr>
          <w:rFonts w:eastAsia="MS Mincho"/>
        </w:rPr>
        <w:t>@tabriziau.ac.ir</w:t>
      </w:r>
    </w:p>
    <w:p w14:paraId="5381CE92" w14:textId="77777777" w:rsidR="008A55B5" w:rsidRDefault="008A55B5">
      <w:pPr>
        <w:pStyle w:val="Affiliation"/>
        <w:rPr>
          <w:rFonts w:eastAsia="MS Mincho"/>
        </w:rPr>
      </w:pPr>
    </w:p>
    <w:p w14:paraId="35DE9C1E" w14:textId="77777777" w:rsidR="008A55B5" w:rsidRDefault="008A55B5">
      <w:pPr>
        <w:rPr>
          <w:rFonts w:eastAsia="MS Mincho"/>
        </w:rPr>
      </w:pPr>
    </w:p>
    <w:p w14:paraId="38180603" w14:textId="77777777"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14:paraId="0CAB7623" w14:textId="196837AB" w:rsidR="008A55B5" w:rsidRDefault="008A55B5" w:rsidP="006F0448">
      <w:pPr>
        <w:pStyle w:val="Abstract"/>
        <w:rPr>
          <w:rFonts w:eastAsia="MS Mincho"/>
        </w:rPr>
      </w:pPr>
      <w:r>
        <w:rPr>
          <w:rFonts w:eastAsia="MS Mincho"/>
          <w:i/>
          <w:iCs/>
        </w:rPr>
        <w:t>Abstract</w:t>
      </w:r>
      <w:r>
        <w:rPr>
          <w:rFonts w:eastAsia="MS Mincho"/>
        </w:rPr>
        <w:t>—</w:t>
      </w:r>
      <w:r w:rsidR="00905978" w:rsidRPr="00905978">
        <w:t xml:space="preserve"> </w:t>
      </w:r>
      <w:r w:rsidR="00905978" w:rsidRPr="005F4AA3">
        <w:t xml:space="preserve">One of the important multimedia fields is the art of dubbing. In the art of dubbing, human and non-human sounds are used. </w:t>
      </w:r>
      <w:r w:rsidR="006F0448">
        <w:t>T</w:t>
      </w:r>
      <w:r w:rsidR="00905978" w:rsidRPr="005F4AA3">
        <w:t xml:space="preserve">he focus </w:t>
      </w:r>
      <w:r w:rsidR="006F0448">
        <w:t xml:space="preserve">of this study </w:t>
      </w:r>
      <w:r w:rsidR="00905978" w:rsidRPr="005F4AA3">
        <w:t>is on the human voice in the form of speech. Speech sound consists of a series of acoustic features. By changing the acoustic properties of sound through laryngeal exercises, more specific sounds can be achieved. Dubbing artists generally have unique sounds that can be achieved with practice. In this study, by extracting the acoustic features of famous dubbers sound and training a neural network, we extracted the sound pattern of dubbers</w:t>
      </w:r>
      <w:r w:rsidR="006F0448">
        <w:t>. T</w:t>
      </w:r>
      <w:r w:rsidR="00905978" w:rsidRPr="005F4AA3">
        <w:t>hen</w:t>
      </w:r>
      <w:r w:rsidR="006F0448">
        <w:t>,</w:t>
      </w:r>
      <w:r w:rsidR="00905978" w:rsidRPr="005F4AA3">
        <w:t xml:space="preserve"> based on this model a simple computer game called "Dublor Sho" was made to practice sound. Finally, </w:t>
      </w:r>
      <w:r w:rsidR="006F0448">
        <w:t>four</w:t>
      </w:r>
      <w:r w:rsidR="00905978" w:rsidRPr="005F4AA3">
        <w:t xml:space="preserve"> participants were asked to rate the game to evaluate the game and their sound progress was assessed before and after the game.</w:t>
      </w:r>
    </w:p>
    <w:p w14:paraId="28DFD669" w14:textId="4673E66F" w:rsidR="008A55B5" w:rsidRDefault="0072064C">
      <w:pPr>
        <w:pStyle w:val="keywords"/>
        <w:rPr>
          <w:rFonts w:eastAsia="MS Mincho"/>
        </w:rPr>
      </w:pPr>
      <w:r>
        <w:rPr>
          <w:rFonts w:eastAsia="MS Mincho"/>
        </w:rPr>
        <w:t>Keywords—</w:t>
      </w:r>
      <w:r w:rsidR="001F7A17">
        <w:rPr>
          <w:rFonts w:eastAsia="MS Mincho"/>
        </w:rPr>
        <w:t>dubbing, educational game, acoustic, python</w:t>
      </w:r>
      <w:r w:rsidR="00290691">
        <w:rPr>
          <w:rFonts w:eastAsia="MS Mincho"/>
        </w:rPr>
        <w:t>, neural network.</w:t>
      </w:r>
      <w:r w:rsidR="008A55B5">
        <w:rPr>
          <w:rFonts w:eastAsia="MS Mincho"/>
        </w:rPr>
        <w:t xml:space="preserve"> </w:t>
      </w:r>
    </w:p>
    <w:p w14:paraId="2E314EBD" w14:textId="2525222A" w:rsidR="008A55B5" w:rsidRDefault="006F0448" w:rsidP="00CB1404">
      <w:pPr>
        <w:pStyle w:val="Heading1"/>
      </w:pPr>
      <w:r>
        <w:t xml:space="preserve"> Introduction</w:t>
      </w:r>
    </w:p>
    <w:p w14:paraId="5C07BD77" w14:textId="1A1B89AA" w:rsidR="00E409B6" w:rsidRDefault="00905978" w:rsidP="00A659C7">
      <w:pPr>
        <w:jc w:val="both"/>
      </w:pPr>
      <w:r w:rsidRPr="004D4CD6">
        <w:t xml:space="preserve">Speech can have a profound effect on the thoughts and feelings of the audience. Many elements, such as the tone of the sentences and the physical characteristics of the sound, can create a sense of vitality and a closer connection </w:t>
      </w:r>
      <w:r w:rsidR="00C7539D">
        <w:t>between</w:t>
      </w:r>
      <w:r w:rsidRPr="004D4CD6">
        <w:t xml:space="preserve"> the audience</w:t>
      </w:r>
      <w:r w:rsidR="00C7539D">
        <w:t xml:space="preserve"> and the speech</w:t>
      </w:r>
      <w:r w:rsidRPr="004D4CD6">
        <w:t>. Many specialists in the field of speech psychology and sound physics work to achieve patterns of increased impact on audiences in a variety of areas, including education, nursing and singing. Many intelligent systems have been designed in the field of human speech sound, including voice recognition, text-to-speech and vice versa.</w:t>
      </w:r>
      <w:r w:rsidR="00A659C7">
        <w:t xml:space="preserve"> </w:t>
      </w:r>
      <w:r w:rsidR="00E409B6" w:rsidRPr="004D4CD6">
        <w:t>Voice is a fundamental pro</w:t>
      </w:r>
      <w:r w:rsidR="00C7539D">
        <w:t xml:space="preserve">cess in human relationships, </w:t>
      </w:r>
      <w:r w:rsidR="00E409B6" w:rsidRPr="004D4CD6">
        <w:t xml:space="preserve">in communicating, </w:t>
      </w:r>
      <w:r w:rsidR="00C7539D">
        <w:t xml:space="preserve">in </w:t>
      </w:r>
      <w:r w:rsidR="00E409B6" w:rsidRPr="004D4CD6">
        <w:t>transmitting the message through speech,</w:t>
      </w:r>
      <w:r w:rsidR="00C7539D">
        <w:t xml:space="preserve"> and in</w:t>
      </w:r>
      <w:r w:rsidR="00E409B6" w:rsidRPr="004D4CD6">
        <w:t xml:space="preserve"> transmitting emotions. Acoustic sound analysis includes several parameters: </w:t>
      </w:r>
    </w:p>
    <w:p w14:paraId="2FFC6BA1" w14:textId="2290F989" w:rsidR="00E409B6" w:rsidRDefault="00E409B6" w:rsidP="00E409B6">
      <w:pPr>
        <w:pStyle w:val="bulletlist"/>
      </w:pPr>
      <w:r w:rsidRPr="004D4CD6">
        <w:t>Average Fundamental Frequency (F0), which indicates normal pitch</w:t>
      </w:r>
      <w:r w:rsidR="00B85018">
        <w:t>,</w:t>
      </w:r>
      <w:r w:rsidRPr="004D4CD6">
        <w:t xml:space="preserve"> and pitch pressure (SPL = Sound Pressure), which indicates loudness level</w:t>
      </w:r>
      <w:r>
        <w:t>.</w:t>
      </w:r>
    </w:p>
    <w:p w14:paraId="01B9BA76" w14:textId="77777777" w:rsidR="00E409B6" w:rsidRDefault="00E409B6" w:rsidP="00E409B6">
      <w:pPr>
        <w:pStyle w:val="bulletlist"/>
      </w:pPr>
      <w:r w:rsidRPr="004D4CD6">
        <w:t>Frequency perturbation and amplitude perturbation Frequency (Jitter) and Shimmer Amplitude and Harmony to Noise Ratio (N / H) to assess sound quality</w:t>
      </w:r>
      <w:r>
        <w:t>.</w:t>
      </w:r>
    </w:p>
    <w:p w14:paraId="368CC8E1" w14:textId="0FFB2332" w:rsidR="00E409B6" w:rsidRPr="00896778" w:rsidRDefault="00E409B6" w:rsidP="006D1E59">
      <w:pPr>
        <w:pStyle w:val="BodyText"/>
        <w:rPr>
          <w:lang w:bidi="fa-IR"/>
        </w:rPr>
      </w:pPr>
      <w:r w:rsidRPr="004D4CD6">
        <w:t>One of the important areas of multimedia is the art of dubbing. In this area, artists work with special and influential voices. Dubbing a movie or anima</w:t>
      </w:r>
      <w:r w:rsidR="006D1E59">
        <w:t>tion uses different human and non</w:t>
      </w:r>
      <w:r w:rsidRPr="004D4CD6">
        <w:t xml:space="preserve">human sounds. </w:t>
      </w:r>
      <w:r w:rsidR="006D1E59">
        <w:t>I</w:t>
      </w:r>
      <w:r w:rsidRPr="004D4CD6">
        <w:t>n this study</w:t>
      </w:r>
      <w:r w:rsidR="006D1E59">
        <w:t>,</w:t>
      </w:r>
      <w:r>
        <w:t xml:space="preserve"> </w:t>
      </w:r>
      <w:r w:rsidRPr="004D4CD6">
        <w:t xml:space="preserve">we </w:t>
      </w:r>
      <w:r w:rsidR="006D1E59">
        <w:t xml:space="preserve">only </w:t>
      </w:r>
      <w:r w:rsidRPr="004D4CD6">
        <w:t xml:space="preserve">deal with human speech in a non-humorous way. In this research, we first introduce the sound characteristics of a serious artistic dubber. </w:t>
      </w:r>
      <w:r>
        <w:t>Then</w:t>
      </w:r>
      <w:r w:rsidR="006D1E59">
        <w:t>,</w:t>
      </w:r>
      <w:r>
        <w:t xml:space="preserve"> </w:t>
      </w:r>
      <w:r w:rsidRPr="004D4CD6">
        <w:t xml:space="preserve">analyze the acoustic sound of </w:t>
      </w:r>
      <w:r>
        <w:t>49</w:t>
      </w:r>
      <w:r w:rsidRPr="004D4CD6">
        <w:t xml:space="preserve"> male dubber</w:t>
      </w:r>
      <w:r>
        <w:t>s</w:t>
      </w:r>
      <w:r w:rsidRPr="004D4CD6">
        <w:t xml:space="preserve"> and </w:t>
      </w:r>
      <w:r>
        <w:t>9</w:t>
      </w:r>
      <w:r w:rsidRPr="004D4CD6">
        <w:t xml:space="preserve"> female dubber</w:t>
      </w:r>
      <w:r>
        <w:t>s</w:t>
      </w:r>
      <w:r w:rsidRPr="004D4CD6">
        <w:t xml:space="preserve"> by </w:t>
      </w:r>
      <w:r>
        <w:t>CNN model</w:t>
      </w:r>
      <w:r w:rsidRPr="004D4CD6">
        <w:t xml:space="preserve"> and obtain an average of the features that characterize a sound as a dubber. </w:t>
      </w:r>
      <w:r w:rsidRPr="00896778">
        <w:rPr>
          <w:lang w:bidi="fa-IR"/>
        </w:rPr>
        <w:t xml:space="preserve">To classify </w:t>
      </w:r>
      <w:r>
        <w:rPr>
          <w:lang w:bidi="fa-IR"/>
        </w:rPr>
        <w:t xml:space="preserve">the </w:t>
      </w:r>
      <w:r w:rsidRPr="00896778">
        <w:rPr>
          <w:lang w:bidi="fa-IR"/>
        </w:rPr>
        <w:t xml:space="preserve">audio clips, </w:t>
      </w:r>
      <w:r>
        <w:rPr>
          <w:lang w:bidi="fa-IR"/>
        </w:rPr>
        <w:t>4</w:t>
      </w:r>
      <w:r w:rsidRPr="00896778">
        <w:rPr>
          <w:lang w:bidi="fa-IR"/>
        </w:rPr>
        <w:t xml:space="preserve"> features</w:t>
      </w:r>
      <w:r>
        <w:rPr>
          <w:lang w:bidi="fa-IR"/>
        </w:rPr>
        <w:t xml:space="preserve"> extracted</w:t>
      </w:r>
      <w:r w:rsidRPr="00896778">
        <w:rPr>
          <w:lang w:bidi="fa-IR"/>
        </w:rPr>
        <w:t>,</w:t>
      </w:r>
      <w:r>
        <w:rPr>
          <w:lang w:bidi="fa-IR"/>
        </w:rPr>
        <w:t xml:space="preserve"> </w:t>
      </w:r>
      <w:r w:rsidRPr="00896778">
        <w:rPr>
          <w:lang w:bidi="fa-IR"/>
        </w:rPr>
        <w:t xml:space="preserve">Mel-Frequency Cepstral Coefficients, Spectral Centroid, Zero Crossing Rate, </w:t>
      </w:r>
      <w:r w:rsidR="006D1E59">
        <w:rPr>
          <w:lang w:bidi="fa-IR"/>
        </w:rPr>
        <w:t xml:space="preserve">and </w:t>
      </w:r>
      <w:r w:rsidRPr="00896778">
        <w:rPr>
          <w:lang w:bidi="fa-IR"/>
        </w:rPr>
        <w:t>Spectral Roll-off. All the features are then appended into a .csv file so that classification algorithms can be used.</w:t>
      </w:r>
      <w:r w:rsidRPr="00896778">
        <w:t xml:space="preserve"> </w:t>
      </w:r>
      <w:r w:rsidRPr="00896778">
        <w:rPr>
          <w:lang w:bidi="fa-IR"/>
        </w:rPr>
        <w:t>Once the features have been extracted,</w:t>
      </w:r>
      <w:r>
        <w:rPr>
          <w:lang w:bidi="fa-IR"/>
        </w:rPr>
        <w:t xml:space="preserve"> </w:t>
      </w:r>
      <w:r w:rsidRPr="00896778">
        <w:rPr>
          <w:lang w:bidi="fa-IR"/>
        </w:rPr>
        <w:t xml:space="preserve">existing classification algorithms </w:t>
      </w:r>
      <w:r>
        <w:rPr>
          <w:lang w:bidi="fa-IR"/>
        </w:rPr>
        <w:t xml:space="preserve">are used </w:t>
      </w:r>
      <w:r w:rsidRPr="00896778">
        <w:rPr>
          <w:lang w:bidi="fa-IR"/>
        </w:rPr>
        <w:t xml:space="preserve">to classify the </w:t>
      </w:r>
      <w:r>
        <w:rPr>
          <w:lang w:bidi="fa-IR"/>
        </w:rPr>
        <w:t>audios</w:t>
      </w:r>
      <w:r w:rsidRPr="00896778">
        <w:rPr>
          <w:lang w:bidi="fa-IR"/>
        </w:rPr>
        <w:t xml:space="preserve"> into different genres.</w:t>
      </w:r>
      <w:r>
        <w:rPr>
          <w:lang w:bidi="fa-IR"/>
        </w:rPr>
        <w:t xml:space="preserve"> </w:t>
      </w:r>
    </w:p>
    <w:p w14:paraId="59BCE4C4" w14:textId="51C0CACD" w:rsidR="00E409B6" w:rsidRPr="004D4CD6" w:rsidRDefault="00E409B6" w:rsidP="006D1E59">
      <w:pPr>
        <w:jc w:val="both"/>
        <w:rPr>
          <w:sz w:val="24"/>
          <w:szCs w:val="24"/>
        </w:rPr>
      </w:pPr>
      <w:r w:rsidRPr="004D4CD6">
        <w:t xml:space="preserve">Finally, based on the results, we design and implement a dubbing sound exercise computer game called "Dublor Sho". </w:t>
      </w:r>
      <w:r w:rsidR="006D1E59">
        <w:t>In the next stage</w:t>
      </w:r>
      <w:r w:rsidRPr="004D4CD6">
        <w:t xml:space="preserve">, by evaluating this software by testing on some students with normal voice before and after playing the game for </w:t>
      </w:r>
      <w:r w:rsidR="00DB12FD">
        <w:t>3</w:t>
      </w:r>
      <w:r>
        <w:t xml:space="preserve"> round</w:t>
      </w:r>
      <w:r w:rsidRPr="004D4CD6">
        <w:t>, and measuring the similarity of their voice to the sound pattern</w:t>
      </w:r>
      <w:r w:rsidR="006D1E59">
        <w:t xml:space="preserve"> of the dubbers pattern, </w:t>
      </w:r>
      <w:r w:rsidRPr="004D4CD6">
        <w:t>the performance of the system designed to practice sound in dubbing</w:t>
      </w:r>
      <w:r w:rsidR="006D1E59">
        <w:t xml:space="preserve"> is measured</w:t>
      </w:r>
      <w:r w:rsidRPr="004D4CD6">
        <w:t>.</w:t>
      </w:r>
    </w:p>
    <w:p w14:paraId="73539562" w14:textId="77777777" w:rsidR="008A55B5" w:rsidRDefault="008A55B5" w:rsidP="00CB1404">
      <w:pPr>
        <w:pStyle w:val="Heading1"/>
      </w:pPr>
      <w:r>
        <w:lastRenderedPageBreak/>
        <w:t>Ease of Use</w:t>
      </w:r>
    </w:p>
    <w:p w14:paraId="386B3DC8" w14:textId="77777777" w:rsidR="008B1CE3" w:rsidRDefault="008B1CE3" w:rsidP="008B1CE3">
      <w:pPr>
        <w:pStyle w:val="Heading2"/>
        <w:numPr>
          <w:ilvl w:val="1"/>
          <w:numId w:val="4"/>
        </w:numPr>
        <w:tabs>
          <w:tab w:val="clear" w:pos="360"/>
          <w:tab w:val="num" w:pos="288"/>
        </w:tabs>
      </w:pPr>
      <w:r>
        <w:t xml:space="preserve">Voice Analyse </w:t>
      </w:r>
    </w:p>
    <w:p w14:paraId="052DED56" w14:textId="3E4D14FA" w:rsidR="008B1CE3" w:rsidRDefault="008B1CE3" w:rsidP="0052244D">
      <w:pPr>
        <w:pStyle w:val="BodyText"/>
        <w:ind w:firstLine="0"/>
      </w:pPr>
      <w:r>
        <w:t xml:space="preserve">Each person's voice is unique. There are signs of a mood in the sound and soul of the </w:t>
      </w:r>
      <w:r w:rsidR="0052244D">
        <w:t>speech</w:t>
      </w:r>
      <w:r>
        <w:t>, and it is like the appearance of one's personality, such as low self-esteem</w:t>
      </w:r>
      <w:r w:rsidR="00C17D8F">
        <w:t xml:space="preserve"> or</w:t>
      </w:r>
      <w:r>
        <w:t xml:space="preserve"> with self-doubt. The shy person has a quiet voice, while mastering the tone of voice and clarity of speech are the hallmarks of confident people. Emotions affect our voice, and sometimes even so intensely that they choke the throat. During stress, one's respiratory pattern changes. When the muscles contract and stretch, the maximum capacity of the lungs cannot be used. The following are three key elements in making a sound that are essential for anyone who wants to be an effective speaker:</w:t>
      </w:r>
    </w:p>
    <w:p w14:paraId="4DF6C140" w14:textId="77777777" w:rsidR="008B1CE3" w:rsidRDefault="008B1CE3" w:rsidP="008B1CE3">
      <w:pPr>
        <w:pStyle w:val="bulletlist"/>
      </w:pPr>
      <w:r>
        <w:t>Loudness: To be heard</w:t>
      </w:r>
    </w:p>
    <w:p w14:paraId="0E609942" w14:textId="314EA669" w:rsidR="008B1CE3" w:rsidRDefault="008B1CE3" w:rsidP="00C17D8F">
      <w:pPr>
        <w:pStyle w:val="bulletlist"/>
      </w:pPr>
      <w:r>
        <w:t xml:space="preserve">Transparency: To </w:t>
      </w:r>
      <w:r w:rsidR="00C17D8F">
        <w:t>be understood</w:t>
      </w:r>
      <w:r>
        <w:t xml:space="preserve"> </w:t>
      </w:r>
    </w:p>
    <w:p w14:paraId="2AE426C2" w14:textId="77777777" w:rsidR="008B1CE3" w:rsidRDefault="008B1CE3" w:rsidP="008B1CE3">
      <w:pPr>
        <w:pStyle w:val="bulletlist"/>
      </w:pPr>
      <w:r>
        <w:t>Variety: To create interest</w:t>
      </w:r>
    </w:p>
    <w:p w14:paraId="0DAFB9A5" w14:textId="2853E449" w:rsidR="008B1CE3" w:rsidRDefault="008B1CE3" w:rsidP="00574A95">
      <w:pPr>
        <w:pStyle w:val="BodyText"/>
      </w:pPr>
      <w:r>
        <w:t>Other elements such as speed and pitch, tone, emphasis,</w:t>
      </w:r>
      <w:r w:rsidR="00C17D8F">
        <w:t xml:space="preserve"> and pause can also affect how e</w:t>
      </w:r>
      <w:r>
        <w:t>ffective the speaker is.</w:t>
      </w:r>
    </w:p>
    <w:p w14:paraId="2971A843" w14:textId="5A816771" w:rsidR="008B1CE3" w:rsidRDefault="008B1CE3" w:rsidP="001E3D23">
      <w:pPr>
        <w:pStyle w:val="BodyText"/>
      </w:pPr>
      <w:r>
        <w:t xml:space="preserve">In any case, speech has an impact on the target brain that can convey a message or arouse emotions. Speech involves the structure of time the brain must analyze </w:t>
      </w:r>
      <w:r w:rsidR="00C17D8F">
        <w:t>in order to</w:t>
      </w:r>
      <w:r>
        <w:t xml:space="preserve"> perform linguistic processing. To study the neural basis of this analysis, acoustic signals, stimuli made by different parts of natural sound</w:t>
      </w:r>
      <w:r w:rsidR="003F3C5B">
        <w:t>,</w:t>
      </w:r>
      <w:r>
        <w:t xml:space="preserve"> are used. Duration almost excludes stimuli by retaining their properties, while stimuli interfere with longer scales. Using variable lengths of each sound frame, samples of external speech sound </w:t>
      </w:r>
      <w:r w:rsidR="003F3C5B">
        <w:t xml:space="preserve">were </w:t>
      </w:r>
      <w:r>
        <w:t xml:space="preserve">produced to eliminate language cues </w:t>
      </w:r>
      <w:r w:rsidR="003F3C5B">
        <w:t>which</w:t>
      </w:r>
      <w:r>
        <w:t xml:space="preserve"> altered the amount of natural acoustic structure. The results </w:t>
      </w:r>
      <w:r w:rsidR="003F3C5B">
        <w:t>indicate</w:t>
      </w:r>
      <w:r w:rsidR="001E3D23">
        <w:t xml:space="preserve"> that  </w:t>
      </w:r>
      <w:r>
        <w:t>peech analysis i</w:t>
      </w:r>
      <w:r w:rsidR="001E3D23">
        <w:t>n the human auditory cortex</w:t>
      </w:r>
      <w:r>
        <w:t xml:space="preserve"> is distinct from lexical, semantic, or syntactic processes</w:t>
      </w:r>
      <w:r w:rsidR="003F3C5B">
        <w:t xml:space="preserve"> </w:t>
      </w:r>
      <w:r w:rsidRPr="001C19F8">
        <w:rPr>
          <w:noProof/>
        </w:rPr>
        <w:t>[1]</w:t>
      </w:r>
      <w:r>
        <w:t>.</w:t>
      </w:r>
    </w:p>
    <w:p w14:paraId="0850EA76" w14:textId="27C661AD" w:rsidR="008B1CE3" w:rsidRDefault="003F3C5B" w:rsidP="008C5F8C">
      <w:pPr>
        <w:pStyle w:val="BodyText"/>
        <w:rPr>
          <w:rtl/>
        </w:rPr>
      </w:pPr>
      <w:r>
        <w:t>A</w:t>
      </w:r>
      <w:r w:rsidR="008B1CE3">
        <w:t>n exploratory study to investigate the relationship between examiner quality and child performance in the digital version of the language comprehension test and grammar acceptance test in</w:t>
      </w:r>
      <w:r w:rsidR="00357DE7">
        <w:t xml:space="preserve"> </w:t>
      </w:r>
      <w:r w:rsidR="008B1CE3">
        <w:t xml:space="preserve">two Cognitive Performance Indicators </w:t>
      </w:r>
      <w:r>
        <w:t xml:space="preserve">was </w:t>
      </w:r>
      <w:r w:rsidR="008B1CE3">
        <w:t>conducted. Participants (n = 86) were 8-year-old children with normal language comprehension skills. Two groups of children were trained through the recording of a female speaker: one was taught with ordinary voice and the other wi</w:t>
      </w:r>
      <w:r w:rsidR="008C5F8C">
        <w:t xml:space="preserve">th simulated voice. </w:t>
      </w:r>
      <w:r w:rsidR="008B1CE3">
        <w:t>The findings suggest</w:t>
      </w:r>
      <w:r w:rsidR="008C5F8C">
        <w:t>ed</w:t>
      </w:r>
      <w:r w:rsidR="008B1CE3">
        <w:t xml:space="preserve"> that simulated sound </w:t>
      </w:r>
      <w:r w:rsidR="008C5F8C">
        <w:t>could</w:t>
      </w:r>
      <w:r w:rsidR="008B1CE3">
        <w:t xml:space="preserve"> enable the child to be able to process the sound signal processing by understanding the sound</w:t>
      </w:r>
      <w:r w:rsidR="008B1CE3">
        <w:rPr>
          <w:noProof/>
        </w:rPr>
        <w:t xml:space="preserve"> </w:t>
      </w:r>
      <w:r w:rsidR="008B1CE3" w:rsidRPr="001C19F8">
        <w:rPr>
          <w:noProof/>
        </w:rPr>
        <w:t>[</w:t>
      </w:r>
      <w:r w:rsidR="008B1CE3">
        <w:rPr>
          <w:noProof/>
        </w:rPr>
        <w:t>2</w:t>
      </w:r>
      <w:r w:rsidR="008B1CE3" w:rsidRPr="001C19F8">
        <w:rPr>
          <w:noProof/>
        </w:rPr>
        <w:t>]</w:t>
      </w:r>
      <w:r w:rsidR="008B1CE3">
        <w:rPr>
          <w:noProof/>
        </w:rPr>
        <w:t>.</w:t>
      </w:r>
    </w:p>
    <w:p w14:paraId="233F555C" w14:textId="1084A511" w:rsidR="008B1CE3" w:rsidRDefault="008B1CE3" w:rsidP="008C5F8C">
      <w:pPr>
        <w:pStyle w:val="BodyText"/>
        <w:rPr>
          <w:noProof/>
          <w:rtl/>
        </w:rPr>
      </w:pPr>
      <w:r w:rsidRPr="0076722C">
        <w:t xml:space="preserve">In </w:t>
      </w:r>
      <w:r w:rsidR="008C5F8C">
        <w:t>another</w:t>
      </w:r>
      <w:r w:rsidRPr="0076722C">
        <w:t xml:space="preserve"> study, the audio characteristics of the voice recordings of the singing test were assessed before and after 30 minutes of absolute rest in female chorus singers. A total of 13 experienced blind soprano readers were evaluated through time-lapse audio parameter analysis. The underlying frequency increased after 60 minutes of singing and remained after 30 minutes of rest and cooling, proving to be an efficient parameter for detecting intrinsic changes in sound when singing. Also, in order to investigate the effect of voice quality deficits on speech-language processing by children, empirically, 107 children aged 3 years were divided into three groups, each listening to a single audio text and then undergoing a six-question test. One in a controlled voice, one in a mildly inhaled sound, and the other in </w:t>
      </w:r>
      <w:r w:rsidRPr="0076722C">
        <w:t>a loud decibel sound. The results showed that children's perceptions of speech differed in the three sound qualities, regardless of gender and IQ. Performance in control passes was better than performance in mild and severe dis</w:t>
      </w:r>
      <w:r>
        <w:t>c</w:t>
      </w:r>
      <w:r w:rsidRPr="0076722C">
        <w:t>onic sounds</w:t>
      </w:r>
      <w:r>
        <w:rPr>
          <w:noProof/>
        </w:rPr>
        <w:t xml:space="preserve"> </w:t>
      </w:r>
      <w:r w:rsidRPr="001C19F8">
        <w:rPr>
          <w:noProof/>
        </w:rPr>
        <w:t>[</w:t>
      </w:r>
      <w:r>
        <w:rPr>
          <w:noProof/>
        </w:rPr>
        <w:t>3</w:t>
      </w:r>
      <w:r w:rsidRPr="001C19F8">
        <w:rPr>
          <w:noProof/>
        </w:rPr>
        <w:t>]</w:t>
      </w:r>
      <w:r>
        <w:rPr>
          <w:noProof/>
        </w:rPr>
        <w:t>.</w:t>
      </w:r>
    </w:p>
    <w:p w14:paraId="4FBA6F81" w14:textId="545DB71A" w:rsidR="008B1CE3" w:rsidRDefault="008C5F8C" w:rsidP="008C5F8C">
      <w:pPr>
        <w:pStyle w:val="BodyText"/>
      </w:pPr>
      <w:r>
        <w:t>T</w:t>
      </w:r>
      <w:r w:rsidR="008B1CE3" w:rsidRPr="00E72CFF">
        <w:t xml:space="preserve">he relationship between psychological factors and acoustic characteristics was investigated </w:t>
      </w:r>
      <w:r>
        <w:t>in another empirical study. It was conducted</w:t>
      </w:r>
      <w:r w:rsidR="008B1CE3" w:rsidRPr="00E72CFF">
        <w:t xml:space="preserve"> quantitatively </w:t>
      </w:r>
      <w:r>
        <w:t>u</w:t>
      </w:r>
      <w:r w:rsidR="008B1CE3" w:rsidRPr="00E72CFF">
        <w:t xml:space="preserve">sing SAS (version 9.2) to investigate the relationship between acoustic variables, attachment, trauma, and self-efficacy. LingWaves </w:t>
      </w:r>
      <w:r>
        <w:t>was</w:t>
      </w:r>
      <w:r w:rsidR="008B1CE3" w:rsidRPr="00E72CFF">
        <w:t xml:space="preserve"> used for voice analysis. Continuity and history of trauma as well as a sense of shame affect sound quality and voice control. The results address</w:t>
      </w:r>
      <w:r>
        <w:t>ed</w:t>
      </w:r>
      <w:r w:rsidR="008B1CE3" w:rsidRPr="00E72CFF">
        <w:t xml:space="preserve"> the need for a greater relationship between the psychological factors associated with early emotional development and the vocal characteristics of professionals [</w:t>
      </w:r>
      <w:r w:rsidR="008B1CE3">
        <w:t>4</w:t>
      </w:r>
      <w:r w:rsidR="008B1CE3" w:rsidRPr="00E72CFF">
        <w:t>].</w:t>
      </w:r>
    </w:p>
    <w:p w14:paraId="3E5493D6" w14:textId="653B0F8D" w:rsidR="008B1CE3" w:rsidRPr="004B535E" w:rsidRDefault="008B1CE3" w:rsidP="008D2600">
      <w:pPr>
        <w:pStyle w:val="bulletlist"/>
        <w:numPr>
          <w:ilvl w:val="0"/>
          <w:numId w:val="0"/>
        </w:numPr>
      </w:pPr>
      <w:r>
        <w:tab/>
      </w:r>
      <w:r w:rsidR="008D2600">
        <w:t>Based on the study of the related literature the field of work and technologies that are</w:t>
      </w:r>
      <w:r w:rsidRPr="00F43439">
        <w:t xml:space="preserve"> used</w:t>
      </w:r>
      <w:r w:rsidR="008D2600">
        <w:t xml:space="preserve"> can be categorized as follow</w:t>
      </w:r>
      <w:r w:rsidRPr="00F43439">
        <w:t>:</w:t>
      </w:r>
    </w:p>
    <w:p w14:paraId="4DB848C4" w14:textId="3C190515" w:rsidR="008B1CE3" w:rsidRDefault="008D2600" w:rsidP="008D2600">
      <w:pPr>
        <w:pStyle w:val="Heading3"/>
        <w:numPr>
          <w:ilvl w:val="2"/>
          <w:numId w:val="4"/>
        </w:numPr>
        <w:ind w:firstLine="288"/>
      </w:pPr>
      <w:r>
        <w:t>In terms of the selected d</w:t>
      </w:r>
      <w:r w:rsidR="008B1CE3">
        <w:t>ata</w:t>
      </w:r>
      <w:r>
        <w:t>, the most common data were</w:t>
      </w:r>
      <w:r w:rsidR="008B1CE3">
        <w:t>:</w:t>
      </w:r>
    </w:p>
    <w:p w14:paraId="31CC60BE" w14:textId="41D8909F" w:rsidR="008B1CE3" w:rsidRDefault="008B1CE3" w:rsidP="008B1CE3">
      <w:pPr>
        <w:pStyle w:val="bulletlist"/>
        <w:numPr>
          <w:ilvl w:val="0"/>
          <w:numId w:val="14"/>
        </w:numPr>
        <w:rPr>
          <w:lang w:bidi="fa-IR"/>
        </w:rPr>
      </w:pPr>
      <w:r>
        <w:rPr>
          <w:lang w:bidi="fa-IR"/>
        </w:rPr>
        <w:t>Two-channel speech sound recording to produce about 6,000 words for text-to-speech system</w:t>
      </w:r>
      <w:r w:rsidR="00AC2223">
        <w:rPr>
          <w:rFonts w:cs="B Nazanin"/>
          <w:noProof/>
          <w:sz w:val="16"/>
          <w:szCs w:val="16"/>
          <w:lang w:bidi="fa-IR"/>
        </w:rPr>
        <w:t xml:space="preserve"> </w:t>
      </w:r>
      <w:r w:rsidRPr="00DC0E7A">
        <w:rPr>
          <w:rFonts w:cs="B Nazanin"/>
          <w:noProof/>
          <w:sz w:val="16"/>
          <w:szCs w:val="16"/>
          <w:lang w:bidi="fa-IR"/>
        </w:rPr>
        <w:t>[</w:t>
      </w:r>
      <w:r>
        <w:rPr>
          <w:rFonts w:cs="B Nazanin"/>
          <w:noProof/>
          <w:sz w:val="16"/>
          <w:szCs w:val="16"/>
          <w:lang w:bidi="fa-IR"/>
        </w:rPr>
        <w:t>5</w:t>
      </w:r>
      <w:r w:rsidRPr="00DC0E7A">
        <w:rPr>
          <w:rFonts w:cs="B Nazanin"/>
          <w:noProof/>
          <w:sz w:val="16"/>
          <w:szCs w:val="16"/>
          <w:lang w:bidi="fa-IR"/>
        </w:rPr>
        <w:t>]</w:t>
      </w:r>
      <w:r>
        <w:rPr>
          <w:rFonts w:cs="B Nazanin"/>
          <w:noProof/>
          <w:sz w:val="16"/>
          <w:szCs w:val="16"/>
          <w:lang w:bidi="fa-IR"/>
        </w:rPr>
        <w:t>.</w:t>
      </w:r>
    </w:p>
    <w:p w14:paraId="08A83530" w14:textId="4C7BE9C1" w:rsidR="008B1CE3" w:rsidRDefault="00AC2223" w:rsidP="008B1CE3">
      <w:pPr>
        <w:pStyle w:val="bulletlist"/>
        <w:numPr>
          <w:ilvl w:val="0"/>
          <w:numId w:val="14"/>
        </w:numPr>
        <w:rPr>
          <w:lang w:bidi="fa-IR"/>
        </w:rPr>
      </w:pPr>
      <w:r>
        <w:rPr>
          <w:lang w:bidi="fa-IR"/>
        </w:rPr>
        <w:t>Capturing</w:t>
      </w:r>
      <w:r w:rsidR="008B1CE3">
        <w:rPr>
          <w:lang w:bidi="fa-IR"/>
        </w:rPr>
        <w:t xml:space="preserve"> the </w:t>
      </w:r>
      <w:r w:rsidR="00357DE7">
        <w:rPr>
          <w:lang w:bidi="fa-IR"/>
        </w:rPr>
        <w:t xml:space="preserve">cepstral </w:t>
      </w:r>
      <w:r w:rsidR="008B1CE3">
        <w:rPr>
          <w:lang w:bidi="fa-IR"/>
        </w:rPr>
        <w:t>coefficient</w:t>
      </w:r>
      <w:r w:rsidR="00357DE7">
        <w:rPr>
          <w:lang w:bidi="fa-IR"/>
        </w:rPr>
        <w:t>s</w:t>
      </w:r>
      <w:r w:rsidR="008B1CE3">
        <w:rPr>
          <w:lang w:bidi="fa-IR"/>
        </w:rPr>
        <w:t xml:space="preserve"> of audio data with a frame size of 50 milliseconds</w:t>
      </w:r>
      <w:r w:rsidR="008B1CE3">
        <w:rPr>
          <w:noProof/>
          <w:lang w:bidi="fa-IR"/>
        </w:rPr>
        <w:t xml:space="preserve"> sengupta </w:t>
      </w:r>
      <w:r w:rsidR="008B1CE3" w:rsidRPr="00DC0E7A">
        <w:rPr>
          <w:noProof/>
          <w:lang w:bidi="fa-IR"/>
        </w:rPr>
        <w:t>[</w:t>
      </w:r>
      <w:r w:rsidR="008B1CE3">
        <w:rPr>
          <w:noProof/>
          <w:lang w:bidi="fa-IR"/>
        </w:rPr>
        <w:t>6</w:t>
      </w:r>
      <w:r w:rsidR="008B1CE3" w:rsidRPr="00DC0E7A">
        <w:rPr>
          <w:noProof/>
          <w:lang w:bidi="fa-IR"/>
        </w:rPr>
        <w:t>]</w:t>
      </w:r>
      <w:r w:rsidR="008B1CE3">
        <w:rPr>
          <w:noProof/>
          <w:lang w:bidi="fa-IR"/>
        </w:rPr>
        <w:t>.</w:t>
      </w:r>
    </w:p>
    <w:p w14:paraId="380D35F3" w14:textId="604EE303" w:rsidR="008B1CE3" w:rsidRDefault="00AC2223" w:rsidP="008B1CE3">
      <w:pPr>
        <w:pStyle w:val="bulletlist"/>
        <w:numPr>
          <w:ilvl w:val="0"/>
          <w:numId w:val="14"/>
        </w:numPr>
        <w:rPr>
          <w:lang w:bidi="fa-IR"/>
        </w:rPr>
      </w:pPr>
      <w:r>
        <w:rPr>
          <w:lang w:bidi="fa-IR"/>
        </w:rPr>
        <w:t>Using</w:t>
      </w:r>
      <w:r w:rsidR="008B1CE3">
        <w:rPr>
          <w:lang w:bidi="fa-IR"/>
        </w:rPr>
        <w:t xml:space="preserve"> 10 speakers, half female and half male, each presented 10 one-and-a-half minute standard sentences by TTS software and stored in .wav format</w:t>
      </w:r>
      <w:r w:rsidR="008B1CE3">
        <w:rPr>
          <w:noProof/>
          <w:lang w:bidi="fa-IR"/>
        </w:rPr>
        <w:t xml:space="preserve"> </w:t>
      </w:r>
      <w:r w:rsidR="008B1CE3" w:rsidRPr="00DC0E7A">
        <w:rPr>
          <w:noProof/>
          <w:lang w:bidi="fa-IR"/>
        </w:rPr>
        <w:t>[</w:t>
      </w:r>
      <w:r w:rsidR="008B1CE3">
        <w:rPr>
          <w:noProof/>
          <w:lang w:bidi="fa-IR"/>
        </w:rPr>
        <w:t>6</w:t>
      </w:r>
      <w:r w:rsidR="008B1CE3" w:rsidRPr="00DC0E7A">
        <w:rPr>
          <w:noProof/>
          <w:lang w:bidi="fa-IR"/>
        </w:rPr>
        <w:t>]</w:t>
      </w:r>
      <w:r w:rsidR="008B1CE3">
        <w:rPr>
          <w:noProof/>
          <w:lang w:bidi="fa-IR"/>
        </w:rPr>
        <w:t>.</w:t>
      </w:r>
    </w:p>
    <w:p w14:paraId="6DDB7800" w14:textId="77777777" w:rsidR="008B1CE3" w:rsidRDefault="008B1CE3" w:rsidP="008B1CE3">
      <w:pPr>
        <w:pStyle w:val="bulletlist"/>
        <w:numPr>
          <w:ilvl w:val="0"/>
          <w:numId w:val="14"/>
        </w:numPr>
        <w:rPr>
          <w:lang w:bidi="fa-IR"/>
        </w:rPr>
      </w:pPr>
      <w:r>
        <w:rPr>
          <w:lang w:bidi="fa-IR"/>
        </w:rPr>
        <w:t>Google's North American English and Mandarin Chinese TTS systems</w:t>
      </w:r>
      <w:r>
        <w:rPr>
          <w:noProof/>
          <w:lang w:bidi="fa-IR"/>
        </w:rPr>
        <w:t xml:space="preserve"> </w:t>
      </w:r>
      <w:r w:rsidRPr="00DC0E7A">
        <w:rPr>
          <w:noProof/>
          <w:lang w:bidi="fa-IR"/>
        </w:rPr>
        <w:t>[</w:t>
      </w:r>
      <w:r>
        <w:rPr>
          <w:noProof/>
          <w:lang w:bidi="fa-IR"/>
        </w:rPr>
        <w:t>7</w:t>
      </w:r>
      <w:r w:rsidRPr="00DC0E7A">
        <w:rPr>
          <w:noProof/>
          <w:lang w:bidi="fa-IR"/>
        </w:rPr>
        <w:t>]</w:t>
      </w:r>
      <w:r>
        <w:rPr>
          <w:noProof/>
          <w:lang w:bidi="fa-IR"/>
        </w:rPr>
        <w:t>.</w:t>
      </w:r>
    </w:p>
    <w:p w14:paraId="17979835" w14:textId="77777777" w:rsidR="008B1CE3" w:rsidRDefault="008B1CE3" w:rsidP="008B1CE3">
      <w:pPr>
        <w:pStyle w:val="bulletlist"/>
        <w:numPr>
          <w:ilvl w:val="0"/>
          <w:numId w:val="14"/>
        </w:numPr>
        <w:rPr>
          <w:lang w:bidi="fa-IR"/>
        </w:rPr>
      </w:pPr>
      <w:r>
        <w:rPr>
          <w:lang w:bidi="fa-IR"/>
        </w:rPr>
        <w:t>TIMIT</w:t>
      </w:r>
      <w:r>
        <w:rPr>
          <w:noProof/>
          <w:lang w:bidi="fa-IR"/>
        </w:rPr>
        <w:t xml:space="preserve"> </w:t>
      </w:r>
      <w:r w:rsidRPr="00802D65">
        <w:rPr>
          <w:noProof/>
          <w:lang w:bidi="fa-IR"/>
        </w:rPr>
        <w:t>[</w:t>
      </w:r>
      <w:r>
        <w:rPr>
          <w:noProof/>
          <w:lang w:bidi="fa-IR"/>
        </w:rPr>
        <w:t>7</w:t>
      </w:r>
      <w:r w:rsidRPr="00802D65">
        <w:rPr>
          <w:noProof/>
          <w:lang w:bidi="fa-IR"/>
        </w:rPr>
        <w:t>]</w:t>
      </w:r>
      <w:r>
        <w:rPr>
          <w:noProof/>
          <w:lang w:bidi="fa-IR"/>
        </w:rPr>
        <w:t>.</w:t>
      </w:r>
    </w:p>
    <w:p w14:paraId="2DB6D4A4" w14:textId="77777777" w:rsidR="008B1CE3" w:rsidRDefault="008B1CE3" w:rsidP="008B1CE3">
      <w:pPr>
        <w:pStyle w:val="bulletlist"/>
        <w:numPr>
          <w:ilvl w:val="0"/>
          <w:numId w:val="14"/>
        </w:numPr>
        <w:rPr>
          <w:lang w:bidi="fa-IR"/>
        </w:rPr>
      </w:pPr>
      <w:r>
        <w:rPr>
          <w:lang w:bidi="fa-IR"/>
        </w:rPr>
        <w:t>LibriSpeech which contains 16 kHz sounds for 2484 speakers</w:t>
      </w:r>
      <w:r w:rsidRPr="00005B12">
        <w:rPr>
          <w:lang w:bidi="fa-IR"/>
        </w:rPr>
        <w:t xml:space="preserve"> [8].</w:t>
      </w:r>
    </w:p>
    <w:p w14:paraId="5A085192" w14:textId="77777777" w:rsidR="008B1CE3" w:rsidRDefault="008B1CE3" w:rsidP="008B1CE3">
      <w:pPr>
        <w:pStyle w:val="bulletlist"/>
        <w:numPr>
          <w:ilvl w:val="0"/>
          <w:numId w:val="14"/>
        </w:numPr>
        <w:rPr>
          <w:lang w:bidi="fa-IR"/>
        </w:rPr>
      </w:pPr>
      <w:r>
        <w:rPr>
          <w:lang w:bidi="fa-IR"/>
        </w:rPr>
        <w:t>The VCTK dataset contains 108 English speakers of various accents</w:t>
      </w:r>
      <w:r w:rsidRPr="00005B12">
        <w:rPr>
          <w:lang w:bidi="fa-IR"/>
        </w:rPr>
        <w:t xml:space="preserve"> [8]</w:t>
      </w:r>
      <w:r>
        <w:rPr>
          <w:lang w:bidi="fa-IR"/>
        </w:rPr>
        <w:t>.</w:t>
      </w:r>
    </w:p>
    <w:p w14:paraId="0C2E3E83" w14:textId="77777777" w:rsidR="008B1CE3" w:rsidRDefault="008B1CE3" w:rsidP="008B1CE3">
      <w:pPr>
        <w:pStyle w:val="bulletlist"/>
        <w:numPr>
          <w:ilvl w:val="0"/>
          <w:numId w:val="14"/>
        </w:numPr>
        <w:rPr>
          <w:lang w:bidi="fa-IR"/>
        </w:rPr>
      </w:pPr>
      <w:r>
        <w:rPr>
          <w:lang w:bidi="fa-IR"/>
        </w:rPr>
        <w:t xml:space="preserve"> 90 natural Persian adults of Zahedan (45 males and 45 females)</w:t>
      </w:r>
      <w:r w:rsidRPr="00005B12">
        <w:rPr>
          <w:lang w:bidi="fa-IR"/>
        </w:rPr>
        <w:t xml:space="preserve"> [9].</w:t>
      </w:r>
    </w:p>
    <w:p w14:paraId="6520CD5A" w14:textId="39212913" w:rsidR="008B1CE3" w:rsidRDefault="00AC2223" w:rsidP="00AC2223">
      <w:pPr>
        <w:pStyle w:val="Heading3"/>
        <w:numPr>
          <w:ilvl w:val="2"/>
          <w:numId w:val="4"/>
        </w:numPr>
        <w:ind w:firstLine="288"/>
      </w:pPr>
      <w:r>
        <w:t>In terms of voice r</w:t>
      </w:r>
      <w:r w:rsidR="008B1CE3">
        <w:t>ecording</w:t>
      </w:r>
      <w:r>
        <w:t xml:space="preserve"> devices</w:t>
      </w:r>
      <w:r w:rsidR="008B1CE3">
        <w:t>:</w:t>
      </w:r>
    </w:p>
    <w:p w14:paraId="3672E484" w14:textId="77777777" w:rsidR="008B1CE3" w:rsidRDefault="008B1CE3" w:rsidP="008B1CE3">
      <w:pPr>
        <w:pStyle w:val="bulletlist"/>
        <w:numPr>
          <w:ilvl w:val="0"/>
          <w:numId w:val="19"/>
        </w:numPr>
        <w:rPr>
          <w:lang w:bidi="fa-IR"/>
        </w:rPr>
      </w:pPr>
      <w:r>
        <w:rPr>
          <w:lang w:bidi="fa-IR"/>
        </w:rPr>
        <w:t>Record laryngeal canal from laryngograph device with sensor necklace</w:t>
      </w:r>
      <w:r w:rsidRPr="00005B12">
        <w:rPr>
          <w:lang w:bidi="fa-IR"/>
        </w:rPr>
        <w:t xml:space="preserve"> [5].</w:t>
      </w:r>
    </w:p>
    <w:p w14:paraId="70B5683A" w14:textId="77777777" w:rsidR="008B1CE3" w:rsidRDefault="008B1CE3" w:rsidP="008B1CE3">
      <w:pPr>
        <w:pStyle w:val="bulletlist"/>
        <w:numPr>
          <w:ilvl w:val="0"/>
          <w:numId w:val="19"/>
        </w:numPr>
        <w:rPr>
          <w:lang w:bidi="fa-IR"/>
        </w:rPr>
      </w:pPr>
      <w:r>
        <w:rPr>
          <w:lang w:bidi="fa-IR"/>
        </w:rPr>
        <w:t>Speech voice recording from the Sony Dynamic Cardiode Microphone</w:t>
      </w:r>
      <w:r w:rsidRPr="00005B12">
        <w:rPr>
          <w:rFonts w:hint="cs"/>
          <w:lang w:bidi="fa-IR"/>
        </w:rPr>
        <w:t xml:space="preserve"> </w:t>
      </w:r>
      <w:r w:rsidRPr="00005B12">
        <w:rPr>
          <w:lang w:bidi="fa-IR"/>
        </w:rPr>
        <w:t>[5]</w:t>
      </w:r>
    </w:p>
    <w:p w14:paraId="7A6C75D3" w14:textId="3EB79C6A" w:rsidR="008B1CE3" w:rsidRDefault="008B1CE3" w:rsidP="00AC2223">
      <w:pPr>
        <w:pStyle w:val="Heading3"/>
        <w:numPr>
          <w:ilvl w:val="2"/>
          <w:numId w:val="4"/>
        </w:numPr>
        <w:ind w:firstLine="288"/>
      </w:pPr>
      <w:r>
        <w:t xml:space="preserve"> </w:t>
      </w:r>
      <w:r w:rsidR="00AC2223">
        <w:t>In terms of d</w:t>
      </w:r>
      <w:r>
        <w:t>iagnosis:</w:t>
      </w:r>
    </w:p>
    <w:p w14:paraId="2DF10A20" w14:textId="77777777" w:rsidR="008B1CE3" w:rsidRDefault="008B1CE3" w:rsidP="008B1CE3">
      <w:pPr>
        <w:pStyle w:val="bulletlist"/>
        <w:numPr>
          <w:ilvl w:val="0"/>
          <w:numId w:val="18"/>
        </w:numPr>
        <w:rPr>
          <w:lang w:bidi="fa-IR"/>
        </w:rPr>
      </w:pPr>
      <w:r>
        <w:rPr>
          <w:lang w:bidi="fa-IR"/>
        </w:rPr>
        <w:t>Accent detection: Parallel clusters in two ways: averaging and weighting</w:t>
      </w:r>
      <w:r>
        <w:rPr>
          <w:noProof/>
          <w:lang w:bidi="fa-IR"/>
        </w:rPr>
        <w:t xml:space="preserve"> </w:t>
      </w:r>
      <w:r w:rsidRPr="00802D65">
        <w:rPr>
          <w:noProof/>
          <w:lang w:bidi="fa-IR"/>
        </w:rPr>
        <w:t>[1</w:t>
      </w:r>
      <w:r>
        <w:rPr>
          <w:noProof/>
          <w:lang w:bidi="fa-IR"/>
        </w:rPr>
        <w:t>0</w:t>
      </w:r>
      <w:r w:rsidRPr="00802D65">
        <w:rPr>
          <w:noProof/>
          <w:lang w:bidi="fa-IR"/>
        </w:rPr>
        <w:t>]</w:t>
      </w:r>
      <w:r>
        <w:rPr>
          <w:lang w:bidi="fa-IR"/>
        </w:rPr>
        <w:t>.</w:t>
      </w:r>
    </w:p>
    <w:p w14:paraId="131E4BD0" w14:textId="74F017EA" w:rsidR="008B1CE3" w:rsidRDefault="008B1CE3" w:rsidP="008B1CE3">
      <w:pPr>
        <w:pStyle w:val="bulletlist"/>
        <w:numPr>
          <w:ilvl w:val="0"/>
          <w:numId w:val="18"/>
        </w:numPr>
        <w:rPr>
          <w:lang w:bidi="fa-IR"/>
        </w:rPr>
      </w:pPr>
      <w:r>
        <w:rPr>
          <w:lang w:bidi="fa-IR"/>
        </w:rPr>
        <w:t>Emotion recognition: PCA principal component analysis, focal correlation analysis (CCA), Best</w:t>
      </w:r>
      <w:r w:rsidR="00357DE7">
        <w:rPr>
          <w:lang w:bidi="fa-IR"/>
        </w:rPr>
        <w:t xml:space="preserve"> </w:t>
      </w:r>
      <w:r>
        <w:rPr>
          <w:lang w:bidi="fa-IR"/>
        </w:rPr>
        <w:t>First search methods, correlation-based analysis, genetic algorithms, vector machine support</w:t>
      </w:r>
      <w:r w:rsidRPr="00005B12">
        <w:rPr>
          <w:lang w:bidi="fa-IR"/>
        </w:rPr>
        <w:t xml:space="preserve"> [11].</w:t>
      </w:r>
    </w:p>
    <w:p w14:paraId="0C4F2A68" w14:textId="77777777" w:rsidR="008B1CE3" w:rsidRDefault="008B1CE3" w:rsidP="008B1CE3">
      <w:pPr>
        <w:pStyle w:val="bulletlist"/>
        <w:numPr>
          <w:ilvl w:val="0"/>
          <w:numId w:val="18"/>
        </w:numPr>
        <w:rPr>
          <w:lang w:bidi="fa-IR"/>
        </w:rPr>
      </w:pPr>
      <w:r>
        <w:rPr>
          <w:lang w:bidi="fa-IR"/>
        </w:rPr>
        <w:t>Speech Recognition: Neural Network Algorithms and ASR Encryption</w:t>
      </w:r>
      <w:r w:rsidRPr="00005B12">
        <w:rPr>
          <w:lang w:bidi="fa-IR"/>
        </w:rPr>
        <w:t xml:space="preserve"> [11].</w:t>
      </w:r>
    </w:p>
    <w:p w14:paraId="541A81F7" w14:textId="1A9B34D5" w:rsidR="008B1CE3" w:rsidRDefault="00AC2223" w:rsidP="00AC2223">
      <w:pPr>
        <w:pStyle w:val="Heading3"/>
        <w:numPr>
          <w:ilvl w:val="2"/>
          <w:numId w:val="4"/>
        </w:numPr>
        <w:ind w:firstLine="288"/>
        <w:rPr>
          <w:lang w:bidi="fa-IR"/>
        </w:rPr>
      </w:pPr>
      <w:r>
        <w:t>In terms of e</w:t>
      </w:r>
      <w:r w:rsidR="008B1CE3">
        <w:t xml:space="preserve">xtract </w:t>
      </w:r>
      <w:r>
        <w:t>f</w:t>
      </w:r>
      <w:r w:rsidR="008B1CE3">
        <w:t>eature</w:t>
      </w:r>
    </w:p>
    <w:p w14:paraId="17F8C4B0" w14:textId="77777777" w:rsidR="008B1CE3" w:rsidRDefault="008B1CE3" w:rsidP="008B1CE3">
      <w:pPr>
        <w:pStyle w:val="bulletlist"/>
        <w:numPr>
          <w:ilvl w:val="0"/>
          <w:numId w:val="17"/>
        </w:numPr>
        <w:rPr>
          <w:lang w:bidi="fa-IR"/>
        </w:rPr>
      </w:pPr>
      <w:r>
        <w:rPr>
          <w:lang w:bidi="fa-IR"/>
        </w:rPr>
        <w:lastRenderedPageBreak/>
        <w:t xml:space="preserve">Spectral Central Domain - Its Inferior Derivative Zak Conversion to Speech Signal - Mel Coefficients - Capstrom and its Derivatives </w:t>
      </w:r>
      <w:r w:rsidRPr="00005B12">
        <w:rPr>
          <w:lang w:bidi="fa-IR"/>
        </w:rPr>
        <w:t>[12].</w:t>
      </w:r>
    </w:p>
    <w:p w14:paraId="3D9E5341" w14:textId="77777777" w:rsidR="008B1CE3" w:rsidRDefault="008B1CE3" w:rsidP="008B1CE3">
      <w:pPr>
        <w:pStyle w:val="bulletlist"/>
        <w:numPr>
          <w:ilvl w:val="0"/>
          <w:numId w:val="17"/>
        </w:numPr>
        <w:rPr>
          <w:lang w:bidi="fa-IR"/>
        </w:rPr>
      </w:pPr>
      <w:r>
        <w:rPr>
          <w:lang w:bidi="fa-IR"/>
        </w:rPr>
        <w:t xml:space="preserve">To extract the melting coefficients from the Tolubax MIR or Music Information Retrieval </w:t>
      </w:r>
      <w:r>
        <w:rPr>
          <w:noProof/>
          <w:lang w:bidi="fa-IR"/>
        </w:rPr>
        <w:t xml:space="preserve"> </w:t>
      </w:r>
      <w:r w:rsidRPr="00304FFB">
        <w:rPr>
          <w:noProof/>
          <w:lang w:bidi="fa-IR"/>
        </w:rPr>
        <w:t>[1</w:t>
      </w:r>
      <w:r>
        <w:rPr>
          <w:noProof/>
          <w:lang w:bidi="fa-IR"/>
        </w:rPr>
        <w:t>0</w:t>
      </w:r>
      <w:r w:rsidRPr="00304FFB">
        <w:rPr>
          <w:noProof/>
          <w:lang w:bidi="fa-IR"/>
        </w:rPr>
        <w:t>]</w:t>
      </w:r>
      <w:r>
        <w:rPr>
          <w:lang w:bidi="fa-IR"/>
        </w:rPr>
        <w:t>.</w:t>
      </w:r>
    </w:p>
    <w:p w14:paraId="7DECAABE" w14:textId="77777777" w:rsidR="008B1CE3" w:rsidRDefault="008B1CE3" w:rsidP="008B1CE3">
      <w:pPr>
        <w:pStyle w:val="bulletlist"/>
        <w:numPr>
          <w:ilvl w:val="0"/>
          <w:numId w:val="17"/>
        </w:numPr>
        <w:rPr>
          <w:lang w:bidi="fa-IR"/>
        </w:rPr>
      </w:pPr>
      <w:r>
        <w:rPr>
          <w:lang w:bidi="fa-IR"/>
        </w:rPr>
        <w:t>The output models extract the basic logarithmic frequency values ​​and the phonemic period from the linguistic features trained for each language.</w:t>
      </w:r>
      <w:r w:rsidRPr="00304FFB">
        <w:rPr>
          <w:rFonts w:cs="B Nazanin"/>
          <w:b/>
          <w:bCs/>
          <w:sz w:val="16"/>
          <w:szCs w:val="16"/>
          <w:lang w:bidi="fa-IR"/>
        </w:rPr>
        <w:t xml:space="preserve"> </w:t>
      </w:r>
      <w:r w:rsidRPr="00A911FC">
        <w:rPr>
          <w:rFonts w:cs="B Nazanin"/>
          <w:b/>
          <w:bCs/>
          <w:noProof/>
          <w:sz w:val="16"/>
          <w:szCs w:val="16"/>
          <w:lang w:bidi="fa-IR"/>
        </w:rPr>
        <w:t xml:space="preserve"> </w:t>
      </w:r>
      <w:r w:rsidRPr="00005B12">
        <w:rPr>
          <w:lang w:bidi="fa-IR"/>
        </w:rPr>
        <w:t>[7].</w:t>
      </w:r>
    </w:p>
    <w:p w14:paraId="7B5F3BD2" w14:textId="77777777" w:rsidR="008B1CE3" w:rsidRDefault="008B1CE3" w:rsidP="008B1CE3">
      <w:pPr>
        <w:pStyle w:val="bulletlist"/>
        <w:numPr>
          <w:ilvl w:val="0"/>
          <w:numId w:val="17"/>
        </w:numPr>
        <w:rPr>
          <w:lang w:bidi="fa-IR"/>
        </w:rPr>
      </w:pPr>
      <w:r>
        <w:rPr>
          <w:lang w:bidi="fa-IR"/>
        </w:rPr>
        <w:t>Voice of the singer, which includes multiple pitch, tempo, pitch, vibration</w:t>
      </w:r>
      <w:r w:rsidRPr="00081872">
        <w:rPr>
          <w:lang w:bidi="fa-IR"/>
        </w:rPr>
        <w:t xml:space="preserve"> [13].</w:t>
      </w:r>
    </w:p>
    <w:p w14:paraId="0F86F0C9" w14:textId="77777777" w:rsidR="008B1CE3" w:rsidRDefault="008B1CE3" w:rsidP="008B1CE3">
      <w:pPr>
        <w:pStyle w:val="bulletlist"/>
        <w:numPr>
          <w:ilvl w:val="0"/>
          <w:numId w:val="17"/>
        </w:numPr>
        <w:rPr>
          <w:lang w:bidi="fa-IR"/>
        </w:rPr>
      </w:pPr>
      <w:r>
        <w:rPr>
          <w:lang w:bidi="fa-IR"/>
        </w:rPr>
        <w:t>Prescription to examine the relationship between acoustic variables, attachment, trauma, and self-efficacy</w:t>
      </w:r>
      <w:r w:rsidRPr="00081872">
        <w:rPr>
          <w:lang w:bidi="fa-IR"/>
        </w:rPr>
        <w:t xml:space="preserve"> [4]</w:t>
      </w:r>
      <w:r>
        <w:rPr>
          <w:lang w:bidi="fa-IR"/>
        </w:rPr>
        <w:t>.</w:t>
      </w:r>
    </w:p>
    <w:p w14:paraId="46D00E7C" w14:textId="77777777" w:rsidR="008B1CE3" w:rsidRDefault="008B1CE3" w:rsidP="008B1CE3">
      <w:pPr>
        <w:pStyle w:val="bulletlist"/>
        <w:numPr>
          <w:ilvl w:val="0"/>
          <w:numId w:val="17"/>
        </w:numPr>
        <w:rPr>
          <w:lang w:bidi="fa-IR"/>
        </w:rPr>
      </w:pPr>
      <w:r>
        <w:rPr>
          <w:lang w:bidi="fa-IR"/>
        </w:rPr>
        <w:t>lingWaves</w:t>
      </w:r>
      <w:r w:rsidRPr="00081872">
        <w:rPr>
          <w:lang w:bidi="fa-IR"/>
        </w:rPr>
        <w:t xml:space="preserve"> [4]</w:t>
      </w:r>
      <w:r>
        <w:rPr>
          <w:lang w:bidi="fa-IR"/>
        </w:rPr>
        <w:t>.</w:t>
      </w:r>
    </w:p>
    <w:p w14:paraId="36C87F1E" w14:textId="77B1CEA6" w:rsidR="008B1CE3" w:rsidRDefault="008B1CE3" w:rsidP="005A56C0">
      <w:pPr>
        <w:pStyle w:val="Heading3"/>
        <w:numPr>
          <w:ilvl w:val="2"/>
          <w:numId w:val="4"/>
        </w:numPr>
        <w:ind w:firstLine="288"/>
      </w:pPr>
      <w:r>
        <w:t xml:space="preserve"> </w:t>
      </w:r>
      <w:r w:rsidR="005A56C0">
        <w:t>In terms of m</w:t>
      </w:r>
      <w:r>
        <w:t xml:space="preserve">odel </w:t>
      </w:r>
      <w:r w:rsidR="005A56C0">
        <w:t>t</w:t>
      </w:r>
      <w:r>
        <w:t>raining</w:t>
      </w:r>
    </w:p>
    <w:p w14:paraId="44C17418" w14:textId="77777777" w:rsidR="008B1CE3" w:rsidRDefault="008B1CE3" w:rsidP="008B1CE3">
      <w:pPr>
        <w:pStyle w:val="bulletlist"/>
        <w:numPr>
          <w:ilvl w:val="0"/>
          <w:numId w:val="16"/>
        </w:numPr>
        <w:rPr>
          <w:lang w:bidi="fa-IR"/>
        </w:rPr>
      </w:pPr>
      <w:r>
        <w:rPr>
          <w:lang w:bidi="fa-IR"/>
        </w:rPr>
        <w:t>Multi-speaker models with 800,000 samples have been trained with the initial learning threshold of  3 * 10 * 4</w:t>
      </w:r>
      <w:r w:rsidRPr="00CD0F62">
        <w:rPr>
          <w:lang w:bidi="fa-IR"/>
        </w:rPr>
        <w:t xml:space="preserve"> [14].</w:t>
      </w:r>
    </w:p>
    <w:p w14:paraId="4C8FA086" w14:textId="3EA2B279" w:rsidR="008B1CE3" w:rsidRDefault="005A56C0" w:rsidP="005A56C0">
      <w:pPr>
        <w:pStyle w:val="Heading3"/>
        <w:numPr>
          <w:ilvl w:val="2"/>
          <w:numId w:val="4"/>
        </w:numPr>
        <w:ind w:firstLine="288"/>
      </w:pPr>
      <w:r>
        <w:t>In terms of a</w:t>
      </w:r>
      <w:r w:rsidR="008B1CE3">
        <w:t>ssessment</w:t>
      </w:r>
    </w:p>
    <w:p w14:paraId="3D0E0C6C" w14:textId="77777777" w:rsidR="008B1CE3" w:rsidRDefault="008B1CE3" w:rsidP="008B1CE3">
      <w:pPr>
        <w:pStyle w:val="bulletlist"/>
        <w:numPr>
          <w:ilvl w:val="0"/>
          <w:numId w:val="15"/>
        </w:numPr>
        <w:rPr>
          <w:lang w:bidi="fa-IR"/>
        </w:rPr>
      </w:pPr>
      <w:r>
        <w:rPr>
          <w:lang w:bidi="fa-IR"/>
        </w:rPr>
        <w:t>Auditory testing required to identify the prototype versus the artificial</w:t>
      </w:r>
      <w:r w:rsidRPr="00CD0F62">
        <w:rPr>
          <w:lang w:bidi="fa-IR"/>
        </w:rPr>
        <w:t xml:space="preserve"> [14].</w:t>
      </w:r>
    </w:p>
    <w:p w14:paraId="5EFF599C" w14:textId="77777777" w:rsidR="008B1CE3" w:rsidRDefault="008B1CE3" w:rsidP="008B1CE3">
      <w:pPr>
        <w:pStyle w:val="bulletlist"/>
        <w:numPr>
          <w:ilvl w:val="0"/>
          <w:numId w:val="15"/>
        </w:numPr>
        <w:rPr>
          <w:lang w:bidi="fa-IR"/>
        </w:rPr>
      </w:pPr>
      <w:r>
        <w:rPr>
          <w:lang w:bidi="fa-IR"/>
        </w:rPr>
        <w:t>WaveNet evaluation on TTS was performed by comparing thematic pairs and MOS</w:t>
      </w:r>
      <w:r w:rsidRPr="00CD0F62">
        <w:rPr>
          <w:lang w:bidi="fa-IR"/>
        </w:rPr>
        <w:t xml:space="preserve"> [7].</w:t>
      </w:r>
    </w:p>
    <w:p w14:paraId="051D8F5D" w14:textId="77777777" w:rsidR="008B1CE3" w:rsidRDefault="008B1CE3" w:rsidP="008B1CE3">
      <w:pPr>
        <w:pStyle w:val="bulletlist"/>
        <w:numPr>
          <w:ilvl w:val="0"/>
          <w:numId w:val="15"/>
        </w:numPr>
        <w:rPr>
          <w:rtl/>
          <w:lang w:bidi="fa-IR"/>
        </w:rPr>
      </w:pPr>
      <w:r>
        <w:rPr>
          <w:lang w:bidi="fa-IR"/>
        </w:rPr>
        <w:t>Kruskal-Wallis, Student t and Mann-Whitney tests</w:t>
      </w:r>
      <w:bookmarkStart w:id="1" w:name="_Hlk25880482"/>
      <w:r w:rsidRPr="00532BE6">
        <w:rPr>
          <w:rFonts w:cs="B Nazanin"/>
          <w:sz w:val="16"/>
          <w:szCs w:val="16"/>
        </w:rPr>
        <w:t xml:space="preserve"> </w:t>
      </w:r>
      <w:bookmarkEnd w:id="1"/>
      <w:r w:rsidRPr="00CD0F62">
        <w:rPr>
          <w:lang w:bidi="fa-IR"/>
        </w:rPr>
        <w:t>[9].</w:t>
      </w:r>
    </w:p>
    <w:p w14:paraId="5A11A685" w14:textId="77777777" w:rsidR="008B1CE3" w:rsidRDefault="008B1CE3" w:rsidP="00574A95">
      <w:pPr>
        <w:pStyle w:val="BodyText"/>
      </w:pPr>
    </w:p>
    <w:p w14:paraId="722E1DF2" w14:textId="77777777" w:rsidR="008B1CE3" w:rsidRPr="005B520E" w:rsidRDefault="008B1CE3" w:rsidP="00574A95">
      <w:pPr>
        <w:pStyle w:val="BodyText"/>
      </w:pPr>
    </w:p>
    <w:p w14:paraId="6E3FC0C0" w14:textId="77777777" w:rsidR="008B1CE3" w:rsidRDefault="008B1CE3" w:rsidP="008B1CE3">
      <w:pPr>
        <w:pStyle w:val="Heading2"/>
        <w:numPr>
          <w:ilvl w:val="1"/>
          <w:numId w:val="4"/>
        </w:numPr>
        <w:tabs>
          <w:tab w:val="clear" w:pos="360"/>
          <w:tab w:val="num" w:pos="288"/>
        </w:tabs>
      </w:pPr>
      <w:r>
        <w:t>Educational Games</w:t>
      </w:r>
    </w:p>
    <w:p w14:paraId="1ED27F10" w14:textId="77777777" w:rsidR="008B1CE3" w:rsidRPr="00782D3F" w:rsidRDefault="008B1CE3" w:rsidP="00574A95"/>
    <w:p w14:paraId="0C613F4A" w14:textId="77777777" w:rsidR="008B1CE3" w:rsidRDefault="008B1CE3" w:rsidP="00574A95">
      <w:pPr>
        <w:pStyle w:val="BodyText"/>
      </w:pPr>
      <w:r>
        <w:t>In many cases, the application of serious games and simulations for learning purposes provides an opportunity for learners to apply acquired knowledge and to experiment and get feedback in form of consequences, thus getting experiences in a “safe virtual world”</w:t>
      </w:r>
      <w:r>
        <w:rPr>
          <w:noProof/>
        </w:rPr>
        <w:t xml:space="preserve"> </w:t>
      </w:r>
      <w:r w:rsidRPr="00782D3F">
        <w:rPr>
          <w:noProof/>
        </w:rPr>
        <w:t>[1</w:t>
      </w:r>
      <w:r>
        <w:rPr>
          <w:noProof/>
        </w:rPr>
        <w:t>5</w:t>
      </w:r>
      <w:r w:rsidRPr="00782D3F">
        <w:rPr>
          <w:noProof/>
        </w:rPr>
        <w:t>]</w:t>
      </w:r>
      <w:r>
        <w:t>.</w:t>
      </w:r>
    </w:p>
    <w:p w14:paraId="09C5AF63" w14:textId="77777777" w:rsidR="008B1CE3" w:rsidRDefault="008B1CE3" w:rsidP="00574A95">
      <w:pPr>
        <w:pStyle w:val="BodyText"/>
      </w:pPr>
      <w:r>
        <w:t>Some apps are focusing on the skills required to make music, such as singing or playing an instrument (e.g. StarMaker) “Fig. 1”. These apps mostly make a live audio analysis of the user’s voice or the sound of the instrument played, and match this to the original music score via for instance an XML file</w:t>
      </w:r>
      <w:r>
        <w:rPr>
          <w:noProof/>
        </w:rPr>
        <w:t xml:space="preserve"> [16].</w:t>
      </w:r>
    </w:p>
    <w:p w14:paraId="7FE61099" w14:textId="77777777" w:rsidR="008B1CE3" w:rsidRDefault="00941666" w:rsidP="00574A95">
      <w:pPr>
        <w:pStyle w:val="BodyText"/>
        <w:keepNext/>
      </w:pPr>
      <w:r>
        <w:rPr>
          <w:noProof/>
        </w:rPr>
        <w:pict w14:anchorId="7A57A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24.3pt;height:129.45pt;visibility:visible">
            <v:imagedata r:id="rId9" o:title="" croptop="3569f" cropbottom="5840f" cropleft="2630f" cropright="2427f"/>
          </v:shape>
        </w:pict>
      </w:r>
    </w:p>
    <w:p w14:paraId="3817C128" w14:textId="77777777" w:rsidR="008B1CE3" w:rsidRDefault="008B1CE3" w:rsidP="00574A95">
      <w:pPr>
        <w:pStyle w:val="Caption"/>
        <w:rPr>
          <w:b w:val="0"/>
          <w:bCs w:val="0"/>
          <w:noProof/>
          <w:sz w:val="16"/>
          <w:szCs w:val="16"/>
        </w:rPr>
      </w:pPr>
      <w:r w:rsidRPr="00C838B0">
        <w:rPr>
          <w:b w:val="0"/>
          <w:bCs w:val="0"/>
          <w:noProof/>
          <w:sz w:val="16"/>
          <w:szCs w:val="16"/>
        </w:rPr>
        <w:t>Fig. 1. Screen shot of the StarMaker app</w:t>
      </w:r>
      <w:r>
        <w:rPr>
          <w:b w:val="0"/>
          <w:bCs w:val="0"/>
          <w:noProof/>
          <w:sz w:val="16"/>
          <w:szCs w:val="16"/>
        </w:rPr>
        <w:t xml:space="preserve">  [16].</w:t>
      </w:r>
    </w:p>
    <w:p w14:paraId="0259F3E0" w14:textId="77777777" w:rsidR="008B1CE3" w:rsidRPr="005E0D8E" w:rsidRDefault="008B1CE3" w:rsidP="00574A95"/>
    <w:p w14:paraId="4FED91C5" w14:textId="77777777" w:rsidR="008B1CE3" w:rsidRPr="00C838B0" w:rsidRDefault="008B1CE3" w:rsidP="00574A95">
      <w:pPr>
        <w:rPr>
          <w:lang w:val="x-none"/>
        </w:rPr>
      </w:pPr>
    </w:p>
    <w:p w14:paraId="67FE11A7" w14:textId="2A676EB5" w:rsidR="008B1CE3" w:rsidRDefault="00306F2E" w:rsidP="00574A95">
      <w:pPr>
        <w:pStyle w:val="BodyText"/>
      </w:pPr>
      <w:r>
        <w:t>Some other</w:t>
      </w:r>
      <w:r w:rsidR="008B1CE3">
        <w:t xml:space="preserve"> games are music games, such as Piano Dust Buster 2 “Fig. 2”, that are based on repeating a melody in a game-like environment, without making use of an external audio source </w:t>
      </w:r>
      <w:r w:rsidR="008B1CE3">
        <w:rPr>
          <w:noProof/>
        </w:rPr>
        <w:t>[16].</w:t>
      </w:r>
    </w:p>
    <w:p w14:paraId="18F81168" w14:textId="77777777" w:rsidR="008B1CE3" w:rsidRDefault="00941666" w:rsidP="00574A95">
      <w:pPr>
        <w:pStyle w:val="BodyText"/>
        <w:keepNext/>
      </w:pPr>
      <w:r>
        <w:rPr>
          <w:noProof/>
        </w:rPr>
        <w:pict w14:anchorId="10584081">
          <v:shape id="_x0000_i1026" type="#_x0000_t75" style="width:222.9pt;height:131.55pt;visibility:visible">
            <v:imagedata r:id="rId10" o:title="" croptop="13626f" cropbottom="17531f" cropleft="22452f" cropright="6300f"/>
          </v:shape>
        </w:pict>
      </w:r>
    </w:p>
    <w:p w14:paraId="7FC07F2B" w14:textId="39D260BF" w:rsidR="008B1CE3" w:rsidRDefault="008B1CE3" w:rsidP="00574A95">
      <w:pPr>
        <w:pStyle w:val="Caption"/>
        <w:rPr>
          <w:b w:val="0"/>
          <w:bCs w:val="0"/>
          <w:noProof/>
          <w:sz w:val="16"/>
          <w:szCs w:val="16"/>
        </w:rPr>
      </w:pPr>
      <w:r w:rsidRPr="005E0D8E">
        <w:rPr>
          <w:b w:val="0"/>
          <w:bCs w:val="0"/>
          <w:noProof/>
          <w:sz w:val="16"/>
          <w:szCs w:val="16"/>
        </w:rPr>
        <w:t xml:space="preserve">Fig. 2. Screenshot of the Piano Dust Buster app </w:t>
      </w:r>
      <w:r>
        <w:rPr>
          <w:b w:val="0"/>
          <w:bCs w:val="0"/>
          <w:noProof/>
          <w:sz w:val="16"/>
          <w:szCs w:val="16"/>
        </w:rPr>
        <w:t>[16].</w:t>
      </w:r>
    </w:p>
    <w:p w14:paraId="56D6593A" w14:textId="77777777" w:rsidR="00357DE7" w:rsidRPr="00357DE7" w:rsidRDefault="00357DE7" w:rsidP="00357DE7"/>
    <w:p w14:paraId="033959C3" w14:textId="0A2407FE" w:rsidR="008B1CE3" w:rsidRDefault="008B1CE3" w:rsidP="00306F2E">
      <w:pPr>
        <w:pStyle w:val="BodyText"/>
      </w:pPr>
      <w:r>
        <w:t>A research present</w:t>
      </w:r>
      <w:r w:rsidR="00306F2E">
        <w:t>ed</w:t>
      </w:r>
      <w:r>
        <w:t xml:space="preserve"> a framework for design of effective educational games for Deaf children based on Children Teaching Methodology and Educational Digital Games literature. The results include</w:t>
      </w:r>
      <w:r w:rsidR="00306F2E">
        <w:t>d</w:t>
      </w:r>
      <w:r>
        <w:t>: the application of the framework in creating a web authoring tool that allows non-experts in game design, such as Deaf children teachers, to create educational games in a simple and semi-automatic way; and an example game generated by the tool. Also</w:t>
      </w:r>
      <w:r w:rsidR="00306F2E">
        <w:t>,</w:t>
      </w:r>
      <w:r>
        <w:t xml:space="preserve"> they present that the support structures of the proposed CFW are four: Gameplay and Tutoring, Teaching-Learning, Student or Player, and Graphics and Interface. Each module in the Conceptual Framework has a key-role in the production of an educational game for Deaf children. The modules have specific responsibilities regarding the game, but all modules interact with each other, since the features of a game, even with its peculiarities, are interconnected. “Fig. 2” displays the four modules and their interconnections</w:t>
      </w:r>
      <w:r>
        <w:rPr>
          <w:noProof/>
        </w:rPr>
        <w:t xml:space="preserve"> </w:t>
      </w:r>
      <w:r w:rsidRPr="001C19F8">
        <w:rPr>
          <w:noProof/>
        </w:rPr>
        <w:t>[</w:t>
      </w:r>
      <w:r>
        <w:rPr>
          <w:noProof/>
        </w:rPr>
        <w:t>17</w:t>
      </w:r>
      <w:r w:rsidRPr="001C19F8">
        <w:rPr>
          <w:noProof/>
        </w:rPr>
        <w:t>]</w:t>
      </w:r>
      <w:r>
        <w:t>.</w:t>
      </w:r>
    </w:p>
    <w:p w14:paraId="4A3542E4" w14:textId="77777777" w:rsidR="008B1CE3" w:rsidRDefault="003370E0" w:rsidP="00574A95">
      <w:pPr>
        <w:pStyle w:val="BodyText"/>
      </w:pPr>
      <w:r>
        <w:rPr>
          <w:noProof/>
        </w:rPr>
        <w:pict w14:anchorId="63674B53">
          <v:shapetype id="_x0000_t202" coordsize="21600,21600" o:spt="202" path="m,l,21600r21600,l21600,xe">
            <v:stroke joinstyle="miter"/>
            <v:path gradientshapeok="t" o:connecttype="rect"/>
          </v:shapetype>
          <v:shape id="_x0000_s1033" type="#_x0000_t202" style="position:absolute;left:0;text-align:left;margin-left:-1.4pt;margin-top:163.7pt;width:243.3pt;height:9.2pt;z-index:251660800" stroked="f">
            <v:textbox style="mso-fit-shape-to-text:t" inset="0,0,0,0">
              <w:txbxContent>
                <w:p w14:paraId="24AF487E" w14:textId="77777777" w:rsidR="008B1CE3" w:rsidRPr="003B6E2C" w:rsidRDefault="008B1CE3" w:rsidP="003B6E2C">
                  <w:pPr>
                    <w:pStyle w:val="Caption"/>
                    <w:rPr>
                      <w:b w:val="0"/>
                      <w:bCs w:val="0"/>
                      <w:noProof/>
                      <w:sz w:val="16"/>
                      <w:szCs w:val="16"/>
                    </w:rPr>
                  </w:pPr>
                  <w:r w:rsidRPr="003B6E2C">
                    <w:rPr>
                      <w:b w:val="0"/>
                      <w:bCs w:val="0"/>
                      <w:noProof/>
                      <w:sz w:val="16"/>
                      <w:szCs w:val="16"/>
                    </w:rPr>
                    <w:t>Fig</w:t>
                  </w:r>
                  <w:r>
                    <w:rPr>
                      <w:b w:val="0"/>
                      <w:bCs w:val="0"/>
                      <w:noProof/>
                      <w:sz w:val="16"/>
                      <w:szCs w:val="16"/>
                    </w:rPr>
                    <w:t>.</w:t>
                  </w:r>
                  <w:r w:rsidRPr="003B6E2C">
                    <w:rPr>
                      <w:b w:val="0"/>
                      <w:bCs w:val="0"/>
                      <w:noProof/>
                      <w:sz w:val="16"/>
                      <w:szCs w:val="16"/>
                    </w:rPr>
                    <w:t xml:space="preserve"> </w:t>
                  </w:r>
                  <w:r>
                    <w:rPr>
                      <w:b w:val="0"/>
                      <w:bCs w:val="0"/>
                      <w:noProof/>
                      <w:sz w:val="16"/>
                      <w:szCs w:val="16"/>
                    </w:rPr>
                    <w:t>3.</w:t>
                  </w:r>
                  <w:r w:rsidRPr="003B6E2C">
                    <w:rPr>
                      <w:b w:val="0"/>
                      <w:bCs w:val="0"/>
                      <w:noProof/>
                      <w:sz w:val="16"/>
                      <w:szCs w:val="16"/>
                    </w:rPr>
                    <w:t xml:space="preserve"> Conceptual Framework for Educational Games Design</w:t>
                  </w:r>
                  <w:r>
                    <w:rPr>
                      <w:b w:val="0"/>
                      <w:bCs w:val="0"/>
                      <w:noProof/>
                      <w:sz w:val="16"/>
                      <w:szCs w:val="16"/>
                    </w:rPr>
                    <w:t xml:space="preserve"> </w:t>
                  </w:r>
                  <w:r w:rsidRPr="001C19F8">
                    <w:rPr>
                      <w:noProof/>
                      <w:sz w:val="16"/>
                      <w:szCs w:val="16"/>
                    </w:rPr>
                    <w:t>[</w:t>
                  </w:r>
                  <w:r>
                    <w:rPr>
                      <w:noProof/>
                      <w:sz w:val="16"/>
                      <w:szCs w:val="16"/>
                    </w:rPr>
                    <w:t>17</w:t>
                  </w:r>
                  <w:r w:rsidRPr="001C19F8">
                    <w:rPr>
                      <w:noProof/>
                      <w:sz w:val="16"/>
                      <w:szCs w:val="16"/>
                    </w:rPr>
                    <w:t>]</w:t>
                  </w:r>
                  <w:r>
                    <w:rPr>
                      <w:b w:val="0"/>
                      <w:bCs w:val="0"/>
                      <w:noProof/>
                      <w:sz w:val="16"/>
                      <w:szCs w:val="16"/>
                    </w:rPr>
                    <w:t>.</w:t>
                  </w:r>
                </w:p>
              </w:txbxContent>
            </v:textbox>
          </v:shape>
        </w:pict>
      </w:r>
      <w:r>
        <w:rPr>
          <w:noProof/>
        </w:rPr>
        <w:pict w14:anchorId="0CC19AAE">
          <v:shape id="_x0000_s1032" type="#_x0000_t202" style="position:absolute;left:0;text-align:left;margin-left:-1.4pt;margin-top:7.4pt;width:243.3pt;height:151.8pt;z-index:251659776;mso-wrap-style:none" stroked="f">
            <v:textbox style="mso-fit-shape-to-text:t">
              <w:txbxContent>
                <w:p w14:paraId="145267F7" w14:textId="77777777" w:rsidR="008B1CE3" w:rsidRDefault="003370E0">
                  <w:r>
                    <w:rPr>
                      <w:noProof/>
                    </w:rPr>
                    <w:pict w14:anchorId="737CC304">
                      <v:shape id="_x0000_i1028" type="#_x0000_t75" style="width:231.25pt;height:144.7pt;visibility:visible">
                        <v:imagedata r:id="rId11" o:title="" croptop="18549f" cropbottom="6589f" cropleft="12785f" cropright="14163f"/>
                      </v:shape>
                    </w:pict>
                  </w:r>
                </w:p>
              </w:txbxContent>
            </v:textbox>
          </v:shape>
        </w:pict>
      </w:r>
    </w:p>
    <w:p w14:paraId="7853EF62" w14:textId="77777777" w:rsidR="008B1CE3" w:rsidRDefault="008B1CE3" w:rsidP="00574A95">
      <w:pPr>
        <w:pStyle w:val="BodyText"/>
      </w:pPr>
    </w:p>
    <w:p w14:paraId="4713692E" w14:textId="77777777" w:rsidR="008B1CE3" w:rsidRDefault="008B1CE3" w:rsidP="00574A95">
      <w:pPr>
        <w:pStyle w:val="BodyText"/>
      </w:pPr>
    </w:p>
    <w:p w14:paraId="4EB6D6D0" w14:textId="77777777" w:rsidR="008B1CE3" w:rsidRDefault="008B1CE3" w:rsidP="00574A95">
      <w:pPr>
        <w:pStyle w:val="BodyText"/>
      </w:pPr>
    </w:p>
    <w:p w14:paraId="575BBFE1" w14:textId="77777777" w:rsidR="008B1CE3" w:rsidRDefault="008B1CE3" w:rsidP="00574A95">
      <w:pPr>
        <w:pStyle w:val="BodyText"/>
      </w:pPr>
    </w:p>
    <w:p w14:paraId="51176581" w14:textId="78466D69" w:rsidR="008B1CE3" w:rsidRDefault="00357DE7" w:rsidP="00357DE7">
      <w:pPr>
        <w:pStyle w:val="BodyText"/>
        <w:ind w:firstLine="0"/>
      </w:pPr>
      <w:r>
        <w:lastRenderedPageBreak/>
        <w:tab/>
      </w:r>
      <w:r w:rsidR="008B1CE3" w:rsidRPr="00F62869">
        <w:t>A music training and entertainment system allows a user to input a selection of source music in a native format, and isolates a desired vocal or instrument component within the source music. The user selects the component of the source music against which to be compared. The system suppresses the non-selected components of the source content to isolate the user-selected component. The system receives user input corresponding to the isolated component, and matches the user's performance to the original performance on the basis of pitch, rhythm, and quality comparisons. In a graphical user interface, avatars representing the user and judges are displayed in relation to an audience. Audience reaction is configured to reflect a score obtained by the user. A lyric extraction and generation process displays lyrics to a song in real time to the user as the music track is played</w:t>
      </w:r>
      <w:r w:rsidR="008B1CE3">
        <w:t xml:space="preserve"> </w:t>
      </w:r>
      <w:r w:rsidR="008B1CE3">
        <w:rPr>
          <w:noProof/>
        </w:rPr>
        <w:t>[18].</w:t>
      </w:r>
    </w:p>
    <w:p w14:paraId="099DE1F4" w14:textId="77777777" w:rsidR="008B1CE3" w:rsidRDefault="008B1CE3" w:rsidP="008B1CE3">
      <w:pPr>
        <w:pStyle w:val="Heading2"/>
        <w:numPr>
          <w:ilvl w:val="1"/>
          <w:numId w:val="4"/>
        </w:numPr>
        <w:tabs>
          <w:tab w:val="clear" w:pos="360"/>
          <w:tab w:val="num" w:pos="288"/>
        </w:tabs>
      </w:pPr>
      <w:r>
        <w:t>Sound Classifation</w:t>
      </w:r>
    </w:p>
    <w:p w14:paraId="08F20A30" w14:textId="77777777" w:rsidR="008B1CE3" w:rsidRPr="00F62869" w:rsidRDefault="008B1CE3" w:rsidP="00574A95"/>
    <w:p w14:paraId="487D7DEC" w14:textId="77777777" w:rsidR="008B1CE3" w:rsidRDefault="008B1CE3" w:rsidP="00574A95">
      <w:pPr>
        <w:pStyle w:val="BodyText"/>
      </w:pPr>
      <w:r>
        <w:t xml:space="preserve">Extraction of acoustical features from digital music recordings has been used for various audio classification applications such as genre or music similarity. Likewise, emotion classification schemes are based on audio signal analysis parameters. There are many studies which indicate the significance of acoustic and musical features to emotion in music </w:t>
      </w:r>
      <w:r>
        <w:rPr>
          <w:noProof/>
        </w:rPr>
        <w:t>[19].</w:t>
      </w:r>
    </w:p>
    <w:p w14:paraId="1154A034" w14:textId="4055CC0C" w:rsidR="008B1CE3" w:rsidRDefault="008B1CE3" w:rsidP="00574A95">
      <w:pPr>
        <w:pStyle w:val="BodyText"/>
      </w:pPr>
      <w:r w:rsidRPr="00DA52C8">
        <w:t>According to the non-stationary and non-linear characteristics of poultry voice and the situation that it`s hard to obtain enough sound samples, a poultry voice classification method based on Empirical Mode Decomposition (EMD), Teager energy transformation, and Support Vector Machine (SVM) is proposed. Firstly, the poultry voice signals are decomposed into a finite number of intrinsic mode function (IMF)</w:t>
      </w:r>
      <w:r w:rsidR="00357DE7">
        <w:t xml:space="preserve">. </w:t>
      </w:r>
      <w:r w:rsidRPr="00DA52C8">
        <w:t>Then, the Teager energy of five IMFs filtered are used to form characteristic vectors. Finally, the eigenvectors are put into a support vector machine classifier. The results of animal voice signals experimental recognition showed that this method had high accuracy and good generalization abilities even in the case of small number of samples. The approach proposed could identify the poultry voice effectively</w:t>
      </w:r>
      <w:r>
        <w:rPr>
          <w:noProof/>
        </w:rPr>
        <w:t xml:space="preserve"> [20].</w:t>
      </w:r>
    </w:p>
    <w:p w14:paraId="769299B8" w14:textId="77777777" w:rsidR="008B1CE3" w:rsidRDefault="008B1CE3" w:rsidP="00574A95">
      <w:pPr>
        <w:pStyle w:val="BodyText"/>
      </w:pPr>
      <w:r>
        <w:t xml:space="preserve">Convolutional Neural Networks (CNNs) have proven very effective in image classification and show promise for audio. The various CNN architectures to classify the soundtracks of a dataset of 70M training videos (5.24 million hours) with 30,871 video-level labels are used. At a research, examined fully connected Deep Neural Networks (DNNs), AlexNet [1], VGG [2], Inception [3], and ResNet [4]. It investigates varying the size of both training set and label vocabulary, finding that analogs of the CNNs used in image classification do well on audio classification task, and larger training and label sets help up to a point. A model using embeddings from these classifiers does much better than raw features on the Audio Set Acoustic Event Detection (AED) classification task </w:t>
      </w:r>
      <w:r>
        <w:rPr>
          <w:noProof/>
        </w:rPr>
        <w:t>[21].</w:t>
      </w:r>
    </w:p>
    <w:p w14:paraId="712015D6" w14:textId="77777777" w:rsidR="008B1CE3" w:rsidRPr="005B520E" w:rsidRDefault="008B1CE3" w:rsidP="00574A95">
      <w:pPr>
        <w:pStyle w:val="BodyText"/>
        <w:rPr>
          <w:rtl/>
          <w:lang w:bidi="fa-IR"/>
        </w:rPr>
      </w:pPr>
      <w:r w:rsidRPr="005B520E">
        <w:t xml:space="preserve"> </w:t>
      </w:r>
    </w:p>
    <w:p w14:paraId="2E72D08F" w14:textId="77777777" w:rsidR="00357DE7" w:rsidRDefault="00357DE7" w:rsidP="00357DE7">
      <w:pPr>
        <w:pStyle w:val="Heading1"/>
      </w:pPr>
      <w:r>
        <w:t>Game Design</w:t>
      </w:r>
    </w:p>
    <w:p w14:paraId="05B7C702" w14:textId="2E87016A" w:rsidR="00357DE7" w:rsidRDefault="00357DE7" w:rsidP="000614A7">
      <w:pPr>
        <w:pStyle w:val="BodyText"/>
      </w:pPr>
      <w:r w:rsidRPr="00235BE3">
        <w:t xml:space="preserve">In order to investigate the impact of computer games on sound art education and to improve sound in dubbing voice, we </w:t>
      </w:r>
      <w:r w:rsidRPr="00235BE3">
        <w:t>designed and implemented a s</w:t>
      </w:r>
      <w:r w:rsidR="000614A7">
        <w:t>imple game. T</w:t>
      </w:r>
      <w:r w:rsidRPr="00235BE3">
        <w:t xml:space="preserve">he main focus </w:t>
      </w:r>
      <w:r w:rsidR="000614A7">
        <w:t>was</w:t>
      </w:r>
      <w:r w:rsidRPr="00235BE3">
        <w:t xml:space="preserve"> on the classification of </w:t>
      </w:r>
      <w:r>
        <w:t xml:space="preserve">dubbers </w:t>
      </w:r>
      <w:r w:rsidRPr="00235BE3">
        <w:t xml:space="preserve">sound based on the extraction of acoustic characteristics. In this game, no attention </w:t>
      </w:r>
      <w:r w:rsidR="000614A7">
        <w:t>was</w:t>
      </w:r>
      <w:r w:rsidRPr="00235BE3">
        <w:t xml:space="preserve"> paid to graphics and it </w:t>
      </w:r>
      <w:r w:rsidR="000614A7">
        <w:t>was</w:t>
      </w:r>
      <w:r w:rsidRPr="00235BE3">
        <w:t xml:space="preserve"> an adult game. The purpose of the game </w:t>
      </w:r>
      <w:r w:rsidR="000614A7">
        <w:t>was</w:t>
      </w:r>
      <w:r w:rsidRPr="00235BE3">
        <w:t xml:space="preserve"> purely educational and ha</w:t>
      </w:r>
      <w:r w:rsidR="000614A7">
        <w:t>d</w:t>
      </w:r>
      <w:r w:rsidRPr="00235BE3">
        <w:t xml:space="preserve"> no entertainment aspect. This game ha</w:t>
      </w:r>
      <w:r w:rsidR="000614A7">
        <w:t>d</w:t>
      </w:r>
      <w:r w:rsidRPr="00235BE3">
        <w:t xml:space="preserve"> no user interface and </w:t>
      </w:r>
      <w:r w:rsidR="000614A7">
        <w:t>was</w:t>
      </w:r>
      <w:r w:rsidRPr="00235BE3">
        <w:t xml:space="preserve"> designed for research purposes only. </w:t>
      </w:r>
    </w:p>
    <w:p w14:paraId="765A4F05" w14:textId="77777777" w:rsidR="00357DE7" w:rsidRDefault="00357DE7" w:rsidP="00357DE7">
      <w:pPr>
        <w:pStyle w:val="Heading2"/>
        <w:numPr>
          <w:ilvl w:val="1"/>
          <w:numId w:val="4"/>
        </w:numPr>
        <w:tabs>
          <w:tab w:val="clear" w:pos="360"/>
          <w:tab w:val="num" w:pos="288"/>
        </w:tabs>
      </w:pPr>
      <w:r w:rsidRPr="00B15024">
        <w:t xml:space="preserve">Implementation </w:t>
      </w:r>
      <w:r>
        <w:t>A</w:t>
      </w:r>
      <w:r w:rsidRPr="00B15024">
        <w:t>rchitecture</w:t>
      </w:r>
    </w:p>
    <w:p w14:paraId="019674F9" w14:textId="46491EDC" w:rsidR="00357DE7" w:rsidRDefault="00357DE7" w:rsidP="00BC6206">
      <w:pPr>
        <w:pStyle w:val="BodyText"/>
        <w:keepNext/>
        <w:rPr>
          <w:noProof/>
        </w:rPr>
      </w:pPr>
      <w:r w:rsidRPr="00235BE3">
        <w:t xml:space="preserve">The architectural diagram of the "dublor sho" game </w:t>
      </w:r>
      <w:r w:rsidR="00BC6206">
        <w:t xml:space="preserve">is illustrated in </w:t>
      </w:r>
      <w:r>
        <w:t>fig</w:t>
      </w:r>
      <w:r w:rsidR="00BC6206">
        <w:t xml:space="preserve">ures </w:t>
      </w:r>
      <w:r>
        <w:t>4</w:t>
      </w:r>
      <w:r w:rsidR="00BC6206">
        <w:t xml:space="preserve"> &amp;</w:t>
      </w:r>
      <w:r>
        <w:t xml:space="preserve"> 5</w:t>
      </w:r>
      <w:r w:rsidR="00BC6206">
        <w:t>.</w:t>
      </w:r>
    </w:p>
    <w:p w14:paraId="04121534" w14:textId="385B23BE" w:rsidR="00357DE7" w:rsidRDefault="00357DE7" w:rsidP="00357DE7">
      <w:pPr>
        <w:pStyle w:val="BodyText"/>
        <w:keepNext/>
      </w:pPr>
      <w:r w:rsidRPr="001E6F79">
        <w:rPr>
          <w:noProof/>
        </w:rPr>
        <w:drawing>
          <wp:inline distT="0" distB="0" distL="0" distR="0" wp14:anchorId="1489C398" wp14:editId="23CADBB3">
            <wp:extent cx="271462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0669" t="35318" r="46901" b="26866"/>
                    <a:stretch>
                      <a:fillRect/>
                    </a:stretch>
                  </pic:blipFill>
                  <pic:spPr bwMode="auto">
                    <a:xfrm>
                      <a:off x="0" y="0"/>
                      <a:ext cx="2714625" cy="1524000"/>
                    </a:xfrm>
                    <a:prstGeom prst="rect">
                      <a:avLst/>
                    </a:prstGeom>
                    <a:noFill/>
                    <a:ln>
                      <a:noFill/>
                    </a:ln>
                  </pic:spPr>
                </pic:pic>
              </a:graphicData>
            </a:graphic>
          </wp:inline>
        </w:drawing>
      </w:r>
    </w:p>
    <w:p w14:paraId="44C42DD4" w14:textId="77777777" w:rsidR="00357DE7" w:rsidRPr="00235BE3" w:rsidRDefault="00357DE7" w:rsidP="00357DE7">
      <w:pPr>
        <w:pStyle w:val="Caption"/>
        <w:rPr>
          <w:b w:val="0"/>
          <w:bCs w:val="0"/>
          <w:noProof/>
          <w:sz w:val="16"/>
          <w:szCs w:val="16"/>
        </w:rPr>
      </w:pPr>
      <w:r w:rsidRPr="00235BE3">
        <w:rPr>
          <w:b w:val="0"/>
          <w:bCs w:val="0"/>
          <w:noProof/>
          <w:sz w:val="16"/>
          <w:szCs w:val="16"/>
        </w:rPr>
        <w:t xml:space="preserve">Fig. </w:t>
      </w:r>
      <w:r>
        <w:rPr>
          <w:b w:val="0"/>
          <w:bCs w:val="0"/>
          <w:noProof/>
          <w:sz w:val="16"/>
          <w:szCs w:val="16"/>
        </w:rPr>
        <w:t>4</w:t>
      </w:r>
      <w:r w:rsidRPr="00235BE3">
        <w:rPr>
          <w:b w:val="0"/>
          <w:bCs w:val="0"/>
          <w:noProof/>
          <w:sz w:val="16"/>
          <w:szCs w:val="16"/>
        </w:rPr>
        <w:t xml:space="preserve">. The </w:t>
      </w:r>
      <w:r w:rsidRPr="00855401">
        <w:rPr>
          <w:b w:val="0"/>
          <w:bCs w:val="0"/>
          <w:noProof/>
          <w:sz w:val="16"/>
          <w:szCs w:val="16"/>
        </w:rPr>
        <w:t xml:space="preserve">Pre-designed </w:t>
      </w:r>
      <w:r w:rsidRPr="00235BE3">
        <w:rPr>
          <w:b w:val="0"/>
          <w:bCs w:val="0"/>
          <w:noProof/>
          <w:sz w:val="16"/>
          <w:szCs w:val="16"/>
        </w:rPr>
        <w:t>architectural diagram of the "dublor sho" game</w:t>
      </w:r>
    </w:p>
    <w:p w14:paraId="351EFD5C" w14:textId="77777777" w:rsidR="00357DE7" w:rsidRDefault="00357DE7" w:rsidP="00357DE7">
      <w:pPr>
        <w:pStyle w:val="BodyText"/>
      </w:pPr>
    </w:p>
    <w:p w14:paraId="00EA76C3" w14:textId="04219EF5" w:rsidR="00357DE7" w:rsidRDefault="0048449A" w:rsidP="00357DE7">
      <w:pPr>
        <w:pStyle w:val="BodyText"/>
        <w:keepNext/>
      </w:pPr>
      <w:r>
        <w:rPr>
          <w:noProof/>
        </w:rPr>
        <w:drawing>
          <wp:inline distT="0" distB="0" distL="0" distR="0" wp14:anchorId="18DBC4B8" wp14:editId="708022CE">
            <wp:extent cx="2699238" cy="3269559"/>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00" t="6154" r="53297" b="5463"/>
                    <a:stretch/>
                  </pic:blipFill>
                  <pic:spPr bwMode="auto">
                    <a:xfrm>
                      <a:off x="0" y="0"/>
                      <a:ext cx="2724609" cy="3300290"/>
                    </a:xfrm>
                    <a:prstGeom prst="rect">
                      <a:avLst/>
                    </a:prstGeom>
                    <a:ln>
                      <a:noFill/>
                    </a:ln>
                    <a:extLst>
                      <a:ext uri="{53640926-AAD7-44D8-BBD7-CCE9431645EC}">
                        <a14:shadowObscured xmlns:a14="http://schemas.microsoft.com/office/drawing/2010/main"/>
                      </a:ext>
                    </a:extLst>
                  </pic:spPr>
                </pic:pic>
              </a:graphicData>
            </a:graphic>
          </wp:inline>
        </w:drawing>
      </w:r>
    </w:p>
    <w:p w14:paraId="3DDABD21" w14:textId="7CC1E53F" w:rsidR="00357DE7" w:rsidRPr="00855401" w:rsidRDefault="00357DE7" w:rsidP="00357DE7">
      <w:pPr>
        <w:pStyle w:val="Caption"/>
        <w:rPr>
          <w:b w:val="0"/>
          <w:bCs w:val="0"/>
          <w:noProof/>
          <w:sz w:val="16"/>
          <w:szCs w:val="16"/>
        </w:rPr>
      </w:pPr>
      <w:r w:rsidRPr="00855401">
        <w:rPr>
          <w:b w:val="0"/>
          <w:bCs w:val="0"/>
          <w:noProof/>
          <w:sz w:val="16"/>
          <w:szCs w:val="16"/>
        </w:rPr>
        <w:t>Fig</w:t>
      </w:r>
      <w:r w:rsidRPr="00855401">
        <w:rPr>
          <w:rFonts w:hint="cs"/>
          <w:b w:val="0"/>
          <w:bCs w:val="0"/>
          <w:noProof/>
          <w:sz w:val="16"/>
          <w:szCs w:val="16"/>
          <w:rtl/>
        </w:rPr>
        <w:t xml:space="preserve">. </w:t>
      </w:r>
      <w:r>
        <w:rPr>
          <w:b w:val="0"/>
          <w:bCs w:val="0"/>
          <w:noProof/>
          <w:sz w:val="16"/>
          <w:szCs w:val="16"/>
        </w:rPr>
        <w:t>5</w:t>
      </w:r>
      <w:r w:rsidRPr="00855401">
        <w:rPr>
          <w:rFonts w:hint="cs"/>
          <w:b w:val="0"/>
          <w:bCs w:val="0"/>
          <w:noProof/>
          <w:sz w:val="16"/>
          <w:szCs w:val="16"/>
          <w:rtl/>
        </w:rPr>
        <w:t xml:space="preserve">. </w:t>
      </w:r>
      <w:r w:rsidRPr="00235BE3">
        <w:rPr>
          <w:b w:val="0"/>
          <w:bCs w:val="0"/>
          <w:noProof/>
          <w:sz w:val="16"/>
          <w:szCs w:val="16"/>
        </w:rPr>
        <w:t xml:space="preserve">The architectural diagram of the "dublor sho" </w:t>
      </w:r>
      <w:r w:rsidR="0048449A">
        <w:rPr>
          <w:b w:val="0"/>
          <w:bCs w:val="0"/>
          <w:noProof/>
          <w:sz w:val="16"/>
          <w:szCs w:val="16"/>
        </w:rPr>
        <w:t>strategy</w:t>
      </w:r>
    </w:p>
    <w:p w14:paraId="0B966DDD" w14:textId="77777777" w:rsidR="00357DE7" w:rsidRDefault="00357DE7" w:rsidP="00357DE7">
      <w:pPr>
        <w:pStyle w:val="Heading2"/>
        <w:numPr>
          <w:ilvl w:val="1"/>
          <w:numId w:val="4"/>
        </w:numPr>
        <w:tabs>
          <w:tab w:val="clear" w:pos="360"/>
          <w:tab w:val="num" w:pos="288"/>
        </w:tabs>
      </w:pPr>
      <w:r>
        <w:t>Dataset</w:t>
      </w:r>
    </w:p>
    <w:p w14:paraId="2501722E" w14:textId="45243EE9" w:rsidR="00357DE7" w:rsidRDefault="00357DE7" w:rsidP="00BC6206">
      <w:pPr>
        <w:pStyle w:val="BodyText"/>
      </w:pPr>
      <w:r w:rsidRPr="000779BE">
        <w:t>The data set used in this study was prepared by selecting a fixed sentence fro</w:t>
      </w:r>
      <w:r>
        <w:t>m each dubber.</w:t>
      </w:r>
      <w:r w:rsidR="00BC6206">
        <w:t xml:space="preserve"> They were spelled,</w:t>
      </w:r>
      <w:r w:rsidRPr="000779BE">
        <w:t xml:space="preserve"> worded and phrased. Then, six random arrays of syllables and words and phrases were extracted randomly from the fixed text and were randomly examined in each round of play. The </w:t>
      </w:r>
      <w:r w:rsidR="00BC6206">
        <w:t>phrase</w:t>
      </w:r>
      <w:r w:rsidRPr="000779BE">
        <w:t xml:space="preserve"> did not contain any particular meaning and the </w:t>
      </w:r>
      <w:r>
        <w:t xml:space="preserve">Farsi </w:t>
      </w:r>
      <w:r w:rsidRPr="000779BE">
        <w:t>term "</w:t>
      </w:r>
      <w:r>
        <w:t>Goroohe Honari</w:t>
      </w:r>
      <w:r w:rsidRPr="000779BE">
        <w:t>" was used. The voices were extract</w:t>
      </w:r>
      <w:r w:rsidR="00BC6206">
        <w:t xml:space="preserve">ed from a sample of </w:t>
      </w:r>
      <w:r w:rsidRPr="000779BE">
        <w:lastRenderedPageBreak/>
        <w:t>fam</w:t>
      </w:r>
      <w:r w:rsidR="00BC6206">
        <w:t>ous speakers in the dubbing are</w:t>
      </w:r>
      <w:r w:rsidRPr="000779BE">
        <w:t xml:space="preserve">a, which included </w:t>
      </w:r>
      <w:r>
        <w:t>9</w:t>
      </w:r>
      <w:r w:rsidRPr="000779BE">
        <w:t xml:space="preserve"> women and </w:t>
      </w:r>
      <w:r>
        <w:t>49</w:t>
      </w:r>
      <w:r w:rsidRPr="000779BE">
        <w:t xml:space="preserve"> m</w:t>
      </w:r>
      <w:r>
        <w:t>e</w:t>
      </w:r>
      <w:r w:rsidRPr="000779BE">
        <w:t>n.</w:t>
      </w:r>
    </w:p>
    <w:p w14:paraId="43861FB5" w14:textId="77777777" w:rsidR="00357DE7" w:rsidRPr="007C0308" w:rsidRDefault="00357DE7" w:rsidP="00357DE7">
      <w:pPr>
        <w:pStyle w:val="BodyText"/>
        <w:ind w:firstLine="0"/>
      </w:pPr>
    </w:p>
    <w:p w14:paraId="0B7B4A29" w14:textId="77777777" w:rsidR="00357DE7" w:rsidRDefault="00357DE7" w:rsidP="00357DE7">
      <w:pPr>
        <w:pStyle w:val="Heading2"/>
        <w:numPr>
          <w:ilvl w:val="1"/>
          <w:numId w:val="4"/>
        </w:numPr>
        <w:tabs>
          <w:tab w:val="clear" w:pos="360"/>
          <w:tab w:val="num" w:pos="288"/>
        </w:tabs>
      </w:pPr>
      <w:r w:rsidRPr="0032507A">
        <w:t xml:space="preserve">Implementation and </w:t>
      </w:r>
      <w:r>
        <w:t>N</w:t>
      </w:r>
      <w:r w:rsidRPr="0032507A">
        <w:t xml:space="preserve">eural </w:t>
      </w:r>
      <w:r>
        <w:t>N</w:t>
      </w:r>
      <w:r w:rsidRPr="0032507A">
        <w:t>etwork</w:t>
      </w:r>
    </w:p>
    <w:p w14:paraId="3D28DF45" w14:textId="72B38A30" w:rsidR="00357DE7" w:rsidRDefault="00357DE7" w:rsidP="00357DE7">
      <w:pPr>
        <w:pStyle w:val="BodyText"/>
      </w:pPr>
      <w:r w:rsidRPr="0035283F">
        <w:t>The ability of deep convolutional neural networks (CNNs) to learn discriminative spectro-temporal patterns makes them well suited to sound classification</w:t>
      </w:r>
      <w:r>
        <w:t>. Python has great libraries for audio processing like Librosa and PyAudio. At present research two libraries for audio acquisition are used:</w:t>
      </w:r>
    </w:p>
    <w:p w14:paraId="7692DBA8" w14:textId="54691272" w:rsidR="00357DE7" w:rsidRDefault="00357DE7" w:rsidP="00ED4C38">
      <w:pPr>
        <w:pStyle w:val="BodyText"/>
      </w:pPr>
      <w:r>
        <w:t>1. Librosa</w:t>
      </w:r>
      <w:r w:rsidR="00ED4C38">
        <w:t xml:space="preserve"> which </w:t>
      </w:r>
      <w:r>
        <w:t>is a Python module to analyze audio signals. It has been very well documented along with a lot of examples and tutorials.</w:t>
      </w:r>
    </w:p>
    <w:p w14:paraId="0C20A13D" w14:textId="0A043BC4" w:rsidR="00357DE7" w:rsidRDefault="00357DE7" w:rsidP="00ED4C38">
      <w:pPr>
        <w:pStyle w:val="BodyText"/>
      </w:pPr>
      <w:r>
        <w:t>2. IPython.display.Audio</w:t>
      </w:r>
      <w:r w:rsidR="00ED4C38">
        <w:t xml:space="preserve"> which</w:t>
      </w:r>
      <w:r>
        <w:t xml:space="preserve"> lets to play audio directly in a jupyter notebook.</w:t>
      </w:r>
    </w:p>
    <w:p w14:paraId="5AD650BD" w14:textId="77777777" w:rsidR="00357DE7" w:rsidRPr="00FB1F5C" w:rsidRDefault="00357DE7" w:rsidP="00357DE7">
      <w:pPr>
        <w:pStyle w:val="BodyText"/>
        <w:rPr>
          <w:rtl/>
          <w:lang w:bidi="fa-IR"/>
        </w:rPr>
      </w:pPr>
      <w:r>
        <w:t xml:space="preserve">Every audio signal consists of many features. The process of extracting features to use them for analysis is called feature extraction. </w:t>
      </w:r>
      <w:r w:rsidRPr="00FB1F5C">
        <w:t>For the present study, a series of sound features were examined, which are briefly mentioned below</w:t>
      </w:r>
      <w:r>
        <w:rPr>
          <w:rFonts w:hint="cs"/>
          <w:rtl/>
        </w:rPr>
        <w:t>:</w:t>
      </w:r>
    </w:p>
    <w:p w14:paraId="6AE4499C" w14:textId="77777777" w:rsidR="00357DE7" w:rsidRDefault="00357DE7" w:rsidP="00357DE7">
      <w:pPr>
        <w:pStyle w:val="Heading3"/>
        <w:numPr>
          <w:ilvl w:val="2"/>
          <w:numId w:val="4"/>
        </w:numPr>
        <w:ind w:firstLine="288"/>
      </w:pPr>
      <w:r>
        <w:t>Zero Crossing Rate</w:t>
      </w:r>
    </w:p>
    <w:p w14:paraId="52E8D58A" w14:textId="77777777" w:rsidR="00357DE7" w:rsidRDefault="00357DE7" w:rsidP="00357DE7">
      <w:pPr>
        <w:pStyle w:val="BodyText"/>
        <w:ind w:firstLine="0"/>
        <w:rPr>
          <w:rtl/>
        </w:rPr>
      </w:pPr>
      <w:r>
        <w:rPr>
          <w:rtl/>
        </w:rPr>
        <w:tab/>
      </w:r>
      <w:r>
        <w:t xml:space="preserve">The zero crossing rate is the rate of sign-changes along a signal, the rate at which the signal changes from positive to negative or back. </w:t>
      </w:r>
    </w:p>
    <w:p w14:paraId="4954F051" w14:textId="77777777" w:rsidR="00357DE7" w:rsidRDefault="00357DE7" w:rsidP="00357DE7">
      <w:pPr>
        <w:pStyle w:val="Heading3"/>
        <w:numPr>
          <w:ilvl w:val="2"/>
          <w:numId w:val="4"/>
        </w:numPr>
        <w:ind w:firstLine="288"/>
      </w:pPr>
      <w:r>
        <w:t>Spectral Centroid</w:t>
      </w:r>
    </w:p>
    <w:p w14:paraId="5A941D74" w14:textId="6B90DC1B" w:rsidR="00357DE7" w:rsidRDefault="00357DE7" w:rsidP="00ED4C38">
      <w:pPr>
        <w:pStyle w:val="BodyText"/>
        <w:ind w:firstLine="0"/>
        <w:rPr>
          <w:rtl/>
        </w:rPr>
      </w:pPr>
      <w:r>
        <w:rPr>
          <w:rtl/>
        </w:rPr>
        <w:tab/>
      </w:r>
      <w:r>
        <w:t xml:space="preserve">It indicates where the </w:t>
      </w:r>
      <w:r w:rsidR="00ED4C38">
        <w:t>“center</w:t>
      </w:r>
      <w:r>
        <w:t xml:space="preserve"> of mass” for a sound is located and is calculated as the weighted mean of the frequencies present in the sound. </w:t>
      </w:r>
    </w:p>
    <w:p w14:paraId="7F3AD6A9" w14:textId="77777777" w:rsidR="00357DE7" w:rsidRDefault="00357DE7" w:rsidP="00357DE7">
      <w:pPr>
        <w:pStyle w:val="Heading3"/>
        <w:numPr>
          <w:ilvl w:val="2"/>
          <w:numId w:val="4"/>
        </w:numPr>
        <w:ind w:firstLine="288"/>
      </w:pPr>
      <w:r>
        <w:t>Spectral Rolloff</w:t>
      </w:r>
    </w:p>
    <w:p w14:paraId="0F4A0456" w14:textId="77777777" w:rsidR="00357DE7" w:rsidRDefault="00357DE7" w:rsidP="00357DE7">
      <w:pPr>
        <w:pStyle w:val="BodyText"/>
        <w:ind w:firstLine="0"/>
        <w:rPr>
          <w:rtl/>
        </w:rPr>
      </w:pPr>
      <w:r>
        <w:t xml:space="preserve">It is a measure of the shape of the signal. </w:t>
      </w:r>
    </w:p>
    <w:p w14:paraId="2595234C" w14:textId="684AD301" w:rsidR="00357DE7" w:rsidRDefault="00357DE7" w:rsidP="00357DE7">
      <w:pPr>
        <w:pStyle w:val="Heading3"/>
        <w:numPr>
          <w:ilvl w:val="2"/>
          <w:numId w:val="4"/>
        </w:numPr>
        <w:ind w:firstLine="288"/>
      </w:pPr>
      <w:r>
        <w:t>Mel-Frequency Cepstral Coefficients</w:t>
      </w:r>
      <w:r w:rsidR="00ED4C38">
        <w:t xml:space="preserve"> (MFCCs)</w:t>
      </w:r>
    </w:p>
    <w:p w14:paraId="6577DC18" w14:textId="6AA1E412" w:rsidR="00357DE7" w:rsidRDefault="00357DE7" w:rsidP="00ED4C38">
      <w:pPr>
        <w:pStyle w:val="BodyText"/>
        <w:ind w:firstLine="0"/>
        <w:rPr>
          <w:rtl/>
        </w:rPr>
      </w:pPr>
      <w:r>
        <w:t>The Mel frequency cepstral coefficients of a signal are a set of features</w:t>
      </w:r>
      <w:r>
        <w:rPr>
          <w:rFonts w:hint="cs"/>
          <w:rtl/>
        </w:rPr>
        <w:t xml:space="preserve"> </w:t>
      </w:r>
      <w:r>
        <w:t>which concisely describe the overall shape of a spectral envelope. It models the characteristics of the human voice.</w:t>
      </w:r>
    </w:p>
    <w:p w14:paraId="42437B7B" w14:textId="193C3187" w:rsidR="00357DE7" w:rsidRDefault="001535F9" w:rsidP="001535F9">
      <w:pPr>
        <w:pStyle w:val="BodyText"/>
        <w:ind w:firstLine="0"/>
        <w:rPr>
          <w:rtl/>
        </w:rPr>
      </w:pPr>
      <w:r>
        <w:t>the present study tries</w:t>
      </w:r>
      <w:r w:rsidR="00357DE7">
        <w:t xml:space="preserve"> to </w:t>
      </w:r>
      <w:r w:rsidR="00357DE7" w:rsidRPr="007D4BFD">
        <w:t xml:space="preserve">model a classifier to classify </w:t>
      </w:r>
      <w:r w:rsidR="00357DE7">
        <w:t>audios</w:t>
      </w:r>
      <w:r w:rsidR="00357DE7" w:rsidRPr="007D4BFD">
        <w:t xml:space="preserve"> into different genres. </w:t>
      </w:r>
      <w:r w:rsidR="00357DE7">
        <w:t>Its</w:t>
      </w:r>
      <w:r w:rsidR="00357DE7" w:rsidRPr="007D4BFD">
        <w:t xml:space="preserve"> task is to sort them according to the </w:t>
      </w:r>
      <w:r w:rsidR="00357DE7">
        <w:t xml:space="preserve">being dubber or not. </w:t>
      </w:r>
      <w:r w:rsidR="00357DE7" w:rsidRPr="007D4BFD">
        <w:t xml:space="preserve">Before training the classification model, raw data from audio samples </w:t>
      </w:r>
      <w:r>
        <w:t xml:space="preserve">were </w:t>
      </w:r>
      <w:r w:rsidR="00357DE7" w:rsidRPr="007D4BFD">
        <w:t>transform</w:t>
      </w:r>
      <w:r w:rsidR="00357DE7">
        <w:t>ed</w:t>
      </w:r>
      <w:r w:rsidR="00357DE7" w:rsidRPr="007D4BFD">
        <w:t xml:space="preserve"> into more meaningful representations. The audio clips need</w:t>
      </w:r>
      <w:r>
        <w:t>ed</w:t>
      </w:r>
      <w:r w:rsidR="00357DE7" w:rsidRPr="007D4BFD">
        <w:t xml:space="preserve"> to be converted to .wav format to make it compatible with python’s wave module for reading audio files. </w:t>
      </w:r>
      <w:r w:rsidR="00357DE7" w:rsidRPr="00896778">
        <w:t>Pratt phonetic software was used to convert sound formats.</w:t>
      </w:r>
    </w:p>
    <w:p w14:paraId="376607F3" w14:textId="384E08DD" w:rsidR="00357DE7" w:rsidRDefault="00357DE7" w:rsidP="001535F9">
      <w:pPr>
        <w:pStyle w:val="BodyText"/>
        <w:rPr>
          <w:rtl/>
          <w:lang w:bidi="fa-IR"/>
        </w:rPr>
      </w:pPr>
      <w:r w:rsidRPr="00896778">
        <w:rPr>
          <w:lang w:bidi="fa-IR"/>
        </w:rPr>
        <w:t xml:space="preserve">To classify </w:t>
      </w:r>
      <w:r>
        <w:rPr>
          <w:lang w:bidi="fa-IR"/>
        </w:rPr>
        <w:t xml:space="preserve">the </w:t>
      </w:r>
      <w:r w:rsidRPr="00896778">
        <w:rPr>
          <w:lang w:bidi="fa-IR"/>
        </w:rPr>
        <w:t xml:space="preserve">audio clips, </w:t>
      </w:r>
      <w:r>
        <w:rPr>
          <w:lang w:bidi="fa-IR"/>
        </w:rPr>
        <w:t>4</w:t>
      </w:r>
      <w:r w:rsidRPr="00896778">
        <w:rPr>
          <w:lang w:bidi="fa-IR"/>
        </w:rPr>
        <w:t xml:space="preserve"> features</w:t>
      </w:r>
      <w:r>
        <w:rPr>
          <w:lang w:bidi="fa-IR"/>
        </w:rPr>
        <w:t xml:space="preserve"> </w:t>
      </w:r>
      <w:r w:rsidR="001535F9">
        <w:rPr>
          <w:lang w:bidi="fa-IR"/>
        </w:rPr>
        <w:t xml:space="preserve">were </w:t>
      </w:r>
      <w:r>
        <w:rPr>
          <w:lang w:bidi="fa-IR"/>
        </w:rPr>
        <w:t>extracted</w:t>
      </w:r>
      <w:r w:rsidRPr="00896778">
        <w:rPr>
          <w:lang w:bidi="fa-IR"/>
        </w:rPr>
        <w:t>,</w:t>
      </w:r>
      <w:r>
        <w:rPr>
          <w:lang w:bidi="fa-IR"/>
        </w:rPr>
        <w:t xml:space="preserve"> </w:t>
      </w:r>
      <w:r w:rsidRPr="00896778">
        <w:rPr>
          <w:lang w:bidi="fa-IR"/>
        </w:rPr>
        <w:t xml:space="preserve">Mel-Frequency Cepstral Coefficients, Spectral Centroid, Zero Crossing Rate, Spectral Roll-off. All the features </w:t>
      </w:r>
      <w:r w:rsidR="001535F9">
        <w:rPr>
          <w:lang w:bidi="fa-IR"/>
        </w:rPr>
        <w:t>were</w:t>
      </w:r>
      <w:r w:rsidRPr="00896778">
        <w:rPr>
          <w:lang w:bidi="fa-IR"/>
        </w:rPr>
        <w:t xml:space="preserve"> then appended into a .csv file so that classification algorithms </w:t>
      </w:r>
      <w:r w:rsidR="001535F9">
        <w:rPr>
          <w:lang w:bidi="fa-IR"/>
        </w:rPr>
        <w:t>could</w:t>
      </w:r>
      <w:r w:rsidRPr="00896778">
        <w:rPr>
          <w:lang w:bidi="fa-IR"/>
        </w:rPr>
        <w:t xml:space="preserve"> be used.</w:t>
      </w:r>
      <w:r w:rsidRPr="00896778">
        <w:t xml:space="preserve"> </w:t>
      </w:r>
      <w:r w:rsidRPr="00896778">
        <w:rPr>
          <w:lang w:bidi="fa-IR"/>
        </w:rPr>
        <w:t>Once the features ha</w:t>
      </w:r>
      <w:r w:rsidR="001535F9">
        <w:rPr>
          <w:lang w:bidi="fa-IR"/>
        </w:rPr>
        <w:t>d</w:t>
      </w:r>
      <w:r w:rsidRPr="00896778">
        <w:rPr>
          <w:lang w:bidi="fa-IR"/>
        </w:rPr>
        <w:t xml:space="preserve"> been extracted,</w:t>
      </w:r>
      <w:r>
        <w:rPr>
          <w:lang w:bidi="fa-IR"/>
        </w:rPr>
        <w:t xml:space="preserve"> </w:t>
      </w:r>
      <w:r w:rsidR="001535F9">
        <w:rPr>
          <w:lang w:bidi="fa-IR"/>
        </w:rPr>
        <w:t xml:space="preserve">the </w:t>
      </w:r>
      <w:r w:rsidRPr="00896778">
        <w:rPr>
          <w:lang w:bidi="fa-IR"/>
        </w:rPr>
        <w:t xml:space="preserve">existing classification algorithms </w:t>
      </w:r>
      <w:r w:rsidR="001535F9">
        <w:rPr>
          <w:lang w:bidi="fa-IR"/>
        </w:rPr>
        <w:t>were</w:t>
      </w:r>
      <w:r>
        <w:rPr>
          <w:lang w:bidi="fa-IR"/>
        </w:rPr>
        <w:t xml:space="preserve"> used </w:t>
      </w:r>
      <w:r w:rsidRPr="00896778">
        <w:rPr>
          <w:lang w:bidi="fa-IR"/>
        </w:rPr>
        <w:t xml:space="preserve">to classify the </w:t>
      </w:r>
      <w:r>
        <w:rPr>
          <w:lang w:bidi="fa-IR"/>
        </w:rPr>
        <w:t>audios</w:t>
      </w:r>
      <w:r w:rsidRPr="00896778">
        <w:rPr>
          <w:lang w:bidi="fa-IR"/>
        </w:rPr>
        <w:t xml:space="preserve"> into different genres.</w:t>
      </w:r>
      <w:r>
        <w:rPr>
          <w:lang w:bidi="fa-IR"/>
        </w:rPr>
        <w:t xml:space="preserve"> </w:t>
      </w:r>
      <w:r w:rsidR="001535F9">
        <w:rPr>
          <w:lang w:bidi="fa-IR"/>
        </w:rPr>
        <w:t>S</w:t>
      </w:r>
      <w:r w:rsidRPr="00896778">
        <w:rPr>
          <w:lang w:bidi="fa-IR"/>
        </w:rPr>
        <w:t xml:space="preserve">pectrogram images </w:t>
      </w:r>
      <w:r>
        <w:rPr>
          <w:lang w:bidi="fa-IR"/>
        </w:rPr>
        <w:t xml:space="preserve">can </w:t>
      </w:r>
      <w:r w:rsidR="001535F9">
        <w:rPr>
          <w:lang w:bidi="fa-IR"/>
        </w:rPr>
        <w:t xml:space="preserve">also be </w:t>
      </w:r>
      <w:r>
        <w:rPr>
          <w:lang w:bidi="fa-IR"/>
        </w:rPr>
        <w:t xml:space="preserve">used </w:t>
      </w:r>
      <w:r w:rsidRPr="00896778">
        <w:rPr>
          <w:lang w:bidi="fa-IR"/>
        </w:rPr>
        <w:t xml:space="preserve">directly for classification or the features </w:t>
      </w:r>
      <w:r w:rsidR="001535F9">
        <w:rPr>
          <w:lang w:bidi="fa-IR"/>
        </w:rPr>
        <w:t xml:space="preserve">can be extracted </w:t>
      </w:r>
      <w:r w:rsidRPr="00896778">
        <w:rPr>
          <w:lang w:bidi="fa-IR"/>
        </w:rPr>
        <w:t xml:space="preserve">and the classification models </w:t>
      </w:r>
      <w:r w:rsidR="001535F9">
        <w:rPr>
          <w:lang w:bidi="fa-IR"/>
        </w:rPr>
        <w:t xml:space="preserve">can be used </w:t>
      </w:r>
      <w:r w:rsidRPr="00896778">
        <w:rPr>
          <w:lang w:bidi="fa-IR"/>
        </w:rPr>
        <w:t>on them.</w:t>
      </w:r>
      <w:r w:rsidR="0090054D">
        <w:rPr>
          <w:lang w:bidi="fa-IR"/>
        </w:rPr>
        <w:t xml:space="preserve"> </w:t>
      </w:r>
      <w:r w:rsidRPr="00896778">
        <w:rPr>
          <w:lang w:bidi="fa-IR"/>
        </w:rPr>
        <w:t>Using a CNN model (on the spectrogram images) gives a better accuracy.</w:t>
      </w:r>
      <w:r w:rsidRPr="00896778">
        <w:t xml:space="preserve"> </w:t>
      </w:r>
      <w:r w:rsidR="001535F9">
        <w:rPr>
          <w:lang w:bidi="fa-IR"/>
        </w:rPr>
        <w:t>figure</w:t>
      </w:r>
      <w:r>
        <w:rPr>
          <w:lang w:bidi="fa-IR"/>
        </w:rPr>
        <w:t xml:space="preserve"> 6</w:t>
      </w:r>
      <w:r w:rsidRPr="00896778">
        <w:rPr>
          <w:lang w:bidi="fa-IR"/>
        </w:rPr>
        <w:t xml:space="preserve"> is the canvas structure of the model used.</w:t>
      </w:r>
    </w:p>
    <w:p w14:paraId="604BBAA9" w14:textId="3C537872" w:rsidR="00357DE7" w:rsidRDefault="00357DE7" w:rsidP="00357DE7">
      <w:pPr>
        <w:pStyle w:val="BodyText"/>
        <w:keepNext/>
        <w:ind w:firstLine="0"/>
      </w:pPr>
      <w:r w:rsidRPr="001E6F79">
        <w:rPr>
          <w:noProof/>
        </w:rPr>
        <w:drawing>
          <wp:inline distT="0" distB="0" distL="0" distR="0" wp14:anchorId="0BF79A78" wp14:editId="4F243D60">
            <wp:extent cx="3095625" cy="1038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3939" t="26505" r="34074" b="45610"/>
                    <a:stretch>
                      <a:fillRect/>
                    </a:stretch>
                  </pic:blipFill>
                  <pic:spPr bwMode="auto">
                    <a:xfrm>
                      <a:off x="0" y="0"/>
                      <a:ext cx="3095625" cy="1038225"/>
                    </a:xfrm>
                    <a:prstGeom prst="rect">
                      <a:avLst/>
                    </a:prstGeom>
                    <a:noFill/>
                    <a:ln>
                      <a:noFill/>
                    </a:ln>
                  </pic:spPr>
                </pic:pic>
              </a:graphicData>
            </a:graphic>
          </wp:inline>
        </w:drawing>
      </w:r>
    </w:p>
    <w:p w14:paraId="5444C6E0" w14:textId="185EEAAD" w:rsidR="00357DE7" w:rsidRPr="00A12752" w:rsidRDefault="00357DE7" w:rsidP="001535F9">
      <w:pPr>
        <w:pStyle w:val="Caption"/>
        <w:rPr>
          <w:b w:val="0"/>
          <w:bCs w:val="0"/>
          <w:noProof/>
          <w:sz w:val="16"/>
          <w:szCs w:val="16"/>
        </w:rPr>
      </w:pPr>
      <w:r w:rsidRPr="00A12752">
        <w:rPr>
          <w:b w:val="0"/>
          <w:bCs w:val="0"/>
          <w:noProof/>
          <w:sz w:val="16"/>
          <w:szCs w:val="16"/>
        </w:rPr>
        <w:t xml:space="preserve">Fig. </w:t>
      </w:r>
      <w:r>
        <w:rPr>
          <w:b w:val="0"/>
          <w:bCs w:val="0"/>
          <w:noProof/>
          <w:sz w:val="16"/>
          <w:szCs w:val="16"/>
        </w:rPr>
        <w:t>6</w:t>
      </w:r>
      <w:r w:rsidRPr="00A12752">
        <w:rPr>
          <w:b w:val="0"/>
          <w:bCs w:val="0"/>
          <w:noProof/>
          <w:sz w:val="16"/>
          <w:szCs w:val="16"/>
        </w:rPr>
        <w:t xml:space="preserve">. </w:t>
      </w:r>
      <w:r w:rsidR="001535F9">
        <w:rPr>
          <w:b w:val="0"/>
          <w:bCs w:val="0"/>
          <w:noProof/>
          <w:sz w:val="16"/>
          <w:szCs w:val="16"/>
        </w:rPr>
        <w:t>C</w:t>
      </w:r>
      <w:r w:rsidRPr="00A12752">
        <w:rPr>
          <w:b w:val="0"/>
          <w:bCs w:val="0"/>
          <w:noProof/>
          <w:sz w:val="16"/>
          <w:szCs w:val="16"/>
        </w:rPr>
        <w:t>anvas structure of the CNN model</w:t>
      </w:r>
    </w:p>
    <w:p w14:paraId="6D8E6546" w14:textId="77777777" w:rsidR="00357DE7" w:rsidRDefault="00357DE7" w:rsidP="00357DE7">
      <w:pPr>
        <w:pStyle w:val="BodyText"/>
        <w:ind w:firstLine="0"/>
        <w:rPr>
          <w:lang w:bidi="fa-IR"/>
        </w:rPr>
      </w:pPr>
    </w:p>
    <w:p w14:paraId="0AD02FD6" w14:textId="60799496" w:rsidR="00357DE7" w:rsidRDefault="00357DE7" w:rsidP="001535F9">
      <w:pPr>
        <w:pStyle w:val="BodyText"/>
        <w:ind w:firstLine="0"/>
        <w:rPr>
          <w:noProof/>
          <w:rtl/>
        </w:rPr>
      </w:pPr>
      <w:r w:rsidRPr="00A12752">
        <w:rPr>
          <w:noProof/>
        </w:rPr>
        <w:t xml:space="preserve">The model was fitted to the data set with </w:t>
      </w:r>
      <w:r>
        <w:rPr>
          <w:noProof/>
        </w:rPr>
        <w:t xml:space="preserve">20 epoch </w:t>
      </w:r>
      <w:r w:rsidRPr="00A12752">
        <w:rPr>
          <w:noProof/>
        </w:rPr>
        <w:t xml:space="preserve">and batch size </w:t>
      </w:r>
      <w:r>
        <w:rPr>
          <w:noProof/>
        </w:rPr>
        <w:t>128</w:t>
      </w:r>
      <w:r w:rsidRPr="00A12752">
        <w:rPr>
          <w:noProof/>
        </w:rPr>
        <w:t xml:space="preserve"> for training. The percentage of test data was </w:t>
      </w:r>
      <w:r>
        <w:rPr>
          <w:noProof/>
          <w:lang w:bidi="fa-IR"/>
        </w:rPr>
        <w:t>0.2</w:t>
      </w:r>
      <w:r w:rsidRPr="00A12752">
        <w:rPr>
          <w:noProof/>
        </w:rPr>
        <w:t>. The model was able to achieve complete accuracy in a very short time</w:t>
      </w:r>
      <w:r w:rsidR="001535F9">
        <w:rPr>
          <w:noProof/>
        </w:rPr>
        <w:t xml:space="preserve"> (</w:t>
      </w:r>
      <w:r>
        <w:rPr>
          <w:noProof/>
        </w:rPr>
        <w:t>fig</w:t>
      </w:r>
      <w:r w:rsidR="001535F9">
        <w:rPr>
          <w:noProof/>
        </w:rPr>
        <w:t>ure 7)</w:t>
      </w:r>
      <w:r w:rsidRPr="00A12752">
        <w:rPr>
          <w:noProof/>
        </w:rPr>
        <w:t xml:space="preserve">. The reason for this is the lack of data. However, the model came with subsequent tests. For this purpose, 2 </w:t>
      </w:r>
      <w:r>
        <w:rPr>
          <w:noProof/>
        </w:rPr>
        <w:t>dubber</w:t>
      </w:r>
      <w:r w:rsidRPr="00A12752">
        <w:rPr>
          <w:noProof/>
        </w:rPr>
        <w:t xml:space="preserve"> and 2 non-</w:t>
      </w:r>
      <w:r>
        <w:rPr>
          <w:noProof/>
        </w:rPr>
        <w:t>dubber</w:t>
      </w:r>
      <w:r w:rsidRPr="00A12752">
        <w:rPr>
          <w:noProof/>
        </w:rPr>
        <w:t xml:space="preserve"> sounds were entered as </w:t>
      </w:r>
      <w:r>
        <w:rPr>
          <w:noProof/>
        </w:rPr>
        <w:t>input</w:t>
      </w:r>
      <w:r w:rsidRPr="00A12752">
        <w:rPr>
          <w:noProof/>
        </w:rPr>
        <w:t xml:space="preserve"> and the type of sounds was correctly identified. However, the fact that all sentences were fixed and the sound of the </w:t>
      </w:r>
      <w:r>
        <w:rPr>
          <w:noProof/>
        </w:rPr>
        <w:t>dubbers</w:t>
      </w:r>
      <w:r w:rsidRPr="00A12752">
        <w:rPr>
          <w:noProof/>
        </w:rPr>
        <w:t xml:space="preserve"> was taken from the same source where the training sounds were selected at the test stage and the non-</w:t>
      </w:r>
      <w:r>
        <w:rPr>
          <w:noProof/>
        </w:rPr>
        <w:t>dubbers</w:t>
      </w:r>
      <w:r w:rsidRPr="00A12752">
        <w:rPr>
          <w:noProof/>
        </w:rPr>
        <w:t xml:space="preserve"> sounds were recorded from the laptop's microphone can be quite accurate in assessing the model impact.</w:t>
      </w:r>
    </w:p>
    <w:p w14:paraId="6FC7CC87" w14:textId="77777777" w:rsidR="00357DE7" w:rsidRDefault="00357DE7" w:rsidP="00357DE7">
      <w:pPr>
        <w:pStyle w:val="BodyText"/>
        <w:ind w:firstLine="0"/>
        <w:rPr>
          <w:noProof/>
          <w:rtl/>
        </w:rPr>
      </w:pPr>
    </w:p>
    <w:p w14:paraId="5EFE4230" w14:textId="17B4BD99" w:rsidR="00357DE7" w:rsidRDefault="00357DE7" w:rsidP="00357DE7">
      <w:pPr>
        <w:pStyle w:val="BodyText"/>
        <w:keepNext/>
        <w:ind w:firstLine="0"/>
      </w:pPr>
      <w:r w:rsidRPr="001E6F79">
        <w:rPr>
          <w:noProof/>
        </w:rPr>
        <w:drawing>
          <wp:inline distT="0" distB="0" distL="0" distR="0" wp14:anchorId="34EDB66D" wp14:editId="2FE5A341">
            <wp:extent cx="3105150" cy="1076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319" t="43111" r="29874" b="25813"/>
                    <a:stretch>
                      <a:fillRect/>
                    </a:stretch>
                  </pic:blipFill>
                  <pic:spPr bwMode="auto">
                    <a:xfrm>
                      <a:off x="0" y="0"/>
                      <a:ext cx="3105150" cy="1076325"/>
                    </a:xfrm>
                    <a:prstGeom prst="rect">
                      <a:avLst/>
                    </a:prstGeom>
                    <a:noFill/>
                    <a:ln>
                      <a:noFill/>
                    </a:ln>
                  </pic:spPr>
                </pic:pic>
              </a:graphicData>
            </a:graphic>
          </wp:inline>
        </w:drawing>
      </w:r>
    </w:p>
    <w:p w14:paraId="5B3E220C" w14:textId="77777777" w:rsidR="00357DE7" w:rsidRPr="00172D8C" w:rsidRDefault="00357DE7" w:rsidP="00357DE7">
      <w:pPr>
        <w:pStyle w:val="Caption"/>
        <w:rPr>
          <w:b w:val="0"/>
          <w:bCs w:val="0"/>
          <w:noProof/>
          <w:sz w:val="16"/>
          <w:szCs w:val="16"/>
          <w:rtl/>
        </w:rPr>
      </w:pPr>
      <w:r w:rsidRPr="00172D8C">
        <w:rPr>
          <w:b w:val="0"/>
          <w:bCs w:val="0"/>
          <w:noProof/>
          <w:sz w:val="16"/>
          <w:szCs w:val="16"/>
        </w:rPr>
        <w:t xml:space="preserve">Fig. </w:t>
      </w:r>
      <w:r>
        <w:rPr>
          <w:b w:val="0"/>
          <w:bCs w:val="0"/>
          <w:noProof/>
          <w:sz w:val="16"/>
          <w:szCs w:val="16"/>
        </w:rPr>
        <w:t>7</w:t>
      </w:r>
      <w:r w:rsidRPr="00172D8C">
        <w:rPr>
          <w:b w:val="0"/>
          <w:bCs w:val="0"/>
          <w:noProof/>
          <w:sz w:val="16"/>
          <w:szCs w:val="16"/>
        </w:rPr>
        <w:t>. Model training results</w:t>
      </w:r>
    </w:p>
    <w:p w14:paraId="79AD14CD" w14:textId="77777777" w:rsidR="00357DE7" w:rsidRDefault="00357DE7" w:rsidP="00357DE7">
      <w:pPr>
        <w:pStyle w:val="BodyText"/>
        <w:ind w:firstLine="0"/>
        <w:rPr>
          <w:noProof/>
          <w:rtl/>
        </w:rPr>
      </w:pPr>
    </w:p>
    <w:p w14:paraId="1E5BF169" w14:textId="720F6DCD" w:rsidR="00884E9A" w:rsidRDefault="00884E9A" w:rsidP="00884E9A">
      <w:pPr>
        <w:pStyle w:val="BodyText"/>
        <w:ind w:firstLine="0"/>
        <w:rPr>
          <w:lang w:bidi="fa-IR"/>
        </w:rPr>
      </w:pPr>
      <w:r w:rsidRPr="00884E9A">
        <w:rPr>
          <w:lang w:bidi="fa-IR"/>
        </w:rPr>
        <w:t xml:space="preserve">As seen in the game design architecture, this game is a brick-breaker game. In this game, the player can move forward, backward, left and right with the arrow keys on the keyboard, And select the block of text he wants. As soon as the player hits the text block, the player must express the block text in a clear voice. This sound should be as consistent as possible with the dubbers pattern. Therefore, the player must make every effort to produce quality sound. The sound expressed by the game is received, and by extracting its acoustic features, its similarity to the dubbing pattern is extracted. Then based on the similarity obtained, according to </w:t>
      </w:r>
      <w:r>
        <w:rPr>
          <w:lang w:bidi="fa-IR"/>
        </w:rPr>
        <w:t>figure 8</w:t>
      </w:r>
      <w:r w:rsidRPr="00884E9A">
        <w:rPr>
          <w:lang w:bidi="fa-IR"/>
        </w:rPr>
        <w:t>, the blue blocks are destroyed. The harder the text of the white blocks according to the ccc table, the more blue blocks are destroyed and as a result more paths are opened towards the end of the game. The player's goal in this game is to destroy himself by doubling the blue blocks.</w:t>
      </w:r>
    </w:p>
    <w:p w14:paraId="44B7A0BA" w14:textId="77777777" w:rsidR="00884E9A" w:rsidRDefault="00884E9A" w:rsidP="00884E9A">
      <w:pPr>
        <w:keepNext/>
      </w:pPr>
      <w:r>
        <w:rPr>
          <w:noProof/>
        </w:rPr>
        <w:lastRenderedPageBreak/>
        <w:drawing>
          <wp:inline distT="0" distB="0" distL="0" distR="0" wp14:anchorId="6A009EEF" wp14:editId="34DE2E09">
            <wp:extent cx="2362200" cy="183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686" t="20513" r="6570" b="30000"/>
                    <a:stretch/>
                  </pic:blipFill>
                  <pic:spPr bwMode="auto">
                    <a:xfrm>
                      <a:off x="0" y="0"/>
                      <a:ext cx="2362200" cy="1838325"/>
                    </a:xfrm>
                    <a:prstGeom prst="rect">
                      <a:avLst/>
                    </a:prstGeom>
                    <a:ln>
                      <a:noFill/>
                    </a:ln>
                    <a:extLst>
                      <a:ext uri="{53640926-AAD7-44D8-BBD7-CCE9431645EC}">
                        <a14:shadowObscured xmlns:a14="http://schemas.microsoft.com/office/drawing/2010/main"/>
                      </a:ext>
                    </a:extLst>
                  </pic:spPr>
                </pic:pic>
              </a:graphicData>
            </a:graphic>
          </wp:inline>
        </w:drawing>
      </w:r>
    </w:p>
    <w:p w14:paraId="539DDBA8" w14:textId="40E57D1D" w:rsidR="00884E9A" w:rsidRPr="00884E9A" w:rsidRDefault="00884E9A" w:rsidP="00884E9A">
      <w:pPr>
        <w:pStyle w:val="Caption"/>
        <w:rPr>
          <w:b w:val="0"/>
          <w:bCs w:val="0"/>
          <w:noProof/>
          <w:sz w:val="16"/>
          <w:szCs w:val="16"/>
        </w:rPr>
      </w:pPr>
      <w:r w:rsidRPr="00884E9A">
        <w:rPr>
          <w:b w:val="0"/>
          <w:bCs w:val="0"/>
          <w:noProof/>
          <w:sz w:val="16"/>
          <w:szCs w:val="16"/>
        </w:rPr>
        <w:t>Fig</w:t>
      </w:r>
      <w:r>
        <w:rPr>
          <w:b w:val="0"/>
          <w:bCs w:val="0"/>
          <w:noProof/>
          <w:sz w:val="16"/>
          <w:szCs w:val="16"/>
        </w:rPr>
        <w:t>.8</w:t>
      </w:r>
      <w:r w:rsidRPr="00884E9A">
        <w:rPr>
          <w:b w:val="0"/>
          <w:bCs w:val="0"/>
          <w:noProof/>
          <w:sz w:val="16"/>
          <w:szCs w:val="16"/>
        </w:rPr>
        <w:t xml:space="preserve">. Depending on the </w:t>
      </w:r>
      <w:r>
        <w:rPr>
          <w:b w:val="0"/>
          <w:bCs w:val="0"/>
          <w:noProof/>
          <w:sz w:val="16"/>
          <w:szCs w:val="16"/>
        </w:rPr>
        <w:t>destroy</w:t>
      </w:r>
      <w:r w:rsidRPr="00884E9A">
        <w:rPr>
          <w:b w:val="0"/>
          <w:bCs w:val="0"/>
          <w:noProof/>
          <w:sz w:val="16"/>
          <w:szCs w:val="16"/>
        </w:rPr>
        <w:t xml:space="preserve"> value of each text, the boundary unit of the blue blocks destruction around the text block becomes larger.</w:t>
      </w:r>
    </w:p>
    <w:p w14:paraId="0038E3B4" w14:textId="77777777" w:rsidR="00884E9A" w:rsidRDefault="00884E9A" w:rsidP="00884E9A">
      <w:pPr>
        <w:pStyle w:val="BodyText"/>
        <w:ind w:firstLine="0"/>
        <w:rPr>
          <w:lang w:bidi="fa-IR"/>
        </w:rPr>
      </w:pPr>
    </w:p>
    <w:p w14:paraId="791203AC" w14:textId="078A39FA" w:rsidR="005116AD" w:rsidRDefault="005116AD" w:rsidP="005116AD">
      <w:pPr>
        <w:pStyle w:val="BodyText"/>
        <w:rPr>
          <w:rtl/>
          <w:lang w:bidi="fa-IR"/>
        </w:rPr>
      </w:pPr>
      <w:r>
        <w:rPr>
          <w:lang w:bidi="fa-IR"/>
        </w:rPr>
        <w:t>Since the main purpose of this game was to educate, it is not intended to be a time-consuming factor. But for the player to have to practice more words, a scoring system was designed that the more blue blocks destroyed, the more points you get. This score is exactly equal to the number of bricks. Since the number of bricks destroyed at each stage is exactly proportional to the difficulty of the text, the player will try to select the more difficult texts and reach the destination by navigating the harder path to gain more points. He said that the points earned by the player indicate that he has been able to reach dubbing art by the amount of skill.</w:t>
      </w:r>
    </w:p>
    <w:p w14:paraId="5CDEE404" w14:textId="6F40EDAC" w:rsidR="006D3409" w:rsidRDefault="006D3409" w:rsidP="005116AD">
      <w:pPr>
        <w:pStyle w:val="BodyText"/>
        <w:rPr>
          <w:lang w:bidi="fa-IR"/>
        </w:rPr>
      </w:pPr>
      <w:r w:rsidRPr="006D3409">
        <w:rPr>
          <w:lang w:bidi="fa-IR"/>
        </w:rPr>
        <w:t>The figure</w:t>
      </w:r>
      <w:r>
        <w:rPr>
          <w:lang w:bidi="fa-IR"/>
        </w:rPr>
        <w:t>5</w:t>
      </w:r>
      <w:r>
        <w:rPr>
          <w:rFonts w:hint="cs"/>
          <w:rtl/>
          <w:lang w:bidi="fa-IR"/>
        </w:rPr>
        <w:t xml:space="preserve">  </w:t>
      </w:r>
      <w:r w:rsidRPr="006D3409">
        <w:rPr>
          <w:lang w:bidi="fa-IR"/>
        </w:rPr>
        <w:t>shows the algorithm for calculating the similarity of the input sound with the dubbing pattern and the method of calculating the score as well as calculating the number of blocks destroyed in each step. In order to calculate similarity, two factors of content consistency and acoustic characteristics were used. Finally, a mediation of these two factors was presented as the final similarity. In order to calculate the number of blocks destroyed, two parameters of text difficulty and similarity were considered which, by combining them, determined the extent of damage.</w:t>
      </w:r>
    </w:p>
    <w:p w14:paraId="4323E0FC" w14:textId="77777777" w:rsidR="005116AD" w:rsidRDefault="005116AD" w:rsidP="005116AD">
      <w:pPr>
        <w:pStyle w:val="BodyText"/>
        <w:rPr>
          <w:lang w:bidi="fa-IR"/>
        </w:rPr>
      </w:pPr>
      <w:r>
        <w:rPr>
          <w:lang w:bidi="fa-IR"/>
        </w:rPr>
        <w:t>The game designed in this study was implemented by the Python programming language. The reason for using this language is that Python provides a good framework for implementing the neural network used for acoustic sound analysis and double crystalline and non-crystallized sound as well as dual sound similarity and, most importantly, acoustic analysis. On the other hand, the pygame module was used to design the game interface. Pygame is a cross-platform set of Python modules designed for writing video games. It includes computer graphics and sound libraries designed to be used with the Python programming language. In fact, in this study, the power of Python's programming language in the link between artificial intelligence, speech processing, and computer games was challenged.</w:t>
      </w:r>
    </w:p>
    <w:p w14:paraId="527AF4FE" w14:textId="07B6310E" w:rsidR="005116AD" w:rsidRDefault="005116AD" w:rsidP="005116AD">
      <w:pPr>
        <w:pStyle w:val="BodyText"/>
        <w:rPr>
          <w:lang w:bidi="fa-IR"/>
        </w:rPr>
      </w:pPr>
      <w:r>
        <w:rPr>
          <w:lang w:bidi="fa-IR"/>
        </w:rPr>
        <w:t xml:space="preserve">It should be noted that this game does not include any background music or other popular music in the game. The reason for not using music was that it would probably not be combined with the input from the user and would not compromise the similarity calculations. It also had to be connected to the Internet to run. Because the speechRecognition </w:t>
      </w:r>
      <w:r>
        <w:rPr>
          <w:lang w:bidi="fa-IR"/>
        </w:rPr>
        <w:t>library is used. This library is powered by Google and can retrieve the user's voice at a moment's notice and return it as a wav file. It can also convert speech to text by this library. Despite other offline methods for receiving voice input, this study used this library to evaluate the accuracy of the text.</w:t>
      </w:r>
    </w:p>
    <w:p w14:paraId="73849477" w14:textId="404083C7" w:rsidR="005116AD" w:rsidRDefault="005116AD" w:rsidP="005116AD">
      <w:pPr>
        <w:pStyle w:val="BodyText"/>
        <w:rPr>
          <w:lang w:bidi="fa-IR"/>
        </w:rPr>
      </w:pPr>
      <w:r>
        <w:rPr>
          <w:noProof/>
        </w:rPr>
        <w:drawing>
          <wp:inline distT="0" distB="0" distL="0" distR="0" wp14:anchorId="060C4E86" wp14:editId="461BE6B2">
            <wp:extent cx="2832774" cy="2224454"/>
            <wp:effectExtent l="0" t="0" r="571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3983" cy="2233256"/>
                    </a:xfrm>
                    <a:prstGeom prst="rect">
                      <a:avLst/>
                    </a:prstGeom>
                    <a:noFill/>
                    <a:ln>
                      <a:noFill/>
                    </a:ln>
                  </pic:spPr>
                </pic:pic>
              </a:graphicData>
            </a:graphic>
          </wp:inline>
        </w:drawing>
      </w:r>
    </w:p>
    <w:p w14:paraId="6BD119DC" w14:textId="3A8E35BC" w:rsidR="005116AD" w:rsidRPr="00884E9A" w:rsidRDefault="005116AD" w:rsidP="005116AD">
      <w:pPr>
        <w:pStyle w:val="Caption"/>
        <w:rPr>
          <w:b w:val="0"/>
          <w:bCs w:val="0"/>
          <w:noProof/>
          <w:sz w:val="16"/>
          <w:szCs w:val="16"/>
        </w:rPr>
      </w:pPr>
      <w:r w:rsidRPr="00884E9A">
        <w:rPr>
          <w:b w:val="0"/>
          <w:bCs w:val="0"/>
          <w:noProof/>
          <w:sz w:val="16"/>
          <w:szCs w:val="16"/>
        </w:rPr>
        <w:t>Fig</w:t>
      </w:r>
      <w:r>
        <w:rPr>
          <w:b w:val="0"/>
          <w:bCs w:val="0"/>
          <w:noProof/>
          <w:sz w:val="16"/>
          <w:szCs w:val="16"/>
        </w:rPr>
        <w:t>.9</w:t>
      </w:r>
      <w:r w:rsidRPr="00884E9A">
        <w:rPr>
          <w:b w:val="0"/>
          <w:bCs w:val="0"/>
          <w:noProof/>
          <w:sz w:val="16"/>
          <w:szCs w:val="16"/>
        </w:rPr>
        <w:t xml:space="preserve">. </w:t>
      </w:r>
      <w:r>
        <w:rPr>
          <w:b w:val="0"/>
          <w:bCs w:val="0"/>
          <w:noProof/>
          <w:sz w:val="16"/>
          <w:szCs w:val="16"/>
        </w:rPr>
        <w:t>Scene of game</w:t>
      </w:r>
    </w:p>
    <w:p w14:paraId="151FDBDC" w14:textId="4FD9F166" w:rsidR="00884E9A" w:rsidRPr="001D5733" w:rsidRDefault="00884E9A" w:rsidP="00884E9A">
      <w:pPr>
        <w:pStyle w:val="BodyText"/>
        <w:ind w:firstLine="0"/>
        <w:rPr>
          <w:rtl/>
          <w:lang w:bidi="fa-IR"/>
        </w:rPr>
      </w:pPr>
    </w:p>
    <w:p w14:paraId="0693CF87" w14:textId="77777777" w:rsidR="00357DE7" w:rsidRPr="007D4BFD" w:rsidRDefault="00357DE7" w:rsidP="00357DE7">
      <w:pPr>
        <w:pStyle w:val="BodyText"/>
        <w:ind w:firstLine="0"/>
        <w:rPr>
          <w:rtl/>
          <w:lang w:bidi="fa-IR"/>
        </w:rPr>
      </w:pPr>
    </w:p>
    <w:p w14:paraId="7EE73DCF" w14:textId="140C1868" w:rsidR="008A55B5" w:rsidRDefault="0090054D" w:rsidP="00CB1404">
      <w:pPr>
        <w:pStyle w:val="Heading1"/>
      </w:pPr>
      <w:r>
        <w:t>Test</w:t>
      </w:r>
    </w:p>
    <w:p w14:paraId="5FFC1839" w14:textId="561CB685" w:rsidR="00EE4362" w:rsidRDefault="0090054D" w:rsidP="0052244D">
      <w:pPr>
        <w:pStyle w:val="BodyText"/>
        <w:ind w:firstLine="0"/>
      </w:pPr>
      <w:bookmarkStart w:id="2" w:name="_Hlk28782124"/>
      <w:r w:rsidRPr="004508C9">
        <w:rPr>
          <w:lang w:bidi="fa-IR"/>
        </w:rPr>
        <w:t xml:space="preserve">To evaluate the effectiveness of computer games in teaching voice skills, </w:t>
      </w:r>
      <w:r>
        <w:rPr>
          <w:lang w:bidi="fa-IR"/>
        </w:rPr>
        <w:t xml:space="preserve">the ‘Dublor Sho” game </w:t>
      </w:r>
      <w:r w:rsidRPr="004508C9">
        <w:rPr>
          <w:lang w:bidi="fa-IR"/>
        </w:rPr>
        <w:t>was evaluated</w:t>
      </w:r>
      <w:r>
        <w:rPr>
          <w:lang w:bidi="fa-IR"/>
        </w:rPr>
        <w:t xml:space="preserve"> </w:t>
      </w:r>
      <w:r w:rsidRPr="004508C9">
        <w:rPr>
          <w:lang w:bidi="fa-IR"/>
        </w:rPr>
        <w:t>by four students. Since the dataset had more male</w:t>
      </w:r>
      <w:bookmarkEnd w:id="2"/>
      <w:r w:rsidR="00DC03E3">
        <w:rPr>
          <w:lang w:bidi="fa-IR"/>
        </w:rPr>
        <w:t xml:space="preserve"> </w:t>
      </w:r>
      <w:r w:rsidR="00DC03E3" w:rsidRPr="004508C9">
        <w:t>specimens,</w:t>
      </w:r>
      <w:r w:rsidR="00DC03E3">
        <w:t xml:space="preserve"> </w:t>
      </w:r>
      <w:r w:rsidR="00DC03E3" w:rsidRPr="004508C9">
        <w:t xml:space="preserve">therefore, male specimens were also selected to eliminate the likelihood of neural network model weakness. The sampling method was snowball and random. All participants were students of Tabriz Islamic Art University and were between </w:t>
      </w:r>
      <w:r w:rsidR="00DC03E3">
        <w:t>20</w:t>
      </w:r>
      <w:r w:rsidR="00DC03E3" w:rsidRPr="004508C9">
        <w:t xml:space="preserve"> and </w:t>
      </w:r>
      <w:r w:rsidR="00DC03E3">
        <w:t>30</w:t>
      </w:r>
      <w:r w:rsidR="00DC03E3" w:rsidRPr="004508C9">
        <w:t xml:space="preserve"> years old. They were all healthy in terms of phonetic health and had no specific respiratory disease and all were fluent in Persian. Participants were asked to play </w:t>
      </w:r>
      <w:r w:rsidR="00DC03E3">
        <w:t>“Dublor Sho”</w:t>
      </w:r>
      <w:r w:rsidR="00DC03E3" w:rsidRPr="004508C9">
        <w:t xml:space="preserve"> game</w:t>
      </w:r>
      <w:r w:rsidR="00DC03E3">
        <w:t xml:space="preserve"> </w:t>
      </w:r>
      <w:r w:rsidR="009320BC">
        <w:t>3</w:t>
      </w:r>
      <w:r w:rsidR="00DC03E3">
        <w:t xml:space="preserve"> round</w:t>
      </w:r>
      <w:r w:rsidR="009320BC">
        <w:t>s</w:t>
      </w:r>
      <w:r w:rsidR="00DC03E3" w:rsidRPr="004508C9">
        <w:t xml:space="preserve">. The declared </w:t>
      </w:r>
      <w:r w:rsidR="009320BC">
        <w:t>scores</w:t>
      </w:r>
      <w:r w:rsidR="00DC03E3" w:rsidRPr="004508C9">
        <w:t xml:space="preserve"> was recorded at the beginning and the end of the </w:t>
      </w:r>
      <w:r w:rsidR="009320BC">
        <w:t>test</w:t>
      </w:r>
      <w:r w:rsidR="00DC03E3" w:rsidRPr="004508C9">
        <w:t xml:space="preserve"> for each individual. </w:t>
      </w:r>
    </w:p>
    <w:p w14:paraId="597D96AA" w14:textId="393275D1" w:rsidR="00DC03E3" w:rsidRDefault="00DC03E3" w:rsidP="00DC03E3">
      <w:pPr>
        <w:pStyle w:val="Heading1"/>
      </w:pPr>
      <w:r>
        <w:t>Result</w:t>
      </w:r>
    </w:p>
    <w:p w14:paraId="3CAE6778" w14:textId="32BCEC09" w:rsidR="00E165A4" w:rsidRDefault="00E165A4" w:rsidP="0052244D">
      <w:pPr>
        <w:pStyle w:val="BodyText"/>
        <w:rPr>
          <w:rtl/>
        </w:rPr>
      </w:pPr>
      <w:r w:rsidRPr="00E165A4">
        <w:t>The players' scores were recorded at the end of the first and final stages. Then their percentage scores (the ratio of points earned to the total number of blue bricks) were calculated. These percentages are used to draw a comparative graph. Since the main focus of this study was on game design, we limited the evaluation to that extent. For future research we intend to provide more accurate results on the quality of output of this research and to improve the game with more reliable evaluations and the presence of control and experimental groups.</w:t>
      </w:r>
    </w:p>
    <w:p w14:paraId="1BB5C5DA" w14:textId="1C3F1FA9" w:rsidR="00DC03E3" w:rsidRDefault="0052244D" w:rsidP="0052244D">
      <w:pPr>
        <w:pStyle w:val="BodyText"/>
      </w:pPr>
      <w:r>
        <w:t xml:space="preserve">As it can be seen in Fig.8, </w:t>
      </w:r>
      <w:r w:rsidR="00DC03E3" w:rsidRPr="004508C9">
        <w:t xml:space="preserve">the </w:t>
      </w:r>
      <w:r w:rsidR="00DC03E3">
        <w:t>“Dublor Sho”</w:t>
      </w:r>
      <w:r w:rsidR="00DC03E3" w:rsidRPr="004508C9">
        <w:t xml:space="preserve"> game has been able to help participants</w:t>
      </w:r>
      <w:r>
        <w:t>,</w:t>
      </w:r>
      <w:r w:rsidR="00DC03E3" w:rsidRPr="004508C9">
        <w:t xml:space="preserve"> to a good degree</w:t>
      </w:r>
      <w:r>
        <w:t>,</w:t>
      </w:r>
      <w:r w:rsidR="00DC03E3" w:rsidRPr="004508C9">
        <w:t xml:space="preserve"> learn the dubbing skills. During the interview with the participants all expressed their satisfaction and stated that they are eager for the full and graphic version of the game</w:t>
      </w:r>
      <w:r w:rsidR="00DC03E3">
        <w:t>.</w:t>
      </w:r>
    </w:p>
    <w:p w14:paraId="2773FF68" w14:textId="4026B408" w:rsidR="00DC03E3" w:rsidRDefault="00651766" w:rsidP="00DC03E3">
      <w:pPr>
        <w:pStyle w:val="BodyText"/>
        <w:keepNext/>
      </w:pPr>
      <w:r>
        <w:rPr>
          <w:noProof/>
        </w:rPr>
        <w:lastRenderedPageBreak/>
        <mc:AlternateContent>
          <mc:Choice Requires="wps">
            <w:drawing>
              <wp:anchor distT="0" distB="0" distL="114300" distR="114300" simplePos="0" relativeHeight="251661824" behindDoc="0" locked="0" layoutInCell="1" allowOverlap="1" wp14:anchorId="27D56DFA" wp14:editId="53A56181">
                <wp:simplePos x="0" y="0"/>
                <wp:positionH relativeFrom="margin">
                  <wp:align>left</wp:align>
                </wp:positionH>
                <wp:positionV relativeFrom="paragraph">
                  <wp:posOffset>374333</wp:posOffset>
                </wp:positionV>
                <wp:extent cx="826477" cy="211015"/>
                <wp:effectExtent l="2858" t="0" r="0" b="0"/>
                <wp:wrapNone/>
                <wp:docPr id="7" name="Text Box 7"/>
                <wp:cNvGraphicFramePr/>
                <a:graphic xmlns:a="http://schemas.openxmlformats.org/drawingml/2006/main">
                  <a:graphicData uri="http://schemas.microsoft.com/office/word/2010/wordprocessingShape">
                    <wps:wsp>
                      <wps:cNvSpPr txBox="1"/>
                      <wps:spPr>
                        <a:xfrm rot="16200000">
                          <a:off x="0" y="0"/>
                          <a:ext cx="826477" cy="211015"/>
                        </a:xfrm>
                        <a:prstGeom prst="rect">
                          <a:avLst/>
                        </a:prstGeom>
                        <a:solidFill>
                          <a:schemeClr val="lt1"/>
                        </a:solidFill>
                        <a:ln w="6350">
                          <a:noFill/>
                        </a:ln>
                      </wps:spPr>
                      <wps:txbx>
                        <w:txbxContent>
                          <w:p w14:paraId="44D30FD4" w14:textId="4EA807EA" w:rsidR="00651766" w:rsidRDefault="00651766">
                            <w:r w:rsidRPr="000D3611">
                              <w:rPr>
                                <w:noProof/>
                                <w:sz w:val="16"/>
                                <w:szCs w:val="16"/>
                              </w:rPr>
                              <w:t>similarity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56DFA" id="Text Box 7" o:spid="_x0000_s1026" type="#_x0000_t202" style="position:absolute;left:0;text-align:left;margin-left:0;margin-top:29.5pt;width:65.1pt;height:16.6pt;rotation:-90;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" fillcolor="white [3201]" stroked="f" strokeweight=".5pt">
                <v:textbox>
                  <w:txbxContent>
                    <w:p w14:paraId="44D30FD4" w14:textId="4EA807EA" w:rsidR="00651766" w:rsidRDefault="00651766">
                      <w:r w:rsidRPr="000D3611">
                        <w:rPr>
                          <w:noProof/>
                          <w:sz w:val="16"/>
                          <w:szCs w:val="16"/>
                        </w:rPr>
                        <w:t>similarity</w:t>
                      </w:r>
                    </w:p>
                  </w:txbxContent>
                </v:textbox>
                <w10:wrap anchorx="margin"/>
              </v:shape>
            </w:pict>
          </mc:Fallback>
        </mc:AlternateContent>
      </w:r>
      <w:r w:rsidR="00DC03E3" w:rsidRPr="001E6F79">
        <w:rPr>
          <w:noProof/>
        </w:rPr>
        <w:drawing>
          <wp:inline distT="0" distB="0" distL="0" distR="0" wp14:anchorId="5A6CD1B4" wp14:editId="0E28671A">
            <wp:extent cx="2792730" cy="1534795"/>
            <wp:effectExtent l="0" t="0" r="7620" b="825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1A1000" w14:textId="6A4FA6EA" w:rsidR="00DC03E3" w:rsidRPr="000D3611" w:rsidRDefault="00DC03E3" w:rsidP="00DC03E3">
      <w:pPr>
        <w:pStyle w:val="Caption"/>
        <w:rPr>
          <w:b w:val="0"/>
          <w:bCs w:val="0"/>
          <w:noProof/>
          <w:sz w:val="16"/>
          <w:szCs w:val="16"/>
          <w:rtl/>
          <w:lang w:bidi="fa-IR"/>
        </w:rPr>
      </w:pPr>
      <w:r w:rsidRPr="000D3611">
        <w:rPr>
          <w:b w:val="0"/>
          <w:bCs w:val="0"/>
          <w:noProof/>
          <w:sz w:val="16"/>
          <w:szCs w:val="16"/>
        </w:rPr>
        <w:t xml:space="preserve">Fig. </w:t>
      </w:r>
      <w:r>
        <w:rPr>
          <w:b w:val="0"/>
          <w:bCs w:val="0"/>
          <w:noProof/>
          <w:sz w:val="16"/>
          <w:szCs w:val="16"/>
        </w:rPr>
        <w:t>8</w:t>
      </w:r>
      <w:r w:rsidR="0052244D">
        <w:rPr>
          <w:b w:val="0"/>
          <w:bCs w:val="0"/>
          <w:noProof/>
          <w:sz w:val="16"/>
          <w:szCs w:val="16"/>
        </w:rPr>
        <w:t>. Comparison of</w:t>
      </w:r>
      <w:r w:rsidRPr="000D3611">
        <w:rPr>
          <w:b w:val="0"/>
          <w:bCs w:val="0"/>
          <w:noProof/>
          <w:sz w:val="16"/>
          <w:szCs w:val="16"/>
        </w:rPr>
        <w:t xml:space="preserve"> the similarity of participants' voices with the pattern of </w:t>
      </w:r>
      <w:r>
        <w:rPr>
          <w:b w:val="0"/>
          <w:bCs w:val="0"/>
          <w:noProof/>
          <w:sz w:val="16"/>
          <w:szCs w:val="16"/>
        </w:rPr>
        <w:t>dubbers</w:t>
      </w:r>
      <w:r w:rsidRPr="000D3611">
        <w:rPr>
          <w:b w:val="0"/>
          <w:bCs w:val="0"/>
          <w:noProof/>
          <w:sz w:val="16"/>
          <w:szCs w:val="16"/>
        </w:rPr>
        <w:t xml:space="preserve"> before and after </w:t>
      </w:r>
      <w:r w:rsidR="009320BC">
        <w:rPr>
          <w:b w:val="0"/>
          <w:bCs w:val="0"/>
          <w:noProof/>
          <w:sz w:val="16"/>
          <w:szCs w:val="16"/>
        </w:rPr>
        <w:t>test</w:t>
      </w:r>
    </w:p>
    <w:p w14:paraId="4209DCE9" w14:textId="125B0EDE" w:rsidR="00DC03E3" w:rsidRDefault="00DC03E3" w:rsidP="00DC03E3">
      <w:pPr>
        <w:pStyle w:val="BodyText"/>
        <w:ind w:firstLine="0"/>
      </w:pPr>
    </w:p>
    <w:p w14:paraId="64CF5C96" w14:textId="27E21C3D" w:rsidR="009F777B" w:rsidRDefault="009F777B" w:rsidP="009F777B">
      <w:pPr>
        <w:pStyle w:val="Heading1"/>
      </w:pPr>
      <w:r>
        <w:t>Concolusion</w:t>
      </w:r>
    </w:p>
    <w:p w14:paraId="53FE6CB4" w14:textId="73DBEBE4" w:rsidR="009F777B" w:rsidRDefault="009F777B" w:rsidP="009F777B">
      <w:pPr>
        <w:pStyle w:val="BodyText"/>
      </w:pPr>
      <w:r w:rsidRPr="00AF57D2">
        <w:t>In the present study, in order to evaluate the impact of computer games on sound and dubbing art instruction, a game was designed as "</w:t>
      </w:r>
      <w:r>
        <w:t>Dublor Sho</w:t>
      </w:r>
      <w:r w:rsidRPr="00AF57D2">
        <w:t xml:space="preserve">". In order to design this game, a set of male and female </w:t>
      </w:r>
      <w:r>
        <w:t>dubbers</w:t>
      </w:r>
      <w:r w:rsidRPr="00AF57D2">
        <w:t xml:space="preserve"> was created. Then a neural network model was trained by Dataset to extract the</w:t>
      </w:r>
      <w:r w:rsidR="0052244D">
        <w:t xml:space="preserve"> dubbers pattern. The game tried</w:t>
      </w:r>
      <w:r w:rsidRPr="00AF57D2">
        <w:t xml:space="preserve"> to score players by encouraging them to try and make their sound a little better by extracting the sound features and comparing them to the pattern extracted from the </w:t>
      </w:r>
      <w:r>
        <w:t>dubbers</w:t>
      </w:r>
      <w:r w:rsidRPr="00AF57D2">
        <w:t>. Eventually, after evaluating the game, it was concluded that the game was successful and</w:t>
      </w:r>
      <w:r>
        <w:t xml:space="preserve"> </w:t>
      </w:r>
      <w:r w:rsidRPr="00AF57D2">
        <w:t>in the</w:t>
      </w:r>
      <w:r>
        <w:t xml:space="preserve"> </w:t>
      </w:r>
      <w:r w:rsidRPr="00AF57D2">
        <w:t>future will try to provide a graphical version of the game.</w:t>
      </w:r>
    </w:p>
    <w:p w14:paraId="2DBF9C48" w14:textId="0DE0FEAE" w:rsidR="009F777B" w:rsidRDefault="009F777B" w:rsidP="009F777B">
      <w:pPr>
        <w:pStyle w:val="Heading5"/>
        <w:rPr>
          <w:rFonts w:eastAsia="MS Mincho"/>
        </w:rPr>
      </w:pPr>
      <w:r>
        <w:rPr>
          <w:rFonts w:eastAsia="MS Mincho"/>
        </w:rPr>
        <w:t xml:space="preserve">Acknowledgment </w:t>
      </w:r>
    </w:p>
    <w:p w14:paraId="3EC2B71B" w14:textId="4B89C1E3" w:rsidR="009F777B" w:rsidRDefault="009F777B" w:rsidP="004625D3">
      <w:pPr>
        <w:ind w:firstLine="720"/>
        <w:jc w:val="both"/>
        <w:rPr>
          <w:lang w:bidi="fa-IR"/>
        </w:rPr>
      </w:pPr>
      <w:r w:rsidRPr="00AF57D2">
        <w:rPr>
          <w:lang w:bidi="fa-IR"/>
        </w:rPr>
        <w:t xml:space="preserve">This article is </w:t>
      </w:r>
      <w:r w:rsidR="00737C91">
        <w:rPr>
          <w:lang w:bidi="fa-IR"/>
        </w:rPr>
        <w:t xml:space="preserve">based on </w:t>
      </w:r>
      <w:r w:rsidR="004625D3">
        <w:rPr>
          <w:lang w:bidi="fa-IR"/>
        </w:rPr>
        <w:t>a</w:t>
      </w:r>
      <w:r w:rsidRPr="00AF57D2">
        <w:rPr>
          <w:lang w:bidi="fa-IR"/>
        </w:rPr>
        <w:t xml:space="preserve"> master thesis of Intelligent Design Simulator</w:t>
      </w:r>
      <w:r>
        <w:rPr>
          <w:lang w:bidi="fa-IR"/>
        </w:rPr>
        <w:t xml:space="preserve"> by </w:t>
      </w:r>
      <w:r w:rsidR="004625D3">
        <w:rPr>
          <w:lang w:bidi="fa-IR"/>
        </w:rPr>
        <w:t xml:space="preserve">the </w:t>
      </w:r>
      <w:r>
        <w:rPr>
          <w:lang w:bidi="fa-IR"/>
        </w:rPr>
        <w:t>title</w:t>
      </w:r>
      <w:r w:rsidR="004625D3">
        <w:rPr>
          <w:lang w:bidi="fa-IR"/>
        </w:rPr>
        <w:t xml:space="preserve"> of “</w:t>
      </w:r>
      <w:r>
        <w:rPr>
          <w:color w:val="212121"/>
          <w:shd w:val="clear" w:color="auto" w:fill="FFFFFF"/>
        </w:rPr>
        <w:t>Examining the Effective Variables of Speech phonology  in the Origin of the Audience with the Approach of Simulating Persistent Voices in Dubbings</w:t>
      </w:r>
      <w:r>
        <w:rPr>
          <w:lang w:bidi="fa-IR"/>
        </w:rPr>
        <w:t>”</w:t>
      </w:r>
      <w:r w:rsidRPr="00AF57D2">
        <w:rPr>
          <w:lang w:bidi="fa-IR"/>
        </w:rPr>
        <w:t xml:space="preserve">, </w:t>
      </w:r>
      <w:r>
        <w:rPr>
          <w:lang w:bidi="fa-IR"/>
        </w:rPr>
        <w:t xml:space="preserve">a research by </w:t>
      </w:r>
      <w:r w:rsidRPr="00AF57D2">
        <w:rPr>
          <w:lang w:bidi="fa-IR"/>
        </w:rPr>
        <w:t>Yasman Saffari, under the guidance of Dr. Abbas Ghaffari</w:t>
      </w:r>
      <w:r>
        <w:rPr>
          <w:lang w:bidi="fa-IR"/>
        </w:rPr>
        <w:t xml:space="preserve"> &amp; Dr.</w:t>
      </w:r>
      <w:r w:rsidR="00800B02">
        <w:rPr>
          <w:lang w:bidi="fa-IR"/>
        </w:rPr>
        <w:t xml:space="preserve"> </w:t>
      </w:r>
      <w:r>
        <w:rPr>
          <w:lang w:bidi="fa-IR"/>
        </w:rPr>
        <w:t>Leila Doubakhti &amp; Dr.</w:t>
      </w:r>
      <w:r w:rsidR="00800B02">
        <w:rPr>
          <w:lang w:bidi="fa-IR"/>
        </w:rPr>
        <w:t xml:space="preserve"> </w:t>
      </w:r>
      <w:r>
        <w:rPr>
          <w:lang w:bidi="fa-IR"/>
        </w:rPr>
        <w:t>Behnam</w:t>
      </w:r>
      <w:r w:rsidR="00074D7A">
        <w:rPr>
          <w:lang w:bidi="fa-IR"/>
        </w:rPr>
        <w:t xml:space="preserve"> </w:t>
      </w:r>
      <w:r>
        <w:rPr>
          <w:lang w:bidi="fa-IR"/>
        </w:rPr>
        <w:t>Alizadeh</w:t>
      </w:r>
      <w:r w:rsidR="00074D7A">
        <w:rPr>
          <w:lang w:bidi="fa-IR"/>
        </w:rPr>
        <w:t xml:space="preserve"> Ashrafi</w:t>
      </w:r>
      <w:r w:rsidR="004625D3">
        <w:rPr>
          <w:lang w:bidi="fa-IR"/>
        </w:rPr>
        <w:t xml:space="preserve"> in Tabriz Islamic Art University</w:t>
      </w:r>
      <w:r w:rsidRPr="00AF57D2">
        <w:rPr>
          <w:lang w:bidi="fa-IR"/>
        </w:rPr>
        <w:t>.</w:t>
      </w:r>
    </w:p>
    <w:p w14:paraId="7415B166" w14:textId="7F437C7A" w:rsidR="00832FA1" w:rsidRDefault="00832FA1" w:rsidP="009F777B">
      <w:pPr>
        <w:ind w:firstLine="720"/>
        <w:jc w:val="both"/>
        <w:rPr>
          <w:lang w:bidi="fa-IR"/>
        </w:rPr>
      </w:pPr>
    </w:p>
    <w:p w14:paraId="5B0B6036" w14:textId="5E76D640" w:rsidR="00832FA1" w:rsidRDefault="00832FA1" w:rsidP="009F777B">
      <w:pPr>
        <w:ind w:firstLine="720"/>
        <w:jc w:val="both"/>
        <w:rPr>
          <w:lang w:bidi="fa-IR"/>
        </w:rPr>
      </w:pPr>
    </w:p>
    <w:p w14:paraId="10063EE7" w14:textId="5AA7DBBD" w:rsidR="00832FA1" w:rsidRDefault="00832FA1" w:rsidP="009F777B">
      <w:pPr>
        <w:ind w:firstLine="720"/>
        <w:jc w:val="both"/>
        <w:rPr>
          <w:lang w:bidi="fa-IR"/>
        </w:rPr>
      </w:pPr>
    </w:p>
    <w:p w14:paraId="12C0D37F" w14:textId="77777777" w:rsidR="00832FA1" w:rsidRDefault="00832FA1" w:rsidP="00832FA1">
      <w:pPr>
        <w:pStyle w:val="references"/>
        <w:tabs>
          <w:tab w:val="num" w:pos="360"/>
        </w:tabs>
        <w:ind w:left="354" w:hanging="354"/>
        <w:jc w:val="left"/>
        <w:rPr>
          <w:lang w:bidi="fa-IR"/>
        </w:rPr>
      </w:pPr>
      <w:r>
        <w:rPr>
          <w:lang w:bidi="fa-IR"/>
        </w:rPr>
        <w:t xml:space="preserve">[1] </w:t>
      </w:r>
      <w:r>
        <w:rPr>
          <w:lang w:bidi="fa-IR"/>
        </w:rPr>
        <w:tab/>
        <w:t xml:space="preserve">T. Overath, J. H Mcdermott, J. Mary Zarate and D. poeppel, "The cortical analysis of speech-specific temporal structure revealed by responses to sound quilts," Nature neuro sience advance online puplication, 2015. </w:t>
      </w:r>
    </w:p>
    <w:p w14:paraId="0A7E6D2E" w14:textId="77777777" w:rsidR="00832FA1" w:rsidRDefault="00832FA1" w:rsidP="00832FA1">
      <w:pPr>
        <w:pStyle w:val="references"/>
        <w:tabs>
          <w:tab w:val="num" w:pos="360"/>
        </w:tabs>
        <w:ind w:left="354" w:hanging="354"/>
        <w:jc w:val="left"/>
        <w:rPr>
          <w:lang w:bidi="fa-IR"/>
        </w:rPr>
      </w:pPr>
      <w:r>
        <w:rPr>
          <w:lang w:bidi="fa-IR"/>
        </w:rPr>
        <w:t xml:space="preserve">[2] </w:t>
      </w:r>
      <w:r>
        <w:rPr>
          <w:lang w:bidi="fa-IR"/>
        </w:rPr>
        <w:tab/>
        <w:t xml:space="preserve">V. Lyberg, M. Hlander and H. Jonas, "Does the speaker’s voice quality influence children ’ s performance on a language comprehension test?," 2015. </w:t>
      </w:r>
    </w:p>
    <w:p w14:paraId="2F2F4079" w14:textId="77777777" w:rsidR="00832FA1" w:rsidRDefault="00832FA1" w:rsidP="00832FA1">
      <w:pPr>
        <w:pStyle w:val="references"/>
        <w:tabs>
          <w:tab w:val="num" w:pos="360"/>
        </w:tabs>
        <w:ind w:left="354" w:hanging="354"/>
        <w:jc w:val="left"/>
        <w:rPr>
          <w:lang w:bidi="fa-IR"/>
        </w:rPr>
      </w:pPr>
      <w:r>
        <w:rPr>
          <w:lang w:bidi="fa-IR"/>
        </w:rPr>
        <w:t xml:space="preserve">[3] </w:t>
      </w:r>
      <w:r>
        <w:rPr>
          <w:lang w:bidi="fa-IR"/>
        </w:rPr>
        <w:tab/>
        <w:t>Fernanda, IOnofre, Y. d. Almeida prado, G. Vannesa E Rojas, D. M. Garica, L. Aguiar Ricz and R. Preto, "Measurements of the Acoustic Speaking Voice After Vocal Warm-up and Cooldown in Choir Singers," 2015.</w:t>
      </w:r>
    </w:p>
    <w:p w14:paraId="42C935BA" w14:textId="77777777" w:rsidR="00832FA1" w:rsidRDefault="00832FA1" w:rsidP="00832FA1">
      <w:pPr>
        <w:pStyle w:val="references"/>
        <w:tabs>
          <w:tab w:val="num" w:pos="360"/>
        </w:tabs>
        <w:ind w:left="354" w:hanging="354"/>
        <w:jc w:val="left"/>
        <w:rPr>
          <w:lang w:bidi="fa-IR"/>
        </w:rPr>
      </w:pPr>
      <w:r>
        <w:rPr>
          <w:lang w:bidi="fa-IR"/>
        </w:rPr>
        <w:t xml:space="preserve">[4] </w:t>
      </w:r>
      <w:r>
        <w:rPr>
          <w:lang w:bidi="fa-IR"/>
        </w:rPr>
        <w:tab/>
        <w:t>E. Monti, D. C, Kidd, L. M, Carrol and E. Castano, "What’s in a singer’s voice: The effect of attachment, emotions and trauma," 2016.</w:t>
      </w:r>
    </w:p>
    <w:p w14:paraId="3C1EFD42" w14:textId="77777777" w:rsidR="00832FA1" w:rsidRDefault="00832FA1" w:rsidP="00832FA1">
      <w:pPr>
        <w:pStyle w:val="references"/>
        <w:tabs>
          <w:tab w:val="num" w:pos="360"/>
        </w:tabs>
        <w:ind w:left="354" w:hanging="354"/>
        <w:jc w:val="left"/>
        <w:rPr>
          <w:lang w:bidi="fa-IR"/>
        </w:rPr>
      </w:pPr>
      <w:r>
        <w:rPr>
          <w:lang w:bidi="fa-IR"/>
        </w:rPr>
        <w:t>[5]</w:t>
      </w:r>
      <w:r>
        <w:rPr>
          <w:lang w:bidi="fa-IR"/>
        </w:rPr>
        <w:tab/>
        <w:t>M. Eslami, J. SheykhZadehGan, Z. AhmadiNia and A. BahramiRad, "Steps and how to prepare syllabic and diaphonic audio data for Farsi Text Conversion System,”Signal and data processing”, 2009.</w:t>
      </w:r>
    </w:p>
    <w:p w14:paraId="0BE69AE8" w14:textId="77777777" w:rsidR="00832FA1" w:rsidRDefault="00832FA1" w:rsidP="00832FA1">
      <w:pPr>
        <w:pStyle w:val="references"/>
        <w:tabs>
          <w:tab w:val="num" w:pos="360"/>
        </w:tabs>
        <w:ind w:left="354" w:hanging="354"/>
        <w:jc w:val="left"/>
        <w:rPr>
          <w:lang w:bidi="fa-IR"/>
        </w:rPr>
      </w:pPr>
      <w:r>
        <w:rPr>
          <w:lang w:bidi="fa-IR"/>
        </w:rPr>
        <w:t>[6]</w:t>
      </w:r>
      <w:r>
        <w:rPr>
          <w:lang w:bidi="fa-IR"/>
        </w:rPr>
        <w:tab/>
        <w:t>S. Sengupta, G. Yasmin and A. Ghoal, "Speaker Recognition Using Occurrence Pattern of Speech Signal," Recent trends in signal and image processing, vol. 727, 2019.</w:t>
      </w:r>
    </w:p>
    <w:p w14:paraId="04490F5C" w14:textId="46302359" w:rsidR="00832FA1" w:rsidRDefault="00832FA1" w:rsidP="001E3D23">
      <w:pPr>
        <w:pStyle w:val="references"/>
        <w:tabs>
          <w:tab w:val="num" w:pos="360"/>
        </w:tabs>
        <w:ind w:left="354" w:hanging="354"/>
        <w:jc w:val="left"/>
        <w:rPr>
          <w:lang w:bidi="fa-IR"/>
        </w:rPr>
      </w:pPr>
      <w:r>
        <w:rPr>
          <w:lang w:bidi="fa-IR"/>
        </w:rPr>
        <w:t>[7]</w:t>
      </w:r>
      <w:r w:rsidR="001E3D23">
        <w:rPr>
          <w:lang w:bidi="fa-IR"/>
        </w:rPr>
        <w:tab/>
      </w:r>
      <w:r>
        <w:rPr>
          <w:lang w:bidi="fa-IR"/>
        </w:rPr>
        <w:t>A. v. d. Oord, S. Dieleman, H. Zen, K. Simonyan, O. Vinyals, G. Alex, N. Kalchbrenner, A. Senior and K. Kavukcuoglu, "WaveNet: A GENERATIVE MODEL FOR RAW AUDIO," 2016.</w:t>
      </w:r>
    </w:p>
    <w:p w14:paraId="01DEF572" w14:textId="77777777" w:rsidR="00832FA1" w:rsidRDefault="00832FA1" w:rsidP="00832FA1">
      <w:pPr>
        <w:pStyle w:val="references"/>
        <w:tabs>
          <w:tab w:val="num" w:pos="360"/>
        </w:tabs>
        <w:ind w:left="354" w:hanging="354"/>
        <w:jc w:val="left"/>
        <w:rPr>
          <w:lang w:bidi="fa-IR"/>
        </w:rPr>
      </w:pPr>
      <w:r>
        <w:rPr>
          <w:lang w:bidi="fa-IR"/>
        </w:rPr>
        <w:t>[8]</w:t>
      </w:r>
      <w:r>
        <w:rPr>
          <w:lang w:bidi="fa-IR"/>
        </w:rPr>
        <w:tab/>
        <w:t>S. O.Arik, J. Chen, P. Kainan, W. Ping and Y. Zhou, "Neural voice cloning with a few samples," in 32nd conference on neural information processing systems, Montreal, 2018.</w:t>
      </w:r>
    </w:p>
    <w:p w14:paraId="617AD2A8" w14:textId="77777777" w:rsidR="00832FA1" w:rsidRDefault="00832FA1" w:rsidP="00832FA1">
      <w:pPr>
        <w:pStyle w:val="references"/>
        <w:tabs>
          <w:tab w:val="num" w:pos="360"/>
        </w:tabs>
        <w:ind w:left="354" w:hanging="354"/>
        <w:jc w:val="left"/>
        <w:rPr>
          <w:lang w:bidi="fa-IR"/>
        </w:rPr>
      </w:pPr>
      <w:r>
        <w:rPr>
          <w:lang w:bidi="fa-IR"/>
        </w:rPr>
        <w:t>[9]</w:t>
      </w:r>
      <w:r>
        <w:rPr>
          <w:lang w:bidi="fa-IR"/>
        </w:rPr>
        <w:tab/>
        <w:t>A. Dehghan, "Analysis of Acoustic Parameters of Voice of Natural Persian-speaking People in Zahedan, 2008.</w:t>
      </w:r>
    </w:p>
    <w:p w14:paraId="0194E11B" w14:textId="1A0E6C83" w:rsidR="00832FA1" w:rsidRDefault="00832FA1" w:rsidP="001E3D23">
      <w:pPr>
        <w:pStyle w:val="references"/>
        <w:tabs>
          <w:tab w:val="num" w:pos="360"/>
        </w:tabs>
        <w:ind w:left="354" w:hanging="354"/>
        <w:jc w:val="left"/>
        <w:rPr>
          <w:lang w:bidi="fa-IR"/>
        </w:rPr>
      </w:pPr>
      <w:r>
        <w:rPr>
          <w:lang w:bidi="fa-IR"/>
        </w:rPr>
        <w:t>[10]</w:t>
      </w:r>
      <w:r>
        <w:rPr>
          <w:lang w:bidi="fa-IR"/>
        </w:rPr>
        <w:tab/>
        <w:t>M. Sharif Nughabi, H. Marvi and D. Darabiyan, "Identifying Farsi Speech Speech by Speech Signal Using Efficient Attribute Extraction Methods and Class Combinations," Signal and data processing, 2016.</w:t>
      </w:r>
    </w:p>
    <w:p w14:paraId="478C6D13" w14:textId="77777777" w:rsidR="00832FA1" w:rsidRDefault="00832FA1" w:rsidP="00832FA1">
      <w:pPr>
        <w:pStyle w:val="references"/>
        <w:tabs>
          <w:tab w:val="num" w:pos="360"/>
        </w:tabs>
        <w:ind w:left="354" w:hanging="354"/>
        <w:jc w:val="left"/>
        <w:rPr>
          <w:lang w:bidi="fa-IR"/>
        </w:rPr>
      </w:pPr>
      <w:r>
        <w:rPr>
          <w:lang w:bidi="fa-IR"/>
        </w:rPr>
        <w:t>[11]</w:t>
      </w:r>
      <w:r>
        <w:rPr>
          <w:lang w:bidi="fa-IR"/>
        </w:rPr>
        <w:tab/>
        <w:t xml:space="preserve">C. N. Anagnostopoulos, T. Iliou and I. Giannoukos, "Features and classifiers for emotion recognition from speech: a survey from 2000 to 2011," Artificial Intelligence Review, vol. 43, no. 2, 2015. </w:t>
      </w:r>
    </w:p>
    <w:p w14:paraId="71414871" w14:textId="77777777" w:rsidR="00832FA1" w:rsidRDefault="00832FA1" w:rsidP="00832FA1">
      <w:pPr>
        <w:pStyle w:val="references"/>
        <w:tabs>
          <w:tab w:val="num" w:pos="360"/>
        </w:tabs>
        <w:ind w:left="354" w:hanging="354"/>
        <w:jc w:val="left"/>
        <w:rPr>
          <w:lang w:bidi="fa-IR"/>
        </w:rPr>
      </w:pPr>
      <w:r>
        <w:rPr>
          <w:lang w:bidi="fa-IR"/>
        </w:rPr>
        <w:t>[12]</w:t>
      </w:r>
      <w:r>
        <w:rPr>
          <w:lang w:bidi="fa-IR"/>
        </w:rPr>
        <w:tab/>
        <w:t>J. Rao, F. Ture, H. He, O. Jojic and J. Lin, "Talking to Your TV: Context-Aware Voice Search with Hierarchical Recurrent Neural Networks," 2017.</w:t>
      </w:r>
    </w:p>
    <w:p w14:paraId="70851AD9" w14:textId="77777777" w:rsidR="00832FA1" w:rsidRDefault="00832FA1" w:rsidP="00832FA1">
      <w:pPr>
        <w:pStyle w:val="references"/>
        <w:tabs>
          <w:tab w:val="num" w:pos="360"/>
        </w:tabs>
        <w:ind w:left="354" w:hanging="354"/>
        <w:jc w:val="left"/>
        <w:rPr>
          <w:lang w:bidi="fa-IR"/>
        </w:rPr>
      </w:pPr>
      <w:r>
        <w:rPr>
          <w:lang w:bidi="fa-IR"/>
        </w:rPr>
        <w:t>[13]</w:t>
      </w:r>
      <w:r>
        <w:rPr>
          <w:lang w:bidi="fa-IR"/>
        </w:rPr>
        <w:tab/>
        <w:t>S. A.Bell, "The dB in the .db: Vocaloid Software ad Posthuman Instrument," popular Music and society, 2015.</w:t>
      </w:r>
    </w:p>
    <w:p w14:paraId="3D63E427" w14:textId="77777777" w:rsidR="00832FA1" w:rsidRDefault="00832FA1" w:rsidP="00832FA1">
      <w:pPr>
        <w:pStyle w:val="references"/>
        <w:tabs>
          <w:tab w:val="num" w:pos="360"/>
        </w:tabs>
        <w:ind w:left="354" w:hanging="354"/>
        <w:jc w:val="left"/>
        <w:rPr>
          <w:lang w:bidi="fa-IR"/>
        </w:rPr>
      </w:pPr>
      <w:r>
        <w:rPr>
          <w:lang w:bidi="fa-IR"/>
        </w:rPr>
        <w:t>[14]</w:t>
      </w:r>
      <w:r>
        <w:rPr>
          <w:lang w:bidi="fa-IR"/>
        </w:rPr>
        <w:tab/>
        <w:t xml:space="preserve">M. Blaauw, J. Bonada and R. Daido, "DATA EFFICIENT VOICE CLONING FOR NEURAL SINGING SYNTHESIS," 2019. </w:t>
      </w:r>
    </w:p>
    <w:p w14:paraId="3C34869B" w14:textId="77777777" w:rsidR="00832FA1" w:rsidRDefault="00832FA1" w:rsidP="00832FA1">
      <w:pPr>
        <w:pStyle w:val="references"/>
        <w:tabs>
          <w:tab w:val="num" w:pos="360"/>
        </w:tabs>
        <w:ind w:left="354" w:hanging="354"/>
        <w:jc w:val="left"/>
        <w:rPr>
          <w:lang w:bidi="fa-IR"/>
        </w:rPr>
      </w:pPr>
      <w:r>
        <w:rPr>
          <w:lang w:bidi="fa-IR"/>
        </w:rPr>
        <w:t>[15]</w:t>
      </w:r>
      <w:r>
        <w:rPr>
          <w:lang w:bidi="fa-IR"/>
        </w:rPr>
        <w:tab/>
        <w:t>M. Pivec and P. Kearney, "Games for Learning and Learning," Organizacija, vol. 40, 2007.</w:t>
      </w:r>
    </w:p>
    <w:p w14:paraId="461CCB5D" w14:textId="77777777" w:rsidR="00832FA1" w:rsidRDefault="00832FA1" w:rsidP="00832FA1">
      <w:pPr>
        <w:pStyle w:val="references"/>
        <w:tabs>
          <w:tab w:val="num" w:pos="360"/>
        </w:tabs>
        <w:ind w:left="354" w:hanging="354"/>
        <w:jc w:val="left"/>
        <w:rPr>
          <w:lang w:bidi="fa-IR"/>
        </w:rPr>
      </w:pPr>
      <w:r>
        <w:rPr>
          <w:lang w:bidi="fa-IR"/>
        </w:rPr>
        <w:t>[16]</w:t>
      </w:r>
      <w:r>
        <w:rPr>
          <w:lang w:bidi="fa-IR"/>
        </w:rPr>
        <w:tab/>
        <w:t xml:space="preserve">P. Duysburgh, K. Mouws, K. Slegers and M. Nouwen, "Playful Sounds From The Classroom: What Can Designers of Digital Music Games Learn From Formal Educators?," Crossings, 2015. </w:t>
      </w:r>
    </w:p>
    <w:p w14:paraId="31EDEB43" w14:textId="38CA26DE" w:rsidR="00832FA1" w:rsidRDefault="00832FA1" w:rsidP="00832FA1">
      <w:pPr>
        <w:pStyle w:val="references"/>
        <w:tabs>
          <w:tab w:val="num" w:pos="360"/>
        </w:tabs>
        <w:ind w:left="354" w:hanging="354"/>
        <w:jc w:val="left"/>
        <w:rPr>
          <w:lang w:bidi="fa-IR"/>
        </w:rPr>
      </w:pPr>
      <w:r>
        <w:rPr>
          <w:lang w:bidi="fa-IR"/>
        </w:rPr>
        <w:t>[17]</w:t>
      </w:r>
      <w:r>
        <w:rPr>
          <w:lang w:bidi="fa-IR"/>
        </w:rPr>
        <w:tab/>
        <w:t>R. dos Passos Canteri, L. Sanchez Garc ´ ´ıa, T. Amara Felipe, L. Fernandes Oliveira Galvao and D. Roberto Antunes, "Conceptual Framework to Support a Web Authoring Tool of Educational Games for Deaf Children," in International Conference on Computer Supported Education, 2019.</w:t>
      </w:r>
    </w:p>
    <w:p w14:paraId="0F673F49" w14:textId="218DAB6C" w:rsidR="00832FA1" w:rsidRDefault="00832FA1" w:rsidP="00832FA1">
      <w:pPr>
        <w:pStyle w:val="references"/>
        <w:tabs>
          <w:tab w:val="num" w:pos="360"/>
        </w:tabs>
        <w:ind w:left="354" w:hanging="354"/>
        <w:jc w:val="left"/>
        <w:rPr>
          <w:lang w:bidi="fa-IR"/>
        </w:rPr>
      </w:pPr>
      <w:r>
        <w:rPr>
          <w:lang w:bidi="fa-IR"/>
        </w:rPr>
        <w:t>[18]</w:t>
      </w:r>
      <w:r>
        <w:rPr>
          <w:lang w:bidi="fa-IR"/>
        </w:rPr>
        <w:tab/>
      </w:r>
      <w:r w:rsidR="00B86A35" w:rsidRPr="00B86A35">
        <w:rPr>
          <w:lang w:bidi="fa-IR"/>
        </w:rPr>
        <w:t>Brennan, E. W. U.S. Patent No. 8,138,409. Washington, DC: U.S. Patent and Trademark Office</w:t>
      </w:r>
      <w:r w:rsidR="00B86A35">
        <w:rPr>
          <w:lang w:bidi="fa-IR"/>
        </w:rPr>
        <w:t xml:space="preserve"> </w:t>
      </w:r>
      <w:r w:rsidR="00B86A35" w:rsidRPr="00B86A35">
        <w:rPr>
          <w:lang w:bidi="fa-IR"/>
        </w:rPr>
        <w:t>2012.</w:t>
      </w:r>
    </w:p>
    <w:p w14:paraId="06F3941D" w14:textId="77777777" w:rsidR="00832FA1" w:rsidRDefault="00832FA1" w:rsidP="00832FA1">
      <w:pPr>
        <w:pStyle w:val="references"/>
        <w:tabs>
          <w:tab w:val="num" w:pos="360"/>
        </w:tabs>
        <w:ind w:left="354" w:hanging="354"/>
        <w:jc w:val="left"/>
        <w:rPr>
          <w:lang w:bidi="fa-IR"/>
        </w:rPr>
      </w:pPr>
      <w:r>
        <w:rPr>
          <w:lang w:bidi="fa-IR"/>
        </w:rPr>
        <w:t>[19]</w:t>
      </w:r>
      <w:r>
        <w:rPr>
          <w:lang w:bidi="fa-IR"/>
        </w:rPr>
        <w:tab/>
        <w:t>K. Don, C. Gianna, B. Scott and M. Raymond A.R., "Music emotion classification by audio signal analysis: analysis of self-selected music during game play," in 10th International Conference on Music Perception and Cognition, 2008.</w:t>
      </w:r>
    </w:p>
    <w:p w14:paraId="4985BFAD" w14:textId="77777777" w:rsidR="00832FA1" w:rsidRDefault="00832FA1" w:rsidP="00832FA1">
      <w:pPr>
        <w:pStyle w:val="references"/>
        <w:tabs>
          <w:tab w:val="num" w:pos="360"/>
        </w:tabs>
        <w:ind w:left="354" w:hanging="354"/>
        <w:jc w:val="left"/>
        <w:rPr>
          <w:lang w:bidi="fa-IR"/>
        </w:rPr>
      </w:pPr>
      <w:r>
        <w:rPr>
          <w:lang w:bidi="fa-IR"/>
        </w:rPr>
        <w:t>[20]</w:t>
      </w:r>
      <w:r>
        <w:rPr>
          <w:lang w:bidi="fa-IR"/>
        </w:rPr>
        <w:tab/>
        <w:t>k. H. Dong, Z. Shouming , G. Bi and Y. Rui , "The poultry voice classification model based on EMD and Support Vector Machine," Mechanics and Materials, vol. 722, 2014.</w:t>
      </w:r>
    </w:p>
    <w:p w14:paraId="74A5C7DC" w14:textId="2B1730F5" w:rsidR="00832FA1" w:rsidRPr="00AF57D2" w:rsidRDefault="00832FA1" w:rsidP="00832FA1">
      <w:pPr>
        <w:pStyle w:val="references"/>
        <w:tabs>
          <w:tab w:val="num" w:pos="360"/>
        </w:tabs>
        <w:ind w:left="354" w:hanging="354"/>
        <w:jc w:val="left"/>
        <w:rPr>
          <w:rtl/>
          <w:lang w:bidi="fa-IR"/>
        </w:rPr>
      </w:pPr>
      <w:r>
        <w:rPr>
          <w:lang w:bidi="fa-IR"/>
        </w:rPr>
        <w:t>[21]</w:t>
      </w:r>
      <w:r>
        <w:rPr>
          <w:lang w:bidi="fa-IR"/>
        </w:rPr>
        <w:tab/>
        <w:t>S. Hershey, S. Chaudhuri, D. P. W. Ellis, J. F. Gemmeke, A. Jansen, R. C. Moore, M. Plakal, D. Platt, A. S. Rifs, R. A. Saurous, B. Seybold, M. Slaney, R. J. Weiss and K. Wilson, "CNN ARCHITECTURES FOR LARGE-SCALE AUDIO CLASSIFICATION," in International Conference on Acoustics, Speech and Signal Processing (ICASSP), New Orleans, LA, USA, 2017.</w:t>
      </w:r>
    </w:p>
    <w:p w14:paraId="29F28FA6" w14:textId="77777777" w:rsidR="00DC03E3" w:rsidRDefault="00DC03E3" w:rsidP="00832FA1">
      <w:pPr>
        <w:pStyle w:val="BodyText"/>
        <w:ind w:firstLine="0"/>
        <w:jc w:val="left"/>
      </w:pPr>
    </w:p>
    <w:p w14:paraId="582DF488" w14:textId="77777777" w:rsidR="00DC03E3" w:rsidRDefault="00DC03E3" w:rsidP="00832FA1">
      <w:pPr>
        <w:pStyle w:val="BodyText"/>
        <w:ind w:firstLine="0"/>
        <w:jc w:val="left"/>
        <w:rPr>
          <w:lang w:bidi="fa-IR"/>
        </w:rPr>
      </w:pPr>
    </w:p>
    <w:p w14:paraId="1A8A1AAA" w14:textId="77777777" w:rsidR="008A55B5" w:rsidRDefault="008A55B5" w:rsidP="00832FA1">
      <w:pPr>
        <w:jc w:val="left"/>
        <w:rPr>
          <w:rFonts w:eastAsia="MS Mincho"/>
        </w:rPr>
      </w:pPr>
    </w:p>
    <w:p w14:paraId="76402C69" w14:textId="77777777" w:rsidR="008A55B5" w:rsidRDefault="008A55B5" w:rsidP="00832FA1">
      <w:pPr>
        <w:pStyle w:val="references"/>
        <w:jc w:val="left"/>
        <w:rPr>
          <w:rFonts w:eastAsia="MS Mincho"/>
        </w:rPr>
        <w:sectPr w:rsidR="008A55B5" w:rsidSect="004445B3">
          <w:type w:val="continuous"/>
          <w:pgSz w:w="11909" w:h="16834" w:code="9"/>
          <w:pgMar w:top="1080" w:right="734" w:bottom="2434" w:left="734" w:header="720" w:footer="720" w:gutter="0"/>
          <w:cols w:num="2" w:space="360"/>
          <w:docGrid w:linePitch="360"/>
        </w:sectPr>
      </w:pPr>
    </w:p>
    <w:p w14:paraId="16F4B667" w14:textId="77777777" w:rsidR="008A55B5" w:rsidRDefault="008A55B5" w:rsidP="00832FA1">
      <w:pPr>
        <w:jc w:val="left"/>
      </w:pPr>
    </w:p>
    <w:sectPr w:rsidR="008A55B5"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760A8" w14:textId="77777777" w:rsidR="003370E0" w:rsidRDefault="003370E0" w:rsidP="00AB03E5">
      <w:r>
        <w:separator/>
      </w:r>
    </w:p>
  </w:endnote>
  <w:endnote w:type="continuationSeparator" w:id="0">
    <w:p w14:paraId="0393131C" w14:textId="77777777" w:rsidR="003370E0" w:rsidRDefault="003370E0" w:rsidP="00AB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606EE" w14:textId="77777777" w:rsidR="003370E0" w:rsidRDefault="003370E0" w:rsidP="00AB03E5">
      <w:r>
        <w:separator/>
      </w:r>
    </w:p>
  </w:footnote>
  <w:footnote w:type="continuationSeparator" w:id="0">
    <w:p w14:paraId="5663AD7A" w14:textId="77777777" w:rsidR="003370E0" w:rsidRDefault="003370E0" w:rsidP="00AB0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719FA" w14:textId="77777777" w:rsidR="00AB03E5" w:rsidRDefault="00D86453" w:rsidP="0047115B">
    <w:pPr>
      <w:pStyle w:val="Header"/>
      <w:rPr>
        <w:lang w:bidi="fa-IR"/>
      </w:rPr>
    </w:pPr>
    <w:r w:rsidRPr="00AB03E5">
      <w:rPr>
        <w:noProof/>
      </w:rPr>
      <w:drawing>
        <wp:anchor distT="0" distB="0" distL="114300" distR="114300" simplePos="0" relativeHeight="251659264" behindDoc="0" locked="0" layoutInCell="1" allowOverlap="1" wp14:anchorId="0DC27694" wp14:editId="784BD62B">
          <wp:simplePos x="0" y="0"/>
          <wp:positionH relativeFrom="column">
            <wp:posOffset>6506210</wp:posOffset>
          </wp:positionH>
          <wp:positionV relativeFrom="paragraph">
            <wp:posOffset>-46355</wp:posOffset>
          </wp:positionV>
          <wp:extent cx="469265" cy="467995"/>
          <wp:effectExtent l="0" t="0" r="6985" b="8255"/>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6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E5">
      <w:rPr>
        <w:noProof/>
      </w:rPr>
      <w:drawing>
        <wp:anchor distT="0" distB="0" distL="114300" distR="114300" simplePos="0" relativeHeight="251660288" behindDoc="0" locked="0" layoutInCell="1" allowOverlap="1" wp14:anchorId="106417A0" wp14:editId="6AEB0D18">
          <wp:simplePos x="0" y="0"/>
          <wp:positionH relativeFrom="column">
            <wp:posOffset>-370840</wp:posOffset>
          </wp:positionH>
          <wp:positionV relativeFrom="paragraph">
            <wp:posOffset>-48260</wp:posOffset>
          </wp:positionV>
          <wp:extent cx="457200" cy="469265"/>
          <wp:effectExtent l="0" t="0" r="0" b="698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fa-IR"/>
      </w:rPr>
      <w:t xml:space="preserve">The </w:t>
    </w:r>
    <w:r w:rsidR="0047115B">
      <w:rPr>
        <w:lang w:bidi="fa-IR"/>
      </w:rPr>
      <w:t>5</w:t>
    </w:r>
    <w:r w:rsidR="0047115B" w:rsidRPr="0047115B">
      <w:rPr>
        <w:vertAlign w:val="superscript"/>
        <w:lang w:bidi="fa-IR"/>
      </w:rPr>
      <w:t>th</w:t>
    </w:r>
    <w:r w:rsidR="0047115B">
      <w:rPr>
        <w:lang w:bidi="fa-IR"/>
      </w:rPr>
      <w:t xml:space="preserve"> International </w:t>
    </w:r>
    <w:r>
      <w:rPr>
        <w:lang w:bidi="fa-IR"/>
      </w:rPr>
      <w:t xml:space="preserve">Conference on Computer Games; </w:t>
    </w:r>
    <w:r w:rsidR="0047115B">
      <w:rPr>
        <w:lang w:bidi="fa-IR"/>
      </w:rPr>
      <w:t xml:space="preserve">Challenges and </w:t>
    </w:r>
    <w:r>
      <w:rPr>
        <w:lang w:bidi="fa-IR"/>
      </w:rPr>
      <w:t>Opportunities (CGCO20</w:t>
    </w:r>
    <w:r w:rsidR="0047115B">
      <w:rPr>
        <w:lang w:bidi="fa-IR"/>
      </w:rPr>
      <w:t>20</w:t>
    </w:r>
    <w:r>
      <w:rPr>
        <w:lang w:bidi="fa-IR"/>
      </w:rPr>
      <w:t>)</w:t>
    </w:r>
  </w:p>
  <w:p w14:paraId="3ECC303C" w14:textId="77777777" w:rsidR="00D86453" w:rsidRDefault="00D86453" w:rsidP="0047115B">
    <w:pPr>
      <w:pStyle w:val="Header"/>
      <w:pBdr>
        <w:bottom w:val="single" w:sz="6" w:space="1" w:color="auto"/>
      </w:pBdr>
      <w:rPr>
        <w:lang w:bidi="fa-IR"/>
      </w:rPr>
    </w:pPr>
    <w:r>
      <w:rPr>
        <w:lang w:bidi="fa-IR"/>
      </w:rPr>
      <w:t>February 20</w:t>
    </w:r>
    <w:r w:rsidR="0047115B">
      <w:rPr>
        <w:lang w:bidi="fa-IR"/>
      </w:rPr>
      <w:t>20</w:t>
    </w:r>
    <w:r>
      <w:rPr>
        <w:lang w:bidi="fa-IR"/>
      </w:rPr>
      <w:t xml:space="preserve"> – University of Isfahan, Iran</w:t>
    </w:r>
  </w:p>
  <w:p w14:paraId="3A635247" w14:textId="77777777" w:rsidR="00D86453" w:rsidRDefault="00D86453">
    <w:pPr>
      <w:pStyle w:val="Header"/>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080F64"/>
    <w:multiLevelType w:val="hybridMultilevel"/>
    <w:tmpl w:val="520622FC"/>
    <w:lvl w:ilvl="0" w:tplc="04090017">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 w15:restartNumberingAfterBreak="0">
    <w:nsid w:val="18731C12"/>
    <w:multiLevelType w:val="hybridMultilevel"/>
    <w:tmpl w:val="4CF829C0"/>
    <w:lvl w:ilvl="0" w:tplc="04090017">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 w15:restartNumberingAfterBreak="0">
    <w:nsid w:val="1A5D2893"/>
    <w:multiLevelType w:val="hybridMultilevel"/>
    <w:tmpl w:val="74208116"/>
    <w:lvl w:ilvl="0" w:tplc="04090017">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42FE501E"/>
    <w:multiLevelType w:val="hybridMultilevel"/>
    <w:tmpl w:val="85463270"/>
    <w:lvl w:ilvl="0" w:tplc="04090017">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9" w15:restartNumberingAfterBreak="0">
    <w:nsid w:val="493C3F76"/>
    <w:multiLevelType w:val="hybridMultilevel"/>
    <w:tmpl w:val="9A9E418C"/>
    <w:lvl w:ilvl="0" w:tplc="2C18EFA4">
      <w:start w:val="1"/>
      <w:numFmt w:val="lowerLetter"/>
      <w:lvlText w:val="%1."/>
      <w:lvlJc w:val="right"/>
      <w:pPr>
        <w:ind w:left="418"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A544A"/>
    <w:multiLevelType w:val="singleLevel"/>
    <w:tmpl w:val="987C499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1"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15:restartNumberingAfterBreak="0">
    <w:nsid w:val="725D3A51"/>
    <w:multiLevelType w:val="hybridMultilevel"/>
    <w:tmpl w:val="0E66AFD6"/>
    <w:lvl w:ilvl="0" w:tplc="41D04384">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78D30889"/>
    <w:multiLevelType w:val="hybridMultilevel"/>
    <w:tmpl w:val="3B7C9764"/>
    <w:lvl w:ilvl="0" w:tplc="04090017">
      <w:start w:val="1"/>
      <w:numFmt w:val="lowerLetter"/>
      <w:lvlText w:val="%1)"/>
      <w:lvlJc w:val="left"/>
      <w:pPr>
        <w:ind w:left="1008" w:hanging="360"/>
      </w:pPr>
      <w:rPr>
        <w:i/>
        <w:i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5"/>
  </w:num>
  <w:num w:numId="2">
    <w:abstractNumId w:val="11"/>
  </w:num>
  <w:num w:numId="3">
    <w:abstractNumId w:val="4"/>
  </w:num>
  <w:num w:numId="4">
    <w:abstractNumId w:val="7"/>
  </w:num>
  <w:num w:numId="5">
    <w:abstractNumId w:val="7"/>
  </w:num>
  <w:num w:numId="6">
    <w:abstractNumId w:val="7"/>
  </w:num>
  <w:num w:numId="7">
    <w:abstractNumId w:val="7"/>
  </w:num>
  <w:num w:numId="8">
    <w:abstractNumId w:val="10"/>
  </w:num>
  <w:num w:numId="9">
    <w:abstractNumId w:val="12"/>
  </w:num>
  <w:num w:numId="10">
    <w:abstractNumId w:val="6"/>
  </w:num>
  <w:num w:numId="11">
    <w:abstractNumId w:val="3"/>
  </w:num>
  <w:num w:numId="12">
    <w:abstractNumId w:val="15"/>
  </w:num>
  <w:num w:numId="13">
    <w:abstractNumId w:val="9"/>
  </w:num>
  <w:num w:numId="14">
    <w:abstractNumId w:val="13"/>
  </w:num>
  <w:num w:numId="15">
    <w:abstractNumId w:val="0"/>
  </w:num>
  <w:num w:numId="16">
    <w:abstractNumId w:val="8"/>
  </w:num>
  <w:num w:numId="17">
    <w:abstractNumId w:val="2"/>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377FC"/>
    <w:rsid w:val="0004390D"/>
    <w:rsid w:val="000614A7"/>
    <w:rsid w:val="00064F0D"/>
    <w:rsid w:val="00074D7A"/>
    <w:rsid w:val="00082F6C"/>
    <w:rsid w:val="000B0239"/>
    <w:rsid w:val="000B4641"/>
    <w:rsid w:val="0010711E"/>
    <w:rsid w:val="00127EDD"/>
    <w:rsid w:val="001535F9"/>
    <w:rsid w:val="001E3D23"/>
    <w:rsid w:val="001F7A17"/>
    <w:rsid w:val="00276735"/>
    <w:rsid w:val="002864A3"/>
    <w:rsid w:val="00290691"/>
    <w:rsid w:val="002B3B81"/>
    <w:rsid w:val="003042EB"/>
    <w:rsid w:val="00306F2E"/>
    <w:rsid w:val="003370E0"/>
    <w:rsid w:val="00357DE7"/>
    <w:rsid w:val="00384EB3"/>
    <w:rsid w:val="003A47B5"/>
    <w:rsid w:val="003A59A6"/>
    <w:rsid w:val="003B16CE"/>
    <w:rsid w:val="003F3C5B"/>
    <w:rsid w:val="004059FE"/>
    <w:rsid w:val="00426226"/>
    <w:rsid w:val="004445B3"/>
    <w:rsid w:val="004625D3"/>
    <w:rsid w:val="0047115B"/>
    <w:rsid w:val="0048449A"/>
    <w:rsid w:val="005116AD"/>
    <w:rsid w:val="0052244D"/>
    <w:rsid w:val="00523200"/>
    <w:rsid w:val="00544DA4"/>
    <w:rsid w:val="005A56C0"/>
    <w:rsid w:val="005B520E"/>
    <w:rsid w:val="005B535B"/>
    <w:rsid w:val="006108A4"/>
    <w:rsid w:val="00651766"/>
    <w:rsid w:val="006C4648"/>
    <w:rsid w:val="006D1E59"/>
    <w:rsid w:val="006D3409"/>
    <w:rsid w:val="006F0448"/>
    <w:rsid w:val="007062B3"/>
    <w:rsid w:val="0072064C"/>
    <w:rsid w:val="00737C91"/>
    <w:rsid w:val="007442B3"/>
    <w:rsid w:val="00751BC6"/>
    <w:rsid w:val="00753F7B"/>
    <w:rsid w:val="0078398E"/>
    <w:rsid w:val="00787C5A"/>
    <w:rsid w:val="007919DE"/>
    <w:rsid w:val="00794EDA"/>
    <w:rsid w:val="007C0308"/>
    <w:rsid w:val="00800B02"/>
    <w:rsid w:val="008014D2"/>
    <w:rsid w:val="00801CAE"/>
    <w:rsid w:val="008054BC"/>
    <w:rsid w:val="008071B2"/>
    <w:rsid w:val="00832FA1"/>
    <w:rsid w:val="00884E9A"/>
    <w:rsid w:val="008A0876"/>
    <w:rsid w:val="008A55B5"/>
    <w:rsid w:val="008A75C8"/>
    <w:rsid w:val="008B1CE3"/>
    <w:rsid w:val="008C5F8C"/>
    <w:rsid w:val="008D2600"/>
    <w:rsid w:val="0090054D"/>
    <w:rsid w:val="00905978"/>
    <w:rsid w:val="009320BC"/>
    <w:rsid w:val="009341D7"/>
    <w:rsid w:val="00935F71"/>
    <w:rsid w:val="00941666"/>
    <w:rsid w:val="0097508D"/>
    <w:rsid w:val="009F777B"/>
    <w:rsid w:val="00A125B4"/>
    <w:rsid w:val="00A510F7"/>
    <w:rsid w:val="00A659C7"/>
    <w:rsid w:val="00AB03E5"/>
    <w:rsid w:val="00AB42BD"/>
    <w:rsid w:val="00AC2223"/>
    <w:rsid w:val="00AC6519"/>
    <w:rsid w:val="00B85018"/>
    <w:rsid w:val="00B86A35"/>
    <w:rsid w:val="00BC6206"/>
    <w:rsid w:val="00C17D8F"/>
    <w:rsid w:val="00C43356"/>
    <w:rsid w:val="00C65B0A"/>
    <w:rsid w:val="00C7539D"/>
    <w:rsid w:val="00CB1404"/>
    <w:rsid w:val="00CB66E6"/>
    <w:rsid w:val="00D86453"/>
    <w:rsid w:val="00D9156D"/>
    <w:rsid w:val="00DB12FD"/>
    <w:rsid w:val="00DC03E3"/>
    <w:rsid w:val="00E165A4"/>
    <w:rsid w:val="00E409B6"/>
    <w:rsid w:val="00E4603E"/>
    <w:rsid w:val="00E91219"/>
    <w:rsid w:val="00EA506F"/>
    <w:rsid w:val="00ED4C38"/>
    <w:rsid w:val="00EE4362"/>
    <w:rsid w:val="00EF18D7"/>
    <w:rsid w:val="00EF1E8A"/>
    <w:rsid w:val="00EF3A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E4B74B"/>
  <w15:chartTrackingRefBased/>
  <w15:docId w15:val="{641E1974-FE7B-4D6E-9FC0-157D3C8E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rsid w:val="0097508D"/>
    <w:pPr>
      <w:spacing w:after="120"/>
      <w:jc w:val="center"/>
    </w:pPr>
    <w:rPr>
      <w:rFonts w:ascii="Times New Roman" w:hAnsi="Times New Roman"/>
      <w:bCs/>
      <w:noProof/>
      <w:sz w:val="48"/>
      <w:szCs w:val="48"/>
    </w:rPr>
  </w:style>
  <w:style w:type="paragraph" w:customStyle="1" w:styleId="references">
    <w:name w:val="references"/>
    <w:rsid w:val="004445B3"/>
    <w:p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AB03E5"/>
    <w:pPr>
      <w:tabs>
        <w:tab w:val="center" w:pos="4680"/>
        <w:tab w:val="right" w:pos="9360"/>
      </w:tabs>
    </w:pPr>
  </w:style>
  <w:style w:type="character" w:customStyle="1" w:styleId="HeaderChar">
    <w:name w:val="Header Char"/>
    <w:basedOn w:val="DefaultParagraphFont"/>
    <w:link w:val="Header"/>
    <w:uiPriority w:val="99"/>
    <w:rsid w:val="00AB03E5"/>
    <w:rPr>
      <w:rFonts w:ascii="Times New Roman" w:hAnsi="Times New Roman"/>
    </w:rPr>
  </w:style>
  <w:style w:type="paragraph" w:styleId="Footer">
    <w:name w:val="footer"/>
    <w:basedOn w:val="Normal"/>
    <w:link w:val="FooterChar"/>
    <w:uiPriority w:val="99"/>
    <w:unhideWhenUsed/>
    <w:rsid w:val="00AB03E5"/>
    <w:pPr>
      <w:tabs>
        <w:tab w:val="center" w:pos="4680"/>
        <w:tab w:val="right" w:pos="9360"/>
      </w:tabs>
    </w:pPr>
  </w:style>
  <w:style w:type="character" w:customStyle="1" w:styleId="FooterChar">
    <w:name w:val="Footer Char"/>
    <w:basedOn w:val="DefaultParagraphFont"/>
    <w:link w:val="Footer"/>
    <w:uiPriority w:val="99"/>
    <w:rsid w:val="00AB03E5"/>
    <w:rPr>
      <w:rFonts w:ascii="Times New Roman" w:hAnsi="Times New Roman"/>
    </w:rPr>
  </w:style>
  <w:style w:type="character" w:styleId="Hyperlink">
    <w:name w:val="Hyperlink"/>
    <w:basedOn w:val="DefaultParagraphFont"/>
    <w:uiPriority w:val="99"/>
    <w:unhideWhenUsed/>
    <w:rsid w:val="000377FC"/>
    <w:rPr>
      <w:color w:val="0563C1" w:themeColor="hyperlink"/>
      <w:u w:val="single"/>
    </w:rPr>
  </w:style>
  <w:style w:type="character" w:customStyle="1" w:styleId="UnresolvedMention1">
    <w:name w:val="Unresolved Mention1"/>
    <w:basedOn w:val="DefaultParagraphFont"/>
    <w:uiPriority w:val="99"/>
    <w:semiHidden/>
    <w:unhideWhenUsed/>
    <w:rsid w:val="000377FC"/>
    <w:rPr>
      <w:color w:val="605E5C"/>
      <w:shd w:val="clear" w:color="auto" w:fill="E1DFDD"/>
    </w:rPr>
  </w:style>
  <w:style w:type="paragraph" w:styleId="Caption">
    <w:name w:val="caption"/>
    <w:basedOn w:val="Normal"/>
    <w:next w:val="Normal"/>
    <w:uiPriority w:val="35"/>
    <w:unhideWhenUsed/>
    <w:qFormat/>
    <w:rsid w:val="008B1CE3"/>
    <w:rPr>
      <w:rFonts w:eastAsia="SimSun"/>
      <w:b/>
      <w:bCs/>
    </w:rPr>
  </w:style>
  <w:style w:type="character" w:styleId="CommentReference">
    <w:name w:val="annotation reference"/>
    <w:basedOn w:val="DefaultParagraphFont"/>
    <w:uiPriority w:val="99"/>
    <w:semiHidden/>
    <w:unhideWhenUsed/>
    <w:rsid w:val="00B85018"/>
    <w:rPr>
      <w:sz w:val="16"/>
      <w:szCs w:val="16"/>
    </w:rPr>
  </w:style>
  <w:style w:type="paragraph" w:styleId="CommentText">
    <w:name w:val="annotation text"/>
    <w:basedOn w:val="Normal"/>
    <w:link w:val="CommentTextChar"/>
    <w:uiPriority w:val="99"/>
    <w:semiHidden/>
    <w:unhideWhenUsed/>
    <w:rsid w:val="00B85018"/>
  </w:style>
  <w:style w:type="character" w:customStyle="1" w:styleId="CommentTextChar">
    <w:name w:val="Comment Text Char"/>
    <w:basedOn w:val="DefaultParagraphFont"/>
    <w:link w:val="CommentText"/>
    <w:uiPriority w:val="99"/>
    <w:semiHidden/>
    <w:rsid w:val="00B8501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85018"/>
    <w:rPr>
      <w:b/>
      <w:bCs/>
    </w:rPr>
  </w:style>
  <w:style w:type="character" w:customStyle="1" w:styleId="CommentSubjectChar">
    <w:name w:val="Comment Subject Char"/>
    <w:basedOn w:val="CommentTextChar"/>
    <w:link w:val="CommentSubject"/>
    <w:uiPriority w:val="99"/>
    <w:semiHidden/>
    <w:rsid w:val="00B85018"/>
    <w:rPr>
      <w:rFonts w:ascii="Times New Roman" w:hAnsi="Times New Roman"/>
      <w:b/>
      <w:bCs/>
    </w:rPr>
  </w:style>
  <w:style w:type="paragraph" w:styleId="BalloonText">
    <w:name w:val="Balloon Text"/>
    <w:basedOn w:val="Normal"/>
    <w:link w:val="BalloonTextChar"/>
    <w:uiPriority w:val="99"/>
    <w:semiHidden/>
    <w:unhideWhenUsed/>
    <w:rsid w:val="00B850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0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77227">
      <w:bodyDiv w:val="1"/>
      <w:marLeft w:val="0"/>
      <w:marRight w:val="0"/>
      <w:marTop w:val="0"/>
      <w:marBottom w:val="0"/>
      <w:divBdr>
        <w:top w:val="none" w:sz="0" w:space="0" w:color="auto"/>
        <w:left w:val="none" w:sz="0" w:space="0" w:color="auto"/>
        <w:bottom w:val="none" w:sz="0" w:space="0" w:color="auto"/>
        <w:right w:val="none" w:sz="0" w:space="0" w:color="auto"/>
      </w:divBdr>
    </w:div>
    <w:div w:id="551695236">
      <w:bodyDiv w:val="1"/>
      <w:marLeft w:val="0"/>
      <w:marRight w:val="0"/>
      <w:marTop w:val="0"/>
      <w:marBottom w:val="0"/>
      <w:divBdr>
        <w:top w:val="none" w:sz="0" w:space="0" w:color="auto"/>
        <w:left w:val="none" w:sz="0" w:space="0" w:color="auto"/>
        <w:bottom w:val="none" w:sz="0" w:space="0" w:color="auto"/>
        <w:right w:val="none" w:sz="0" w:space="0" w:color="auto"/>
      </w:divBdr>
    </w:div>
    <w:div w:id="636229481">
      <w:bodyDiv w:val="1"/>
      <w:marLeft w:val="0"/>
      <w:marRight w:val="0"/>
      <w:marTop w:val="0"/>
      <w:marBottom w:val="0"/>
      <w:divBdr>
        <w:top w:val="none" w:sz="0" w:space="0" w:color="auto"/>
        <w:left w:val="none" w:sz="0" w:space="0" w:color="auto"/>
        <w:bottom w:val="none" w:sz="0" w:space="0" w:color="auto"/>
        <w:right w:val="none" w:sz="0" w:space="0" w:color="auto"/>
      </w:divBdr>
    </w:div>
    <w:div w:id="838083102">
      <w:bodyDiv w:val="1"/>
      <w:marLeft w:val="0"/>
      <w:marRight w:val="0"/>
      <w:marTop w:val="0"/>
      <w:marBottom w:val="0"/>
      <w:divBdr>
        <w:top w:val="none" w:sz="0" w:space="0" w:color="auto"/>
        <w:left w:val="none" w:sz="0" w:space="0" w:color="auto"/>
        <w:bottom w:val="none" w:sz="0" w:space="0" w:color="auto"/>
        <w:right w:val="none" w:sz="0" w:space="0" w:color="auto"/>
      </w:divBdr>
    </w:div>
    <w:div w:id="1558200123">
      <w:bodyDiv w:val="1"/>
      <w:marLeft w:val="0"/>
      <w:marRight w:val="0"/>
      <w:marTop w:val="0"/>
      <w:marBottom w:val="0"/>
      <w:divBdr>
        <w:top w:val="none" w:sz="0" w:space="0" w:color="auto"/>
        <w:left w:val="none" w:sz="0" w:space="0" w:color="auto"/>
        <w:bottom w:val="none" w:sz="0" w:space="0" w:color="auto"/>
        <w:right w:val="none" w:sz="0" w:space="0" w:color="auto"/>
      </w:divBdr>
    </w:div>
    <w:div w:id="182566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file:///C:\Users\pixel1\Desktop\hh.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hh!$A$9</c:f>
              <c:strCache>
                <c:ptCount val="1"/>
                <c:pt idx="0">
                  <c:v>start</c:v>
                </c:pt>
              </c:strCache>
            </c:strRef>
          </c:tx>
          <c:spPr>
            <a:solidFill>
              <a:schemeClr val="accent1"/>
            </a:solidFill>
            <a:ln>
              <a:noFill/>
            </a:ln>
            <a:effectLst/>
          </c:spPr>
          <c:invertIfNegative val="0"/>
          <c:cat>
            <c:strRef>
              <c:f>hh!$B$8:$E$8</c:f>
              <c:strCache>
                <c:ptCount val="4"/>
                <c:pt idx="0">
                  <c:v>NO1</c:v>
                </c:pt>
                <c:pt idx="1">
                  <c:v>NO2</c:v>
                </c:pt>
                <c:pt idx="2">
                  <c:v>NO3</c:v>
                </c:pt>
                <c:pt idx="3">
                  <c:v>NO4</c:v>
                </c:pt>
              </c:strCache>
            </c:strRef>
          </c:cat>
          <c:val>
            <c:numRef>
              <c:f>hh!$B$9:$E$9</c:f>
              <c:numCache>
                <c:formatCode>0%</c:formatCode>
                <c:ptCount val="4"/>
                <c:pt idx="0">
                  <c:v>0.59</c:v>
                </c:pt>
                <c:pt idx="1">
                  <c:v>0.35</c:v>
                </c:pt>
                <c:pt idx="2">
                  <c:v>0.49</c:v>
                </c:pt>
                <c:pt idx="3">
                  <c:v>0.7</c:v>
                </c:pt>
              </c:numCache>
            </c:numRef>
          </c:val>
          <c:extLst>
            <c:ext xmlns:c16="http://schemas.microsoft.com/office/drawing/2014/chart" uri="{C3380CC4-5D6E-409C-BE32-E72D297353CC}">
              <c16:uniqueId val="{00000000-61D2-4104-BC88-09FF50ADCCD4}"/>
            </c:ext>
          </c:extLst>
        </c:ser>
        <c:ser>
          <c:idx val="1"/>
          <c:order val="1"/>
          <c:tx>
            <c:strRef>
              <c:f>hh!$A$10</c:f>
              <c:strCache>
                <c:ptCount val="1"/>
                <c:pt idx="0">
                  <c:v>end</c:v>
                </c:pt>
              </c:strCache>
            </c:strRef>
          </c:tx>
          <c:spPr>
            <a:solidFill>
              <a:schemeClr val="accent2"/>
            </a:solidFill>
            <a:ln>
              <a:noFill/>
            </a:ln>
            <a:effectLst/>
          </c:spPr>
          <c:invertIfNegative val="0"/>
          <c:cat>
            <c:strRef>
              <c:f>hh!$B$8:$E$8</c:f>
              <c:strCache>
                <c:ptCount val="4"/>
                <c:pt idx="0">
                  <c:v>NO1</c:v>
                </c:pt>
                <c:pt idx="1">
                  <c:v>NO2</c:v>
                </c:pt>
                <c:pt idx="2">
                  <c:v>NO3</c:v>
                </c:pt>
                <c:pt idx="3">
                  <c:v>NO4</c:v>
                </c:pt>
              </c:strCache>
            </c:strRef>
          </c:cat>
          <c:val>
            <c:numRef>
              <c:f>hh!$B$10:$E$10</c:f>
              <c:numCache>
                <c:formatCode>0%</c:formatCode>
                <c:ptCount val="4"/>
                <c:pt idx="0">
                  <c:v>0.9</c:v>
                </c:pt>
                <c:pt idx="1">
                  <c:v>0.78</c:v>
                </c:pt>
                <c:pt idx="2">
                  <c:v>0.68</c:v>
                </c:pt>
                <c:pt idx="3">
                  <c:v>0.93</c:v>
                </c:pt>
              </c:numCache>
            </c:numRef>
          </c:val>
          <c:extLst>
            <c:ext xmlns:c16="http://schemas.microsoft.com/office/drawing/2014/chart" uri="{C3380CC4-5D6E-409C-BE32-E72D297353CC}">
              <c16:uniqueId val="{00000001-61D2-4104-BC88-09FF50ADCCD4}"/>
            </c:ext>
          </c:extLst>
        </c:ser>
        <c:dLbls>
          <c:showLegendKey val="0"/>
          <c:showVal val="0"/>
          <c:showCatName val="0"/>
          <c:showSerName val="0"/>
          <c:showPercent val="0"/>
          <c:showBubbleSize val="0"/>
        </c:dLbls>
        <c:gapWidth val="219"/>
        <c:overlap val="-27"/>
        <c:axId val="1043774320"/>
        <c:axId val="1222979600"/>
      </c:barChart>
      <c:catAx>
        <c:axId val="104377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2979600"/>
        <c:crosses val="autoZero"/>
        <c:auto val="1"/>
        <c:lblAlgn val="ctr"/>
        <c:lblOffset val="100"/>
        <c:noMultiLvlLbl val="0"/>
      </c:catAx>
      <c:valAx>
        <c:axId val="122297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377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25771B-709B-4E18-81F1-538B56B90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4448</Words>
  <Characters>25359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pixel</cp:lastModifiedBy>
  <cp:revision>9</cp:revision>
  <cp:lastPrinted>2020-01-03T20:02:00Z</cp:lastPrinted>
  <dcterms:created xsi:type="dcterms:W3CDTF">2020-01-03T20:02:00Z</dcterms:created>
  <dcterms:modified xsi:type="dcterms:W3CDTF">2020-01-03T20:48:00Z</dcterms:modified>
</cp:coreProperties>
</file>