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626" w:rsidRPr="00880626" w:rsidRDefault="00880626" w:rsidP="00880626">
      <w:pPr>
        <w:pStyle w:val="NormalWeb"/>
        <w:bidi/>
        <w:rPr>
          <w:rFonts w:cs="B Nazanin"/>
          <w:b/>
          <w:bCs/>
          <w:rtl/>
        </w:rPr>
      </w:pPr>
      <w:r w:rsidRPr="00880626">
        <w:rPr>
          <w:rFonts w:cs="B Nazanin"/>
          <w:b/>
          <w:bCs/>
          <w:rtl/>
        </w:rPr>
        <w:t>بررسی تطبیقی اصول مکارم اخلاق در عصر مدرنیته و آرمان شهر رضوی</w:t>
      </w:r>
      <w:r w:rsidRPr="00880626">
        <w:rPr>
          <w:rFonts w:cs="B Nazanin"/>
          <w:b/>
          <w:bCs/>
        </w:rPr>
        <w:t>  </w:t>
      </w:r>
    </w:p>
    <w:p w:rsidR="002A2760" w:rsidRDefault="002A2760" w:rsidP="002A2760">
      <w:pPr>
        <w:bidi/>
        <w:jc w:val="right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دکتر سیدمهدی سلطانی رنانی</w:t>
      </w:r>
      <w:r>
        <w:rPr>
          <w:rStyle w:val="FootnoteReference"/>
          <w:rFonts w:cs="B Nazanin"/>
          <w:sz w:val="26"/>
          <w:szCs w:val="26"/>
          <w:rtl/>
          <w:lang w:bidi="fa-IR"/>
        </w:rPr>
        <w:footnoteReference w:id="1"/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2A2760" w:rsidRDefault="002A2760" w:rsidP="002A2760">
      <w:pPr>
        <w:bidi/>
        <w:jc w:val="right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دکتر حمزه علی بهرامی</w:t>
      </w:r>
      <w:r>
        <w:rPr>
          <w:rStyle w:val="FootnoteReference"/>
          <w:rFonts w:cs="B Nazanin"/>
          <w:sz w:val="26"/>
          <w:szCs w:val="26"/>
          <w:rtl/>
          <w:lang w:bidi="fa-IR"/>
        </w:rPr>
        <w:footnoteReference w:id="2"/>
      </w:r>
    </w:p>
    <w:p w:rsidR="00880626" w:rsidRPr="00880626" w:rsidRDefault="00880626" w:rsidP="00880626">
      <w:pPr>
        <w:pStyle w:val="NormalWeb"/>
        <w:bidi/>
        <w:jc w:val="center"/>
        <w:rPr>
          <w:rFonts w:cs="B Nazanin"/>
          <w:b/>
          <w:bCs/>
        </w:rPr>
      </w:pPr>
      <w:r w:rsidRPr="00880626">
        <w:rPr>
          <w:rFonts w:cs="B Nazanin"/>
          <w:b/>
          <w:bCs/>
          <w:rtl/>
        </w:rPr>
        <w:t>چکیده</w:t>
      </w:r>
    </w:p>
    <w:p w:rsidR="00880626" w:rsidRPr="00880626" w:rsidRDefault="00880626" w:rsidP="00FA1B6C">
      <w:pPr>
        <w:pStyle w:val="NormalWeb"/>
        <w:bidi/>
        <w:jc w:val="both"/>
        <w:rPr>
          <w:rFonts w:cs="B Nazanin"/>
        </w:rPr>
      </w:pPr>
      <w:r w:rsidRPr="00880626">
        <w:rPr>
          <w:rFonts w:cs="B Nazanin"/>
          <w:rtl/>
        </w:rPr>
        <w:t>تاکید همه ادیان و مذاهب بر مسائل اخلاقی تا آنجاست که هدف بعثت نبوی صلی الله علیه و آله تذهیب نفس و حاکمیت ارزشهای متعالی و قواعد اخلاقی شمرده شده است.</w:t>
      </w:r>
      <w:r w:rsidRPr="00880626">
        <w:rPr>
          <w:rtl/>
        </w:rPr>
        <w:t> </w:t>
      </w:r>
      <w:r w:rsidRPr="00880626">
        <w:rPr>
          <w:rFonts w:cs="B Nazanin"/>
          <w:rtl/>
        </w:rPr>
        <w:t>در اهمیت این مسئله همین بس که به نظر بسیاری از اندیشمندان،</w:t>
      </w:r>
      <w:r w:rsidRPr="00880626">
        <w:rPr>
          <w:rtl/>
        </w:rPr>
        <w:t> </w:t>
      </w:r>
      <w:r w:rsidRPr="00880626">
        <w:rPr>
          <w:rFonts w:cs="B Nazanin"/>
          <w:rtl/>
        </w:rPr>
        <w:t>شناخت زندگی اجتماعی بدون شناسایی نقش عنصر اخلاق در تنظیم روابط انسان ها با یکدیگر امکان پذیر نیست</w:t>
      </w:r>
      <w:r w:rsidRPr="00880626">
        <w:rPr>
          <w:rtl/>
        </w:rPr>
        <w:t> </w:t>
      </w:r>
      <w:r w:rsidR="00FA1B6C">
        <w:rPr>
          <w:rFonts w:hint="cs"/>
          <w:rtl/>
        </w:rPr>
        <w:t>و</w:t>
      </w:r>
      <w:r w:rsidRPr="00880626">
        <w:rPr>
          <w:rFonts w:cs="B Nazanin"/>
          <w:rtl/>
        </w:rPr>
        <w:t xml:space="preserve"> آن چه به زندگی انسانی هویتی اجتماعی می بخشد و عمده کنش</w:t>
      </w:r>
      <w:r w:rsidRPr="00880626">
        <w:rPr>
          <w:rFonts w:cs="B Nazanin"/>
        </w:rPr>
        <w:t>‌</w:t>
      </w:r>
      <w:r w:rsidRPr="00880626">
        <w:rPr>
          <w:rFonts w:cs="B Nazanin"/>
          <w:rtl/>
        </w:rPr>
        <w:t>های افراد را کنش های اجتماعی می گرداند نه</w:t>
      </w:r>
      <w:r w:rsidRPr="00880626">
        <w:rPr>
          <w:rtl/>
        </w:rPr>
        <w:t> </w:t>
      </w:r>
      <w:r w:rsidRPr="00880626">
        <w:rPr>
          <w:rFonts w:cs="B Nazanin"/>
          <w:rtl/>
        </w:rPr>
        <w:t>امیال و خواسته های شخصی،</w:t>
      </w:r>
      <w:r w:rsidRPr="00880626">
        <w:rPr>
          <w:rtl/>
        </w:rPr>
        <w:t> </w:t>
      </w:r>
      <w:r w:rsidRPr="00880626">
        <w:rPr>
          <w:rFonts w:cs="B Nazanin"/>
          <w:rtl/>
        </w:rPr>
        <w:t xml:space="preserve"> بلکه هنجارهای اخلاقی است،</w:t>
      </w:r>
      <w:r w:rsidRPr="00880626">
        <w:rPr>
          <w:rtl/>
        </w:rPr>
        <w:t> </w:t>
      </w:r>
      <w:r w:rsidRPr="00880626">
        <w:rPr>
          <w:rFonts w:cs="B Nazanin"/>
          <w:rtl/>
        </w:rPr>
        <w:t>که در نگاه معصومین و به ویژه حضرت امام رضا علیه السلام</w:t>
      </w:r>
      <w:r w:rsidR="00FA1B6C">
        <w:rPr>
          <w:rFonts w:cs="B Nazanin" w:hint="cs"/>
          <w:rtl/>
        </w:rPr>
        <w:t>،</w:t>
      </w:r>
      <w:r w:rsidRPr="00880626">
        <w:rPr>
          <w:rFonts w:cs="B Nazanin"/>
          <w:rtl/>
        </w:rPr>
        <w:t xml:space="preserve"> از آنها تعبیر به اصول مکارم اخلاق می گردد و بر سه محور اساسی «</w:t>
      </w:r>
      <w:r w:rsidRPr="00880626">
        <w:rPr>
          <w:rtl/>
        </w:rPr>
        <w:t> </w:t>
      </w:r>
      <w:r w:rsidRPr="00880626">
        <w:rPr>
          <w:rFonts w:cs="B Nazanin"/>
          <w:rtl/>
        </w:rPr>
        <w:t>تکریم انسان،</w:t>
      </w:r>
      <w:r w:rsidRPr="00880626">
        <w:rPr>
          <w:rtl/>
        </w:rPr>
        <w:t> </w:t>
      </w:r>
      <w:r w:rsidRPr="00880626">
        <w:rPr>
          <w:rFonts w:cs="B Nazanin"/>
          <w:rtl/>
        </w:rPr>
        <w:t>حق</w:t>
      </w:r>
      <w:r w:rsidR="00FA1B6C">
        <w:rPr>
          <w:rFonts w:cs="B Nazanin" w:hint="cs"/>
          <w:rtl/>
        </w:rPr>
        <w:t xml:space="preserve"> </w:t>
      </w:r>
      <w:r w:rsidRPr="00880626">
        <w:rPr>
          <w:rFonts w:cs="B Nazanin"/>
          <w:rtl/>
        </w:rPr>
        <w:t>محوری و عدالت ورزی در رفتارها و ارتباطات انسانی و مساوات در برخورداری از حقوق»</w:t>
      </w:r>
      <w:r w:rsidRPr="00880626">
        <w:rPr>
          <w:rtl/>
        </w:rPr>
        <w:t> </w:t>
      </w:r>
      <w:r w:rsidRPr="00880626">
        <w:rPr>
          <w:rFonts w:cs="B Nazanin"/>
          <w:rtl/>
        </w:rPr>
        <w:t>استوار است. در حقیقت،</w:t>
      </w:r>
      <w:r w:rsidRPr="00880626">
        <w:rPr>
          <w:rtl/>
        </w:rPr>
        <w:t> </w:t>
      </w:r>
      <w:r w:rsidR="00FA1B6C">
        <w:rPr>
          <w:rFonts w:hint="cs"/>
          <w:rtl/>
        </w:rPr>
        <w:t>در</w:t>
      </w:r>
      <w:r w:rsidRPr="00880626">
        <w:rPr>
          <w:rFonts w:cs="B Nazanin"/>
          <w:rtl/>
        </w:rPr>
        <w:t xml:space="preserve"> آرمان شهر رضوی با عمل به این سه اصل است</w:t>
      </w:r>
      <w:r w:rsidRPr="00880626">
        <w:rPr>
          <w:rtl/>
        </w:rPr>
        <w:t> </w:t>
      </w:r>
      <w:r w:rsidRPr="00880626">
        <w:rPr>
          <w:rFonts w:cs="B Nazanin"/>
          <w:rtl/>
        </w:rPr>
        <w:t xml:space="preserve"> که می توان</w:t>
      </w:r>
      <w:r w:rsidRPr="00880626">
        <w:rPr>
          <w:rtl/>
        </w:rPr>
        <w:t> </w:t>
      </w:r>
      <w:r w:rsidRPr="00880626">
        <w:rPr>
          <w:rFonts w:cs="B Nazanin"/>
          <w:rtl/>
        </w:rPr>
        <w:t xml:space="preserve"> ارزش های اخلاقی را در جامعه حاکم نمود و به مکارم اخلاقی دست یافت.</w:t>
      </w:r>
      <w:r w:rsidRPr="00880626">
        <w:rPr>
          <w:rtl/>
        </w:rPr>
        <w:t> </w:t>
      </w:r>
      <w:r w:rsidRPr="00880626">
        <w:rPr>
          <w:rFonts w:cs="B Nazanin"/>
          <w:rtl/>
        </w:rPr>
        <w:t>این مسئ</w:t>
      </w:r>
      <w:r w:rsidR="00FA1B6C">
        <w:rPr>
          <w:rFonts w:cs="B Nazanin"/>
          <w:rtl/>
        </w:rPr>
        <w:t>له کاملاً خلاف اصول مکارم اخلاق</w:t>
      </w:r>
      <w:r w:rsidRPr="00880626">
        <w:rPr>
          <w:rFonts w:cs="B Nazanin"/>
          <w:rtl/>
        </w:rPr>
        <w:t xml:space="preserve"> در عصر مدرنیته و مکتبهای مبتنی بر اخلاق مدرنیسم است که</w:t>
      </w:r>
      <w:r w:rsidRPr="00880626">
        <w:rPr>
          <w:rtl/>
        </w:rPr>
        <w:t> </w:t>
      </w:r>
      <w:r w:rsidRPr="00880626">
        <w:rPr>
          <w:rFonts w:cs="B Nazanin"/>
          <w:rtl/>
        </w:rPr>
        <w:t xml:space="preserve"> هویت اجتماعی </w:t>
      </w:r>
      <w:r w:rsidR="00FA1B6C">
        <w:rPr>
          <w:rFonts w:cs="B Nazanin" w:hint="cs"/>
          <w:rtl/>
        </w:rPr>
        <w:t xml:space="preserve">را </w:t>
      </w:r>
      <w:r w:rsidRPr="00880626">
        <w:rPr>
          <w:rFonts w:cs="B Nazanin"/>
          <w:rtl/>
        </w:rPr>
        <w:t>محدود به خواسته های شخصی نموده و با موازینی چون « ماشین وارگی انسان ،</w:t>
      </w:r>
      <w:r w:rsidRPr="00880626">
        <w:rPr>
          <w:rtl/>
        </w:rPr>
        <w:t> </w:t>
      </w:r>
      <w:r w:rsidRPr="00880626">
        <w:rPr>
          <w:rFonts w:cs="B Nazanin"/>
          <w:rtl/>
        </w:rPr>
        <w:t xml:space="preserve"> فروکاستن ارزش های انسانی و اخلاقی در خودیت</w:t>
      </w:r>
      <w:r w:rsidRPr="00880626">
        <w:rPr>
          <w:rtl/>
        </w:rPr>
        <w:t> </w:t>
      </w:r>
      <w:r w:rsidR="00FA1B6C">
        <w:rPr>
          <w:rFonts w:hint="cs"/>
          <w:rtl/>
        </w:rPr>
        <w:t>و</w:t>
      </w:r>
      <w:r w:rsidRPr="00880626">
        <w:rPr>
          <w:rFonts w:cs="B Nazanin"/>
          <w:rtl/>
        </w:rPr>
        <w:t xml:space="preserve"> خوددوستی، پوچ انگاری و حقارت انسان » تعریف نموده و توضیح می دهد.</w:t>
      </w:r>
      <w:r w:rsidRPr="00880626">
        <w:rPr>
          <w:rtl/>
        </w:rPr>
        <w:t> </w:t>
      </w:r>
      <w:r w:rsidR="00FA1B6C">
        <w:rPr>
          <w:rFonts w:hint="cs"/>
          <w:rtl/>
        </w:rPr>
        <w:t>ولی چون</w:t>
      </w:r>
      <w:r w:rsidRPr="00880626">
        <w:rPr>
          <w:rFonts w:cs="B Nazanin"/>
          <w:rtl/>
        </w:rPr>
        <w:t xml:space="preserve"> شیوه ی</w:t>
      </w:r>
      <w:r w:rsidRPr="00880626">
        <w:rPr>
          <w:rtl/>
        </w:rPr>
        <w:t> </w:t>
      </w:r>
      <w:r w:rsidRPr="00880626">
        <w:rPr>
          <w:rFonts w:cs="B Nazanin"/>
          <w:rtl/>
        </w:rPr>
        <w:t>تربیت و حاکمیت مطلوب اخلاق در زندگی انسانی،</w:t>
      </w:r>
      <w:r w:rsidRPr="00880626">
        <w:rPr>
          <w:rtl/>
        </w:rPr>
        <w:t> </w:t>
      </w:r>
      <w:r w:rsidRPr="00880626">
        <w:rPr>
          <w:rFonts w:cs="B Nazanin"/>
          <w:rtl/>
        </w:rPr>
        <w:t>در همه ادیان الهی عموماً هماهنگ با آفرینش انسان و فطرت الهی اوست</w:t>
      </w:r>
      <w:r w:rsidRPr="00880626">
        <w:rPr>
          <w:rtl/>
        </w:rPr>
        <w:t> </w:t>
      </w:r>
      <w:r w:rsidR="00FA1B6C">
        <w:rPr>
          <w:rFonts w:hint="cs"/>
          <w:rtl/>
        </w:rPr>
        <w:t>و</w:t>
      </w:r>
      <w:r w:rsidRPr="00880626">
        <w:rPr>
          <w:rFonts w:cs="B Nazanin"/>
          <w:rtl/>
        </w:rPr>
        <w:t xml:space="preserve"> اولیای الهی و از جمله امام رضا علیه السلام نیز در راستای همین هدف کلی به انسان با دیده واقع</w:t>
      </w:r>
      <w:r w:rsidRPr="00880626">
        <w:rPr>
          <w:rFonts w:cs="B Nazanin"/>
        </w:rPr>
        <w:t>‌</w:t>
      </w:r>
      <w:r w:rsidRPr="00880626">
        <w:rPr>
          <w:rFonts w:cs="B Nazanin"/>
          <w:rtl/>
        </w:rPr>
        <w:t>بینانه می نگریستند،</w:t>
      </w:r>
      <w:r w:rsidRPr="00880626">
        <w:rPr>
          <w:rtl/>
        </w:rPr>
        <w:t> </w:t>
      </w:r>
      <w:r w:rsidRPr="00880626">
        <w:rPr>
          <w:rFonts w:cs="B Nazanin"/>
          <w:rtl/>
        </w:rPr>
        <w:t xml:space="preserve"> لازم است به اصول مکارم اخلاق در آرمان شهر رضوی توجه گردد و از پرتو</w:t>
      </w:r>
      <w:r w:rsidRPr="00880626">
        <w:rPr>
          <w:rtl/>
        </w:rPr>
        <w:t> </w:t>
      </w:r>
      <w:r w:rsidRPr="00880626">
        <w:rPr>
          <w:rFonts w:cs="B Nazanin"/>
          <w:rtl/>
        </w:rPr>
        <w:t>مکتب معنوی و انسان ساز رضوی،</w:t>
      </w:r>
      <w:r w:rsidRPr="00880626">
        <w:rPr>
          <w:rtl/>
        </w:rPr>
        <w:t> </w:t>
      </w:r>
      <w:r w:rsidRPr="00880626">
        <w:rPr>
          <w:rFonts w:cs="B Nazanin"/>
          <w:rtl/>
        </w:rPr>
        <w:t xml:space="preserve"> معیارهای اخلاقی مکتب</w:t>
      </w:r>
      <w:r w:rsidR="00FA1B6C">
        <w:rPr>
          <w:rFonts w:cs="B Nazanin" w:hint="cs"/>
          <w:rtl/>
        </w:rPr>
        <w:t xml:space="preserve"> </w:t>
      </w:r>
      <w:r w:rsidRPr="00880626">
        <w:rPr>
          <w:rFonts w:cs="B Nazanin"/>
          <w:rtl/>
        </w:rPr>
        <w:t>مدرنیته مورد نقد و بررسی قرار گیرد.</w:t>
      </w:r>
      <w:r w:rsidRPr="00880626">
        <w:rPr>
          <w:rtl/>
        </w:rPr>
        <w:t> </w:t>
      </w:r>
      <w:r w:rsidRPr="00880626">
        <w:rPr>
          <w:rFonts w:cs="B Nazanin"/>
          <w:rtl/>
        </w:rPr>
        <w:t xml:space="preserve"> این مقاله با رویکرد کاربردی در اخلاق اسلامی و به روش توصیفی-تحلیلی به ذکر</w:t>
      </w:r>
      <w:r w:rsidRPr="00880626">
        <w:rPr>
          <w:rtl/>
        </w:rPr>
        <w:t> </w:t>
      </w:r>
      <w:r w:rsidRPr="00880626">
        <w:rPr>
          <w:rFonts w:cs="B Nazanin"/>
          <w:rtl/>
        </w:rPr>
        <w:t>اصول مکارم اخلاق در آرمان شهر رضوی و مکتب های</w:t>
      </w:r>
      <w:r w:rsidRPr="00880626">
        <w:rPr>
          <w:rtl/>
        </w:rPr>
        <w:t> </w:t>
      </w:r>
      <w:r w:rsidRPr="00880626">
        <w:rPr>
          <w:rFonts w:cs="B Nazanin"/>
          <w:rtl/>
        </w:rPr>
        <w:t xml:space="preserve"> اخلاقی در عصر مدرنیته پرداخته و با مقایسه بنیادی آنها به این نتیجه می رسد که باید با احیای معرفت </w:t>
      </w:r>
      <w:r w:rsidR="00FA1B6C">
        <w:rPr>
          <w:rFonts w:cs="B Nazanin" w:hint="cs"/>
          <w:rtl/>
        </w:rPr>
        <w:t>فطری</w:t>
      </w:r>
      <w:r w:rsidRPr="00880626">
        <w:rPr>
          <w:rFonts w:cs="B Nazanin"/>
          <w:rtl/>
        </w:rPr>
        <w:t xml:space="preserve"> و به کارگیری نیروی خرد ناب و برانگیختن حس مسئولیت پذیری انسانی به شکوفایی وجدان اخلاقی و ارزشهای متعالی اخلاق با الهام از مکتب متعالی امام رضا علیه السلام پرداخت و با کاربرد اصول مکارم اخلاقی مکتب رضوی در زندگی انسانی در جهان امروز و آینده بشری دنیای</w:t>
      </w:r>
      <w:r w:rsidR="00FA1B6C">
        <w:rPr>
          <w:rFonts w:cs="B Nazanin" w:hint="cs"/>
          <w:rtl/>
        </w:rPr>
        <w:t>ی</w:t>
      </w:r>
      <w:r w:rsidRPr="00880626">
        <w:rPr>
          <w:rFonts w:cs="B Nazanin"/>
          <w:rtl/>
        </w:rPr>
        <w:t xml:space="preserve"> آباد و سرشار از نشاط حقیقی</w:t>
      </w:r>
      <w:r w:rsidR="00FA1B6C">
        <w:rPr>
          <w:rFonts w:cs="B Nazanin" w:hint="cs"/>
          <w:rtl/>
        </w:rPr>
        <w:t>،</w:t>
      </w:r>
      <w:r w:rsidRPr="00880626">
        <w:rPr>
          <w:rFonts w:cs="B Nazanin"/>
          <w:rtl/>
        </w:rPr>
        <w:t xml:space="preserve"> و</w:t>
      </w:r>
      <w:r w:rsidRPr="00880626">
        <w:rPr>
          <w:rtl/>
        </w:rPr>
        <w:t> </w:t>
      </w:r>
      <w:r w:rsidRPr="00880626">
        <w:rPr>
          <w:rFonts w:cs="B Nazanin"/>
          <w:rtl/>
        </w:rPr>
        <w:t xml:space="preserve"> آخرتی سعادتمند و مشحون از سرافرازی رقم زد.</w:t>
      </w:r>
      <w:r w:rsidRPr="00880626">
        <w:rPr>
          <w:rtl/>
        </w:rPr>
        <w:t> </w:t>
      </w:r>
      <w:r w:rsidRPr="00880626">
        <w:rPr>
          <w:rFonts w:cs="B Nazanin"/>
          <w:rtl/>
        </w:rPr>
        <w:t xml:space="preserve"> به طوری که</w:t>
      </w:r>
      <w:r w:rsidRPr="00880626">
        <w:rPr>
          <w:rtl/>
        </w:rPr>
        <w:t> </w:t>
      </w:r>
      <w:r w:rsidRPr="00880626">
        <w:rPr>
          <w:rFonts w:cs="B Nazanin"/>
          <w:rtl/>
        </w:rPr>
        <w:t xml:space="preserve">دستیابی به این </w:t>
      </w:r>
      <w:r>
        <w:rPr>
          <w:rFonts w:cs="B Nazanin" w:hint="cs"/>
          <w:rtl/>
        </w:rPr>
        <w:t>حقیقت</w:t>
      </w:r>
      <w:r w:rsidRPr="00880626">
        <w:rPr>
          <w:rFonts w:cs="B Nazanin"/>
          <w:rtl/>
        </w:rPr>
        <w:t xml:space="preserve"> مستلزم بازگشت</w:t>
      </w:r>
      <w:r w:rsidRPr="00880626">
        <w:rPr>
          <w:rtl/>
        </w:rPr>
        <w:t> </w:t>
      </w:r>
      <w:r w:rsidRPr="00880626">
        <w:rPr>
          <w:rFonts w:cs="B Nazanin"/>
          <w:rtl/>
        </w:rPr>
        <w:t>حقیقی به اخلاق و فضایل اخلاقی است.</w:t>
      </w:r>
      <w:r w:rsidRPr="00880626">
        <w:rPr>
          <w:rtl/>
        </w:rPr>
        <w:t> </w:t>
      </w:r>
    </w:p>
    <w:p w:rsidR="00880626" w:rsidRPr="00880626" w:rsidRDefault="00880626" w:rsidP="00880626">
      <w:pPr>
        <w:pStyle w:val="NormalWeb"/>
        <w:bidi/>
        <w:jc w:val="both"/>
        <w:rPr>
          <w:rFonts w:cs="B Nazanin"/>
          <w:rtl/>
        </w:rPr>
      </w:pPr>
      <w:r w:rsidRPr="00880626">
        <w:rPr>
          <w:rFonts w:cs="B Nazanin"/>
          <w:b/>
          <w:bCs/>
          <w:rtl/>
        </w:rPr>
        <w:t>کلید واژه ها</w:t>
      </w:r>
      <w:r w:rsidRPr="00880626">
        <w:rPr>
          <w:rFonts w:cs="B Nazanin"/>
          <w:rtl/>
        </w:rPr>
        <w:t>:</w:t>
      </w:r>
      <w:r w:rsidRPr="00880626">
        <w:rPr>
          <w:rtl/>
        </w:rPr>
        <w:t> </w:t>
      </w:r>
      <w:r w:rsidRPr="00880626">
        <w:rPr>
          <w:rFonts w:cs="B Nazanin"/>
          <w:rtl/>
        </w:rPr>
        <w:t xml:space="preserve"> اخلاق اسلامی،</w:t>
      </w:r>
      <w:r w:rsidRPr="00880626">
        <w:rPr>
          <w:rtl/>
        </w:rPr>
        <w:t> </w:t>
      </w:r>
      <w:r w:rsidRPr="00880626">
        <w:rPr>
          <w:rFonts w:cs="B Nazanin"/>
          <w:rtl/>
        </w:rPr>
        <w:t xml:space="preserve"> اصول مکارم اخلاق ، امام رضا علیه السلام ،</w:t>
      </w:r>
      <w:r w:rsidRPr="00880626">
        <w:rPr>
          <w:rtl/>
        </w:rPr>
        <w:t> </w:t>
      </w:r>
      <w:r w:rsidRPr="00880626">
        <w:rPr>
          <w:rFonts w:cs="B Nazanin"/>
          <w:rtl/>
        </w:rPr>
        <w:t xml:space="preserve"> عصر مدرنیته، آرمان شهررضوی،</w:t>
      </w:r>
      <w:r w:rsidRPr="00880626">
        <w:rPr>
          <w:rtl/>
        </w:rPr>
        <w:t> </w:t>
      </w:r>
      <w:r w:rsidRPr="00880626">
        <w:rPr>
          <w:rFonts w:cs="B Nazanin"/>
          <w:rtl/>
        </w:rPr>
        <w:t xml:space="preserve"> تکریم انسان،</w:t>
      </w:r>
      <w:r w:rsidRPr="00880626">
        <w:rPr>
          <w:rtl/>
        </w:rPr>
        <w:t> </w:t>
      </w:r>
      <w:r w:rsidRPr="00880626">
        <w:rPr>
          <w:rFonts w:cs="B Nazanin"/>
          <w:rtl/>
        </w:rPr>
        <w:t>حق محوری</w:t>
      </w:r>
    </w:p>
    <w:p w:rsidR="00813BF8" w:rsidRPr="00880626" w:rsidRDefault="00813BF8" w:rsidP="00880626">
      <w:pPr>
        <w:bidi/>
        <w:jc w:val="center"/>
        <w:rPr>
          <w:rFonts w:cs="B Nazanin"/>
          <w:rtl/>
          <w:lang w:bidi="fa-IR"/>
        </w:rPr>
      </w:pPr>
    </w:p>
    <w:sectPr w:rsidR="00813BF8" w:rsidRPr="00880626" w:rsidSect="00C725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A9B" w:rsidRDefault="007C7A9B" w:rsidP="002A2760">
      <w:pPr>
        <w:spacing w:after="0" w:line="240" w:lineRule="auto"/>
      </w:pPr>
      <w:r>
        <w:separator/>
      </w:r>
    </w:p>
  </w:endnote>
  <w:endnote w:type="continuationSeparator" w:id="0">
    <w:p w:rsidR="007C7A9B" w:rsidRDefault="007C7A9B" w:rsidP="002A2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A9B" w:rsidRDefault="007C7A9B" w:rsidP="002A2760">
      <w:pPr>
        <w:spacing w:after="0" w:line="240" w:lineRule="auto"/>
      </w:pPr>
      <w:r>
        <w:separator/>
      </w:r>
    </w:p>
  </w:footnote>
  <w:footnote w:type="continuationSeparator" w:id="0">
    <w:p w:rsidR="007C7A9B" w:rsidRDefault="007C7A9B" w:rsidP="002A2760">
      <w:pPr>
        <w:spacing w:after="0" w:line="240" w:lineRule="auto"/>
      </w:pPr>
      <w:r>
        <w:continuationSeparator/>
      </w:r>
    </w:p>
  </w:footnote>
  <w:footnote w:id="1">
    <w:p w:rsidR="002A2760" w:rsidRPr="0082189F" w:rsidRDefault="002A2760" w:rsidP="002A2760">
      <w:pPr>
        <w:pStyle w:val="FootnoteText"/>
        <w:bidi/>
        <w:rPr>
          <w:rFonts w:cs="B Nazanin"/>
          <w:lang w:bidi="fa-IR"/>
        </w:rPr>
      </w:pPr>
      <w:r w:rsidRPr="0082189F">
        <w:rPr>
          <w:rStyle w:val="FootnoteReference"/>
          <w:rFonts w:cs="B Nazanin"/>
        </w:rPr>
        <w:footnoteRef/>
      </w:r>
      <w:r w:rsidRPr="0082189F">
        <w:rPr>
          <w:rFonts w:cs="B Nazanin"/>
        </w:rPr>
        <w:t xml:space="preserve"> </w:t>
      </w:r>
      <w:r w:rsidRPr="0082189F">
        <w:rPr>
          <w:rFonts w:cs="B Nazanin" w:hint="cs"/>
          <w:rtl/>
          <w:lang w:bidi="fa-IR"/>
        </w:rPr>
        <w:t xml:space="preserve"> - پژوهشگر ، دکترای علوم قرآن و حدیث</w:t>
      </w:r>
      <w:r w:rsidRPr="0082189F">
        <w:rPr>
          <w:rFonts w:cs="B Nazanin"/>
          <w:lang w:bidi="fa-IR"/>
        </w:rPr>
        <w:t xml:space="preserve">                                                                               </w:t>
      </w:r>
      <w:r w:rsidRPr="0082189F">
        <w:rPr>
          <w:rFonts w:cs="B Nazanin" w:hint="cs"/>
          <w:rtl/>
          <w:lang w:bidi="fa-IR"/>
        </w:rPr>
        <w:t xml:space="preserve"> </w:t>
      </w:r>
      <w:r w:rsidRPr="0082189F">
        <w:rPr>
          <w:rFonts w:cs="B Nazanin"/>
          <w:lang w:bidi="fa-IR"/>
        </w:rPr>
        <w:t xml:space="preserve">Email : </w:t>
      </w:r>
      <w:hyperlink r:id="rId1" w:history="1">
        <w:r w:rsidRPr="00CB4866">
          <w:rPr>
            <w:rStyle w:val="Hyperlink"/>
            <w:rFonts w:cs="B Nazanin"/>
            <w:lang w:bidi="fa-IR"/>
          </w:rPr>
          <w:t>smahdi.soltani224@gmail.com</w:t>
        </w:r>
      </w:hyperlink>
    </w:p>
    <w:p w:rsidR="002A2760" w:rsidRDefault="002A2760" w:rsidP="002A2760">
      <w:pPr>
        <w:pStyle w:val="FootnoteText"/>
        <w:bidi/>
        <w:rPr>
          <w:rtl/>
          <w:lang w:bidi="fa-IR"/>
        </w:rPr>
      </w:pPr>
    </w:p>
  </w:footnote>
  <w:footnote w:id="2">
    <w:p w:rsidR="002A2760" w:rsidRPr="0082189F" w:rsidRDefault="002A2760" w:rsidP="002A2760">
      <w:pPr>
        <w:pStyle w:val="FootnoteText"/>
        <w:bidi/>
        <w:rPr>
          <w:rFonts w:cs="B Nazanin"/>
          <w:rtl/>
          <w:lang w:bidi="fa-IR"/>
        </w:rPr>
      </w:pPr>
      <w:r w:rsidRPr="0082189F">
        <w:rPr>
          <w:rStyle w:val="FootnoteReference"/>
          <w:rFonts w:cs="B Nazanin"/>
        </w:rPr>
        <w:footnoteRef/>
      </w:r>
      <w:r w:rsidRPr="0082189F">
        <w:rPr>
          <w:rFonts w:cs="B Nazanin"/>
        </w:rPr>
        <w:t xml:space="preserve"> </w:t>
      </w:r>
      <w:r w:rsidRPr="0082189F">
        <w:rPr>
          <w:rFonts w:cs="B Nazanin" w:hint="cs"/>
          <w:rtl/>
          <w:lang w:bidi="fa-IR"/>
        </w:rPr>
        <w:t xml:space="preserve">- استادیار گروه معارف اسلامی دانشگاه اصفهان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3BF8"/>
    <w:rsid w:val="000D6A46"/>
    <w:rsid w:val="002A2760"/>
    <w:rsid w:val="007C7A9B"/>
    <w:rsid w:val="00813BF8"/>
    <w:rsid w:val="00880626"/>
    <w:rsid w:val="00C72533"/>
    <w:rsid w:val="00FA1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5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0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276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276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276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A27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smahdi.soltani224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soltani</dc:creator>
  <cp:lastModifiedBy>soltani</cp:lastModifiedBy>
  <cp:revision>3</cp:revision>
  <dcterms:created xsi:type="dcterms:W3CDTF">2017-11-21T14:43:00Z</dcterms:created>
  <dcterms:modified xsi:type="dcterms:W3CDTF">2017-11-21T15:23:00Z</dcterms:modified>
</cp:coreProperties>
</file>