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7A" w:rsidRPr="00DF6FE1" w:rsidRDefault="00632E8D" w:rsidP="002425DB">
      <w:pPr>
        <w:bidi/>
        <w:spacing w:after="0" w:line="240" w:lineRule="auto"/>
        <w:ind w:firstLine="397"/>
        <w:jc w:val="center"/>
        <w:rPr>
          <w:rFonts w:cs="B Nazanin"/>
          <w:sz w:val="28"/>
          <w:szCs w:val="28"/>
          <w:rtl/>
          <w:lang w:bidi="fa-IR"/>
        </w:rPr>
      </w:pPr>
      <w:r w:rsidRPr="00DF6FE1">
        <w:rPr>
          <w:rFonts w:cs="B Nazanin" w:hint="cs"/>
          <w:b/>
          <w:bCs/>
          <w:sz w:val="28"/>
          <w:szCs w:val="28"/>
          <w:rtl/>
          <w:lang w:bidi="fa-IR"/>
        </w:rPr>
        <w:t>بررس</w:t>
      </w:r>
      <w:r w:rsidR="003745E6">
        <w:rPr>
          <w:rFonts w:cs="B Nazanin" w:hint="cs"/>
          <w:b/>
          <w:bCs/>
          <w:sz w:val="28"/>
          <w:szCs w:val="28"/>
          <w:rtl/>
          <w:lang w:bidi="fa-IR"/>
        </w:rPr>
        <w:t>ی تطبیقی مولفه‌های اخلاق معاشرت</w:t>
      </w:r>
      <w:r w:rsidRPr="00DF6FE1">
        <w:rPr>
          <w:rFonts w:cs="B Nazanin" w:hint="cs"/>
          <w:b/>
          <w:bCs/>
          <w:sz w:val="28"/>
          <w:szCs w:val="28"/>
          <w:rtl/>
          <w:lang w:bidi="fa-IR"/>
        </w:rPr>
        <w:t xml:space="preserve"> در صحیفه سجادیه و سیره رضوی(ع)</w:t>
      </w:r>
    </w:p>
    <w:p w:rsidR="0033030A" w:rsidRDefault="0033030A" w:rsidP="002425DB">
      <w:pPr>
        <w:bidi/>
        <w:spacing w:after="0" w:line="240" w:lineRule="auto"/>
        <w:ind w:firstLine="397"/>
        <w:jc w:val="right"/>
        <w:rPr>
          <w:rFonts w:cs="B Nazanin"/>
          <w:sz w:val="28"/>
          <w:szCs w:val="28"/>
          <w:rtl/>
          <w:lang w:bidi="fa-IR"/>
        </w:rPr>
      </w:pPr>
    </w:p>
    <w:p w:rsidR="00632E8D" w:rsidRPr="00632E8D" w:rsidRDefault="00837264" w:rsidP="0033030A">
      <w:pPr>
        <w:bidi/>
        <w:spacing w:after="0" w:line="240" w:lineRule="auto"/>
        <w:ind w:firstLine="397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دکتر </w:t>
      </w:r>
      <w:r w:rsidR="00632E8D" w:rsidRPr="00632E8D">
        <w:rPr>
          <w:rFonts w:cs="B Nazanin" w:hint="cs"/>
          <w:sz w:val="28"/>
          <w:szCs w:val="28"/>
          <w:rtl/>
          <w:lang w:bidi="fa-IR"/>
        </w:rPr>
        <w:t>مجتبی نوروزی</w:t>
      </w:r>
    </w:p>
    <w:p w:rsidR="002425DB" w:rsidRPr="0033030A" w:rsidRDefault="002425DB" w:rsidP="002425DB">
      <w:pPr>
        <w:bidi/>
        <w:spacing w:after="0" w:line="240" w:lineRule="auto"/>
        <w:ind w:firstLine="397"/>
        <w:jc w:val="right"/>
        <w:rPr>
          <w:rFonts w:ascii="Wingdings 3" w:hAnsi="Wingdings 3" w:cs="B Lotus"/>
          <w:b/>
          <w:bCs/>
          <w:sz w:val="26"/>
          <w:szCs w:val="26"/>
          <w:rtl/>
          <w:lang w:bidi="fa-IR"/>
        </w:rPr>
      </w:pPr>
      <w:r w:rsidRPr="0033030A">
        <w:rPr>
          <w:rFonts w:ascii="Wingdings 3" w:hAnsi="Wingdings 3" w:cs="B Lotus" w:hint="cs"/>
          <w:b/>
          <w:bCs/>
          <w:sz w:val="26"/>
          <w:szCs w:val="26"/>
          <w:rtl/>
          <w:lang w:bidi="fa-IR"/>
        </w:rPr>
        <w:t>استادیار دانشگاه علوم و معارف قرآن کریم (دانشکده تربیت مدرس قرآن کریم مشهد)</w:t>
      </w:r>
    </w:p>
    <w:p w:rsidR="003745E6" w:rsidRPr="002425DB" w:rsidRDefault="002425DB" w:rsidP="002425DB">
      <w:pPr>
        <w:bidi/>
        <w:spacing w:after="0" w:line="240" w:lineRule="auto"/>
        <w:ind w:firstLine="397"/>
        <w:jc w:val="right"/>
        <w:rPr>
          <w:rFonts w:asciiTheme="majorBidi" w:hAnsiTheme="majorBidi" w:cstheme="majorBidi"/>
          <w:sz w:val="26"/>
          <w:szCs w:val="26"/>
          <w:rtl/>
          <w:lang w:bidi="fa-IR"/>
        </w:rPr>
      </w:pPr>
      <w:r w:rsidRPr="002425DB">
        <w:rPr>
          <w:rStyle w:val="Hyperlink"/>
          <w:rFonts w:asciiTheme="majorBidi" w:hAnsiTheme="majorBidi" w:cstheme="majorBidi"/>
          <w:b/>
          <w:bCs/>
          <w:color w:val="auto"/>
          <w:sz w:val="24"/>
          <w:szCs w:val="28"/>
          <w:u w:val="none"/>
        </w:rPr>
        <w:t>m.noruzi@quran.ac.ir</w:t>
      </w:r>
    </w:p>
    <w:p w:rsidR="00632E8D" w:rsidRDefault="00632E8D" w:rsidP="002425DB">
      <w:pPr>
        <w:bidi/>
        <w:spacing w:after="0" w:line="240" w:lineRule="auto"/>
        <w:ind w:firstLine="397"/>
        <w:jc w:val="right"/>
        <w:rPr>
          <w:rFonts w:cs="B Nazanin"/>
          <w:sz w:val="28"/>
          <w:szCs w:val="28"/>
          <w:rtl/>
          <w:lang w:bidi="fa-IR"/>
        </w:rPr>
      </w:pPr>
      <w:r w:rsidRPr="00632E8D">
        <w:rPr>
          <w:rFonts w:cs="B Nazanin" w:hint="cs"/>
          <w:sz w:val="28"/>
          <w:szCs w:val="28"/>
          <w:rtl/>
          <w:lang w:bidi="fa-IR"/>
        </w:rPr>
        <w:t>سمیه دستان زند</w:t>
      </w:r>
    </w:p>
    <w:p w:rsidR="002425DB" w:rsidRPr="0033030A" w:rsidRDefault="002425DB" w:rsidP="002425DB">
      <w:pPr>
        <w:bidi/>
        <w:spacing w:after="0" w:line="240" w:lineRule="auto"/>
        <w:ind w:firstLine="397"/>
        <w:jc w:val="right"/>
        <w:rPr>
          <w:rFonts w:cs="B Nazanin"/>
          <w:sz w:val="30"/>
          <w:szCs w:val="30"/>
          <w:rtl/>
          <w:lang w:bidi="fa-IR"/>
        </w:rPr>
      </w:pPr>
      <w:r w:rsidRPr="0033030A">
        <w:rPr>
          <w:rFonts w:ascii="Wingdings 3" w:hAnsi="Wingdings 3" w:cs="B Lotus" w:hint="cs"/>
          <w:b/>
          <w:bCs/>
          <w:sz w:val="26"/>
          <w:szCs w:val="26"/>
          <w:rtl/>
          <w:lang w:bidi="fa-IR"/>
        </w:rPr>
        <w:t>دانشجوی کارشناسی ارشد دانشکده تربیت مدرس قرآن کریم مشهد</w:t>
      </w:r>
    </w:p>
    <w:p w:rsidR="002425DB" w:rsidRPr="002425DB" w:rsidRDefault="002425DB" w:rsidP="002425DB">
      <w:pPr>
        <w:bidi/>
        <w:spacing w:after="0" w:line="240" w:lineRule="auto"/>
        <w:ind w:firstLine="397"/>
        <w:jc w:val="right"/>
        <w:rPr>
          <w:rStyle w:val="Hyperlink"/>
          <w:rFonts w:asciiTheme="majorBidi" w:hAnsiTheme="majorBidi" w:cstheme="majorBidi"/>
          <w:b/>
          <w:bCs/>
          <w:color w:val="auto"/>
          <w:sz w:val="24"/>
          <w:szCs w:val="28"/>
          <w:u w:val="none"/>
          <w:rtl/>
        </w:rPr>
      </w:pPr>
      <w:r w:rsidRPr="002425DB">
        <w:rPr>
          <w:rStyle w:val="Hyperlink"/>
          <w:rFonts w:asciiTheme="majorBidi" w:hAnsiTheme="majorBidi" w:cstheme="majorBidi"/>
          <w:b/>
          <w:bCs/>
          <w:color w:val="auto"/>
          <w:sz w:val="24"/>
          <w:szCs w:val="28"/>
          <w:u w:val="none"/>
        </w:rPr>
        <w:t>dastan.smy@gmail.com</w:t>
      </w:r>
    </w:p>
    <w:p w:rsidR="003745E6" w:rsidRDefault="003745E6" w:rsidP="002425DB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3745E6" w:rsidRDefault="003745E6" w:rsidP="002425DB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3745E6" w:rsidRPr="003745E6" w:rsidRDefault="003745E6" w:rsidP="002425DB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745E6">
        <w:rPr>
          <w:rFonts w:cs="B Nazanin" w:hint="cs"/>
          <w:b/>
          <w:bCs/>
          <w:sz w:val="28"/>
          <w:szCs w:val="28"/>
          <w:rtl/>
          <w:lang w:bidi="fa-IR"/>
        </w:rPr>
        <w:t>چکیده</w:t>
      </w:r>
    </w:p>
    <w:p w:rsidR="00632E8D" w:rsidRDefault="00632E8D" w:rsidP="002425DB">
      <w:pPr>
        <w:bidi/>
        <w:spacing w:after="0" w:line="240" w:lineRule="auto"/>
        <w:ind w:firstLine="397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خداوند متعال در قرآن کریم با قسم بیان می</w:t>
      </w:r>
      <w:r w:rsidR="002425DB">
        <w:rPr>
          <w:rFonts w:cs="B Nazanin" w:hint="cs"/>
          <w:sz w:val="28"/>
          <w:szCs w:val="28"/>
          <w:rtl/>
          <w:lang w:bidi="fa-IR"/>
        </w:rPr>
        <w:t>‌کند همه انسان‌ها در ضرر و زیان</w:t>
      </w:r>
      <w:r>
        <w:rPr>
          <w:rFonts w:cs="B Nazanin" w:hint="cs"/>
          <w:sz w:val="28"/>
          <w:szCs w:val="28"/>
          <w:rtl/>
          <w:lang w:bidi="fa-IR"/>
        </w:rPr>
        <w:t>ند مگر کسانی که ایمان و عمل صالح دارند.</w:t>
      </w:r>
      <w:r w:rsidR="00B20E0A">
        <w:rPr>
          <w:rFonts w:cs="B Nazanin" w:hint="cs"/>
          <w:sz w:val="28"/>
          <w:szCs w:val="28"/>
          <w:rtl/>
          <w:lang w:bidi="fa-IR"/>
        </w:rPr>
        <w:t xml:space="preserve"> یکی از مصادیق عمل صالح رعایت اخلاق و حسن معاشرت با دیگران است که دین مبین اسلام در این خصوص سفارشات بسیار فرموده </w:t>
      </w:r>
      <w:r w:rsidR="002425DB">
        <w:rPr>
          <w:rFonts w:cs="B Nazanin" w:hint="cs"/>
          <w:sz w:val="28"/>
          <w:szCs w:val="28"/>
          <w:rtl/>
          <w:lang w:bidi="fa-IR"/>
        </w:rPr>
        <w:t xml:space="preserve">است </w:t>
      </w:r>
      <w:r w:rsidR="00B20E0A">
        <w:rPr>
          <w:rFonts w:cs="B Nazanin" w:hint="cs"/>
          <w:sz w:val="28"/>
          <w:szCs w:val="28"/>
          <w:rtl/>
          <w:lang w:bidi="fa-IR"/>
        </w:rPr>
        <w:t xml:space="preserve">و نیز اهمیت آن در اعمال و رفتار معصومین(ع) </w:t>
      </w:r>
      <w:r w:rsidR="002425DB">
        <w:rPr>
          <w:rFonts w:cs="B Nazanin" w:hint="cs"/>
          <w:sz w:val="28"/>
          <w:szCs w:val="28"/>
          <w:rtl/>
          <w:lang w:bidi="fa-IR"/>
        </w:rPr>
        <w:t>کاملاً مش</w:t>
      </w:r>
      <w:r w:rsidR="00B20E0A">
        <w:rPr>
          <w:rFonts w:cs="B Nazanin" w:hint="cs"/>
          <w:sz w:val="28"/>
          <w:szCs w:val="28"/>
          <w:rtl/>
          <w:lang w:bidi="fa-IR"/>
        </w:rPr>
        <w:t>ه</w:t>
      </w:r>
      <w:r w:rsidR="002425DB">
        <w:rPr>
          <w:rFonts w:cs="B Nazanin" w:hint="cs"/>
          <w:sz w:val="28"/>
          <w:szCs w:val="28"/>
          <w:rtl/>
          <w:lang w:bidi="fa-IR"/>
        </w:rPr>
        <w:t>و</w:t>
      </w:r>
      <w:r w:rsidR="00B20E0A">
        <w:rPr>
          <w:rFonts w:cs="B Nazanin" w:hint="cs"/>
          <w:sz w:val="28"/>
          <w:szCs w:val="28"/>
          <w:rtl/>
          <w:lang w:bidi="fa-IR"/>
        </w:rPr>
        <w:t xml:space="preserve">د است. </w:t>
      </w:r>
      <w:r w:rsidR="002425DB">
        <w:rPr>
          <w:rFonts w:cs="B Nazanin" w:hint="cs"/>
          <w:sz w:val="28"/>
          <w:szCs w:val="28"/>
          <w:rtl/>
          <w:lang w:bidi="fa-IR"/>
        </w:rPr>
        <w:t>بر این اساس</w:t>
      </w:r>
      <w:r w:rsidR="00B20E0A">
        <w:rPr>
          <w:rFonts w:cs="B Nazanin" w:hint="cs"/>
          <w:sz w:val="28"/>
          <w:szCs w:val="28"/>
          <w:rtl/>
          <w:lang w:bidi="fa-IR"/>
        </w:rPr>
        <w:t xml:space="preserve"> </w:t>
      </w:r>
      <w:r w:rsidR="002425DB">
        <w:rPr>
          <w:rFonts w:cs="B Nazanin" w:hint="cs"/>
          <w:sz w:val="28"/>
          <w:szCs w:val="28"/>
          <w:rtl/>
          <w:lang w:bidi="fa-IR"/>
        </w:rPr>
        <w:t>لازم است مولفه‌های اخلاق معاشرت</w:t>
      </w:r>
      <w:r w:rsidR="00B20E0A">
        <w:rPr>
          <w:rFonts w:cs="B Nazanin" w:hint="cs"/>
          <w:sz w:val="28"/>
          <w:szCs w:val="28"/>
          <w:rtl/>
          <w:lang w:bidi="fa-IR"/>
        </w:rPr>
        <w:t xml:space="preserve"> </w:t>
      </w:r>
      <w:r w:rsidR="002425DB">
        <w:rPr>
          <w:rFonts w:cs="B Nazanin" w:hint="cs"/>
          <w:sz w:val="28"/>
          <w:szCs w:val="28"/>
          <w:rtl/>
          <w:lang w:bidi="fa-IR"/>
        </w:rPr>
        <w:t>مورد</w:t>
      </w:r>
      <w:r w:rsidR="00B20E0A">
        <w:rPr>
          <w:rFonts w:cs="B Nazanin" w:hint="cs"/>
          <w:sz w:val="28"/>
          <w:szCs w:val="28"/>
          <w:rtl/>
          <w:lang w:bidi="fa-IR"/>
        </w:rPr>
        <w:t xml:space="preserve"> بررسی </w:t>
      </w:r>
      <w:r w:rsidR="002425DB">
        <w:rPr>
          <w:rFonts w:cs="B Nazanin" w:hint="cs"/>
          <w:sz w:val="28"/>
          <w:szCs w:val="28"/>
          <w:rtl/>
          <w:lang w:bidi="fa-IR"/>
        </w:rPr>
        <w:t>قرار گرفته</w:t>
      </w:r>
      <w:r w:rsidR="00B20E0A">
        <w:rPr>
          <w:rFonts w:cs="B Nazanin" w:hint="cs"/>
          <w:sz w:val="28"/>
          <w:szCs w:val="28"/>
          <w:rtl/>
          <w:lang w:bidi="fa-IR"/>
        </w:rPr>
        <w:t xml:space="preserve"> تا بهتر بتوانیم آن‌ها را در زندگی اجرا کنیم.</w:t>
      </w:r>
    </w:p>
    <w:p w:rsidR="0033030A" w:rsidRDefault="00B20E0A" w:rsidP="0033030A">
      <w:pPr>
        <w:bidi/>
        <w:spacing w:after="0" w:line="240" w:lineRule="auto"/>
        <w:ind w:firstLine="397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یکی از بهترین الگوهای </w:t>
      </w:r>
      <w:r w:rsidR="002425DB">
        <w:rPr>
          <w:rFonts w:cs="B Nazanin" w:hint="cs"/>
          <w:sz w:val="28"/>
          <w:szCs w:val="28"/>
          <w:rtl/>
          <w:lang w:bidi="fa-IR"/>
        </w:rPr>
        <w:t>اخلاق معاشرت</w:t>
      </w:r>
      <w:r w:rsidR="00466B53">
        <w:rPr>
          <w:rFonts w:cs="B Nazanin" w:hint="cs"/>
          <w:sz w:val="28"/>
          <w:szCs w:val="28"/>
          <w:rtl/>
          <w:lang w:bidi="fa-IR"/>
        </w:rPr>
        <w:t>،</w:t>
      </w:r>
      <w:r w:rsidR="002425DB">
        <w:rPr>
          <w:rFonts w:cs="B Nazanin" w:hint="cs"/>
          <w:sz w:val="28"/>
          <w:szCs w:val="28"/>
          <w:rtl/>
          <w:lang w:bidi="fa-IR"/>
        </w:rPr>
        <w:t xml:space="preserve"> سیره </w:t>
      </w:r>
      <w:r w:rsidR="0033030A">
        <w:rPr>
          <w:rFonts w:cs="B Nazanin" w:hint="cs"/>
          <w:sz w:val="28"/>
          <w:szCs w:val="28"/>
          <w:rtl/>
          <w:lang w:bidi="fa-IR"/>
        </w:rPr>
        <w:t xml:space="preserve">امامان معصوم (ع) خصوصاً </w:t>
      </w:r>
      <w:r>
        <w:rPr>
          <w:rFonts w:cs="B Nazanin" w:hint="cs"/>
          <w:sz w:val="28"/>
          <w:szCs w:val="28"/>
          <w:rtl/>
          <w:lang w:bidi="fa-IR"/>
        </w:rPr>
        <w:t xml:space="preserve">امام هشتم حضرت علی بن موسی الرضا(ع) </w:t>
      </w:r>
      <w:r w:rsidR="002425DB">
        <w:rPr>
          <w:rFonts w:cs="B Nazanin" w:hint="cs"/>
          <w:sz w:val="28"/>
          <w:szCs w:val="28"/>
          <w:rtl/>
          <w:lang w:bidi="fa-IR"/>
        </w:rPr>
        <w:t>می‌باشد</w:t>
      </w:r>
      <w:r w:rsidR="00466B53">
        <w:rPr>
          <w:rFonts w:cs="B Nazanin" w:hint="cs"/>
          <w:sz w:val="28"/>
          <w:szCs w:val="28"/>
          <w:rtl/>
          <w:lang w:bidi="fa-IR"/>
        </w:rPr>
        <w:t xml:space="preserve"> که استخراج شیوه های اخلاق معاشرت در سیره آن بزرگوار می‌تواند راهگشای همه انسان‌ها باشد.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33030A">
        <w:rPr>
          <w:rFonts w:cs="B Nazanin" w:hint="cs"/>
          <w:sz w:val="28"/>
          <w:szCs w:val="28"/>
          <w:rtl/>
          <w:lang w:bidi="fa-IR"/>
        </w:rPr>
        <w:t>علاوه بر سیره آن بزرگواران، ادعیه مأثور آنان نیز مشحون از نکات تربیتی و اخلاقی است.</w:t>
      </w:r>
      <w:r w:rsidR="0033030A" w:rsidRPr="0033030A">
        <w:rPr>
          <w:rFonts w:cs="B Nazanin" w:hint="cs"/>
          <w:sz w:val="28"/>
          <w:szCs w:val="28"/>
          <w:rtl/>
          <w:lang w:bidi="fa-IR"/>
        </w:rPr>
        <w:t xml:space="preserve"> </w:t>
      </w:r>
      <w:r w:rsidR="0033030A">
        <w:rPr>
          <w:rFonts w:cs="B Nazanin" w:hint="cs"/>
          <w:sz w:val="28"/>
          <w:szCs w:val="28"/>
          <w:rtl/>
          <w:lang w:bidi="fa-IR"/>
        </w:rPr>
        <w:t>یکی از گران سنگترین آموزه‌های معرفتی ما، صحیفه سجادیه می‌باشد که امام سجاد(ع) با وجود فضای سیاسی و خفقان زمانشان سعی کردند مطالب تربیتی، اخلاقی و ... را به مردم زمانشان و نسل بعد انتقال دهند.</w:t>
      </w:r>
    </w:p>
    <w:p w:rsidR="00B20E0A" w:rsidRDefault="00466B53" w:rsidP="0033030A">
      <w:pPr>
        <w:bidi/>
        <w:spacing w:after="0" w:line="240" w:lineRule="auto"/>
        <w:ind w:firstLine="397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این پژوهش سعی بر این است تا به صورت تطبیقی به بررسی اخلاق معاشرت در سیره امام رضا (ع)</w:t>
      </w:r>
      <w:r w:rsidR="0033030A">
        <w:rPr>
          <w:rFonts w:cs="B Nazanin" w:hint="cs"/>
          <w:sz w:val="28"/>
          <w:szCs w:val="28"/>
          <w:rtl/>
          <w:lang w:bidi="fa-IR"/>
        </w:rPr>
        <w:t xml:space="preserve"> و صحیفه سجادیه بپردازیم. </w:t>
      </w:r>
      <w:r w:rsidR="00DF6FE1">
        <w:rPr>
          <w:rFonts w:cs="B Nazanin" w:hint="cs"/>
          <w:sz w:val="28"/>
          <w:szCs w:val="28"/>
          <w:rtl/>
          <w:lang w:bidi="fa-IR"/>
        </w:rPr>
        <w:t>با بهره‌گیری از این دو منبع ارزشمند، درمی‌یابیم محبت، مدارا و سازگاری، فرو بردن خشم، نیکوسخنی، تواضع و فروتنی</w:t>
      </w:r>
      <w:r w:rsidR="0033030A">
        <w:rPr>
          <w:rFonts w:cs="B Nazanin" w:hint="cs"/>
          <w:sz w:val="28"/>
          <w:szCs w:val="28"/>
          <w:rtl/>
          <w:lang w:bidi="fa-IR"/>
        </w:rPr>
        <w:t>، برخی</w:t>
      </w:r>
      <w:r w:rsidR="00DF6FE1">
        <w:rPr>
          <w:rFonts w:cs="B Nazanin" w:hint="cs"/>
          <w:sz w:val="28"/>
          <w:szCs w:val="28"/>
          <w:rtl/>
          <w:lang w:bidi="fa-IR"/>
        </w:rPr>
        <w:t xml:space="preserve"> از </w:t>
      </w:r>
      <w:r w:rsidR="0033030A">
        <w:rPr>
          <w:rFonts w:cs="B Nazanin" w:hint="cs"/>
          <w:sz w:val="28"/>
          <w:szCs w:val="28"/>
          <w:rtl/>
          <w:lang w:bidi="fa-IR"/>
        </w:rPr>
        <w:t>مهم‌ترین مولفه‌های اخلاق معاشرت</w:t>
      </w:r>
      <w:r w:rsidR="00DF6FE1">
        <w:rPr>
          <w:rFonts w:cs="B Nazanin" w:hint="cs"/>
          <w:sz w:val="28"/>
          <w:szCs w:val="28"/>
          <w:rtl/>
          <w:lang w:bidi="fa-IR"/>
        </w:rPr>
        <w:t xml:space="preserve"> </w:t>
      </w:r>
      <w:r w:rsidR="0033030A">
        <w:rPr>
          <w:rFonts w:cs="B Nazanin" w:hint="cs"/>
          <w:sz w:val="28"/>
          <w:szCs w:val="28"/>
          <w:rtl/>
          <w:lang w:bidi="fa-IR"/>
        </w:rPr>
        <w:t>می‌باشند</w:t>
      </w:r>
      <w:r w:rsidR="00DF6FE1">
        <w:rPr>
          <w:rFonts w:cs="B Nazanin" w:hint="cs"/>
          <w:sz w:val="28"/>
          <w:szCs w:val="28"/>
          <w:rtl/>
          <w:lang w:bidi="fa-IR"/>
        </w:rPr>
        <w:t>.</w:t>
      </w:r>
    </w:p>
    <w:p w:rsidR="0033030A" w:rsidRDefault="0033030A" w:rsidP="002425DB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3745E6" w:rsidRDefault="003745E6" w:rsidP="0033030A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745E6">
        <w:rPr>
          <w:rFonts w:cs="B Nazanin" w:hint="cs"/>
          <w:b/>
          <w:bCs/>
          <w:sz w:val="28"/>
          <w:szCs w:val="28"/>
          <w:rtl/>
          <w:lang w:bidi="fa-IR"/>
        </w:rPr>
        <w:t>کلید واژه ها:</w:t>
      </w:r>
    </w:p>
    <w:p w:rsidR="003745E6" w:rsidRPr="003745E6" w:rsidRDefault="003745E6" w:rsidP="002425DB">
      <w:pPr>
        <w:bidi/>
        <w:spacing w:after="0" w:line="240" w:lineRule="auto"/>
        <w:ind w:firstLine="397"/>
        <w:jc w:val="both"/>
        <w:rPr>
          <w:rFonts w:cs="B Nazanin"/>
          <w:sz w:val="28"/>
          <w:szCs w:val="28"/>
          <w:rtl/>
          <w:lang w:bidi="fa-IR"/>
        </w:rPr>
      </w:pPr>
      <w:r w:rsidRPr="003745E6">
        <w:rPr>
          <w:rFonts w:cs="B Nazanin" w:hint="cs"/>
          <w:sz w:val="28"/>
          <w:szCs w:val="28"/>
          <w:rtl/>
          <w:lang w:bidi="fa-IR"/>
        </w:rPr>
        <w:t xml:space="preserve">اخلاق، </w:t>
      </w:r>
      <w:r>
        <w:rPr>
          <w:rFonts w:cs="B Nazanin" w:hint="cs"/>
          <w:sz w:val="28"/>
          <w:szCs w:val="28"/>
          <w:rtl/>
          <w:lang w:bidi="fa-IR"/>
        </w:rPr>
        <w:t xml:space="preserve">اخلاق معاشرت، </w:t>
      </w:r>
      <w:r w:rsidRPr="003745E6">
        <w:rPr>
          <w:rFonts w:cs="B Nazanin" w:hint="cs"/>
          <w:sz w:val="28"/>
          <w:szCs w:val="28"/>
          <w:rtl/>
          <w:lang w:bidi="fa-IR"/>
        </w:rPr>
        <w:t xml:space="preserve">مولفه‌ها، </w:t>
      </w:r>
      <w:r>
        <w:rPr>
          <w:rFonts w:cs="B Nazanin" w:hint="cs"/>
          <w:sz w:val="28"/>
          <w:szCs w:val="28"/>
          <w:rtl/>
          <w:lang w:bidi="fa-IR"/>
        </w:rPr>
        <w:t>صحیفه سجادیه، امام سجاد (ع)، سیره رضوی.</w:t>
      </w:r>
    </w:p>
    <w:sectPr w:rsidR="003745E6" w:rsidRPr="003745E6" w:rsidSect="002077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14E" w:rsidRDefault="004D714E" w:rsidP="00DF6FE1">
      <w:pPr>
        <w:spacing w:after="0" w:line="240" w:lineRule="auto"/>
      </w:pPr>
      <w:r>
        <w:separator/>
      </w:r>
    </w:p>
  </w:endnote>
  <w:endnote w:type="continuationSeparator" w:id="1">
    <w:p w:rsidR="004D714E" w:rsidRDefault="004D714E" w:rsidP="00DF6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00002287" w:usb1="80000000" w:usb2="00000008" w:usb3="00000000" w:csb0="000000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14E" w:rsidRDefault="004D714E" w:rsidP="00DF6FE1">
      <w:pPr>
        <w:spacing w:after="0" w:line="240" w:lineRule="auto"/>
      </w:pPr>
      <w:r>
        <w:separator/>
      </w:r>
    </w:p>
  </w:footnote>
  <w:footnote w:type="continuationSeparator" w:id="1">
    <w:p w:rsidR="004D714E" w:rsidRDefault="004D714E" w:rsidP="00DF6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29F"/>
    <w:rsid w:val="002077B2"/>
    <w:rsid w:val="002425DB"/>
    <w:rsid w:val="00305EB3"/>
    <w:rsid w:val="0033030A"/>
    <w:rsid w:val="003745E6"/>
    <w:rsid w:val="00466B53"/>
    <w:rsid w:val="004D714E"/>
    <w:rsid w:val="005C3A51"/>
    <w:rsid w:val="00632E8D"/>
    <w:rsid w:val="00837264"/>
    <w:rsid w:val="008744B2"/>
    <w:rsid w:val="009D537A"/>
    <w:rsid w:val="00AC329F"/>
    <w:rsid w:val="00B20E0A"/>
    <w:rsid w:val="00DF6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7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F6F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6FE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F6FE1"/>
    <w:rPr>
      <w:vertAlign w:val="superscript"/>
    </w:rPr>
  </w:style>
  <w:style w:type="character" w:styleId="Hyperlink">
    <w:name w:val="Hyperlink"/>
    <w:basedOn w:val="DefaultParagraphFont"/>
    <w:rsid w:val="002425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23226-98CE-433F-827D-EBB9D2DD7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mashhad-k1</dc:creator>
  <cp:lastModifiedBy>nowroozi</cp:lastModifiedBy>
  <cp:revision>3</cp:revision>
  <dcterms:created xsi:type="dcterms:W3CDTF">2017-12-06T15:17:00Z</dcterms:created>
  <dcterms:modified xsi:type="dcterms:W3CDTF">2017-12-06T18:58:00Z</dcterms:modified>
</cp:coreProperties>
</file>