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5F5" w:rsidRDefault="002635F5" w:rsidP="002635F5">
      <w:pPr>
        <w:bidi/>
        <w:spacing w:after="0"/>
        <w:jc w:val="center"/>
        <w:rPr>
          <w:rFonts w:cs="B Zar"/>
          <w:b/>
          <w:bCs/>
          <w:sz w:val="26"/>
          <w:szCs w:val="26"/>
          <w:rtl/>
          <w:lang w:bidi="fa-IR"/>
        </w:rPr>
      </w:pPr>
      <w:r>
        <w:object w:dxaOrig="1336" w:dyaOrig="1315">
          <v:rect id="rectole0000000000" o:spid="_x0000_i1025" style="width:66.75pt;height:66pt" o:ole="" o:preferrelative="t" stroked="f">
            <v:imagedata r:id="rId6" o:title=""/>
          </v:rect>
          <o:OLEObject Type="Embed" ProgID="StaticMetafile" ShapeID="rectole0000000000" DrawAspect="Content" ObjectID="_1575621081" r:id="rId7"/>
        </w:object>
      </w:r>
    </w:p>
    <w:p w:rsidR="002635F5" w:rsidRPr="007727F1" w:rsidRDefault="002635F5" w:rsidP="002635F5">
      <w:pPr>
        <w:bidi/>
        <w:spacing w:after="0"/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7727F1">
        <w:rPr>
          <w:rFonts w:cs="B Zar" w:hint="cs"/>
          <w:b/>
          <w:bCs/>
          <w:sz w:val="26"/>
          <w:szCs w:val="26"/>
          <w:rtl/>
          <w:lang w:bidi="fa-IR"/>
        </w:rPr>
        <w:t xml:space="preserve">شناخت ابعاد و </w:t>
      </w:r>
      <w:r>
        <w:rPr>
          <w:rFonts w:cs="B Zar" w:hint="cs"/>
          <w:b/>
          <w:bCs/>
          <w:sz w:val="26"/>
          <w:szCs w:val="26"/>
          <w:rtl/>
          <w:lang w:bidi="fa-IR"/>
        </w:rPr>
        <w:t>مسئوليت</w:t>
      </w:r>
      <w:r>
        <w:rPr>
          <w:rFonts w:cs="B Zar"/>
          <w:b/>
          <w:bCs/>
          <w:sz w:val="26"/>
          <w:szCs w:val="26"/>
          <w:rtl/>
          <w:lang w:bidi="fa-IR"/>
        </w:rPr>
        <w:softHyphen/>
      </w:r>
      <w:r>
        <w:rPr>
          <w:rFonts w:cs="B Zar" w:hint="cs"/>
          <w:b/>
          <w:bCs/>
          <w:sz w:val="26"/>
          <w:szCs w:val="26"/>
          <w:rtl/>
          <w:lang w:bidi="fa-IR"/>
        </w:rPr>
        <w:t>هاي</w:t>
      </w:r>
      <w:r w:rsidRPr="007727F1">
        <w:rPr>
          <w:rFonts w:cs="B Zar" w:hint="cs"/>
          <w:b/>
          <w:bCs/>
          <w:sz w:val="26"/>
          <w:szCs w:val="26"/>
          <w:rtl/>
          <w:lang w:bidi="fa-IR"/>
        </w:rPr>
        <w:t xml:space="preserve"> اخلاقي حرفه وکالت</w:t>
      </w:r>
    </w:p>
    <w:p w:rsidR="002635F5" w:rsidRDefault="002635F5" w:rsidP="002635F5">
      <w:pPr>
        <w:bidi/>
        <w:spacing w:after="0"/>
        <w:jc w:val="right"/>
        <w:rPr>
          <w:rFonts w:cs="B Zar"/>
          <w:b/>
          <w:bCs/>
          <w:rtl/>
          <w:lang w:bidi="fa-IR"/>
        </w:rPr>
      </w:pPr>
      <w:r w:rsidRPr="007727F1">
        <w:rPr>
          <w:rFonts w:ascii="Times New Roman" w:eastAsia="Times New Roman" w:hAnsi="Times New Roman" w:cs="B Zar" w:hint="cs"/>
          <w:b/>
          <w:bCs/>
          <w:i/>
          <w:iCs/>
          <w:rtl/>
        </w:rPr>
        <w:t>محمدجواد موحدي</w:t>
      </w:r>
      <w:r w:rsidRPr="007727F1">
        <w:rPr>
          <w:rStyle w:val="FootnoteReference"/>
          <w:rFonts w:ascii="Times New Roman" w:eastAsia="Times New Roman" w:hAnsi="Times New Roman" w:cs="B Zar"/>
          <w:b/>
          <w:bCs/>
          <w:i/>
          <w:iCs/>
          <w:rtl/>
        </w:rPr>
        <w:footnoteReference w:id="1"/>
      </w:r>
    </w:p>
    <w:p w:rsidR="002635F5" w:rsidRPr="007727F1" w:rsidRDefault="002635F5" w:rsidP="002635F5">
      <w:pPr>
        <w:bidi/>
        <w:spacing w:after="0"/>
        <w:jc w:val="right"/>
        <w:rPr>
          <w:rFonts w:ascii="Times New Roman" w:eastAsia="Times New Roman" w:hAnsi="Times New Roman" w:cs="B Zar"/>
          <w:b/>
          <w:bCs/>
          <w:i/>
          <w:iCs/>
          <w:rtl/>
        </w:rPr>
      </w:pPr>
      <w:r w:rsidRPr="007727F1">
        <w:rPr>
          <w:rFonts w:ascii="Times New Roman" w:eastAsia="Times New Roman" w:hAnsi="Times New Roman" w:cs="B Zar" w:hint="cs"/>
          <w:b/>
          <w:bCs/>
          <w:i/>
          <w:iCs/>
          <w:rtl/>
        </w:rPr>
        <w:t>محمدتقي سبحاني</w:t>
      </w:r>
      <w:r w:rsidRPr="007727F1">
        <w:rPr>
          <w:rFonts w:ascii="Times New Roman" w:eastAsia="Times New Roman" w:hAnsi="Times New Roman" w:cs="B Zar" w:hint="cs"/>
          <w:b/>
          <w:bCs/>
          <w:i/>
          <w:iCs/>
          <w:rtl/>
        </w:rPr>
        <w:softHyphen/>
        <w:t>نيا</w:t>
      </w:r>
      <w:r w:rsidRPr="007727F1">
        <w:rPr>
          <w:rStyle w:val="FootnoteReference"/>
          <w:rFonts w:ascii="Times New Roman" w:eastAsia="Times New Roman" w:hAnsi="Times New Roman" w:cs="B Zar"/>
          <w:b/>
          <w:bCs/>
          <w:i/>
          <w:iCs/>
          <w:rtl/>
        </w:rPr>
        <w:footnoteReference w:id="2"/>
      </w:r>
    </w:p>
    <w:p w:rsidR="002635F5" w:rsidRPr="007727F1" w:rsidRDefault="002635F5" w:rsidP="002635F5">
      <w:pPr>
        <w:bidi/>
        <w:spacing w:after="0"/>
        <w:jc w:val="right"/>
        <w:rPr>
          <w:rFonts w:cs="B Zar"/>
          <w:b/>
          <w:bCs/>
          <w:rtl/>
          <w:lang w:bidi="fa-IR"/>
        </w:rPr>
      </w:pPr>
    </w:p>
    <w:p w:rsidR="002635F5" w:rsidRPr="007727F1" w:rsidRDefault="002635F5" w:rsidP="002635F5">
      <w:pPr>
        <w:bidi/>
        <w:spacing w:after="0"/>
        <w:jc w:val="both"/>
        <w:rPr>
          <w:rFonts w:cs="B Zar"/>
          <w:b/>
          <w:bCs/>
          <w:sz w:val="26"/>
          <w:szCs w:val="26"/>
          <w:rtl/>
          <w:lang w:bidi="fa-IR"/>
        </w:rPr>
      </w:pPr>
      <w:r>
        <w:rPr>
          <w:rFonts w:cs="B Zar" w:hint="cs"/>
          <w:b/>
          <w:bCs/>
          <w:sz w:val="26"/>
          <w:szCs w:val="26"/>
          <w:rtl/>
          <w:lang w:bidi="fa-IR"/>
        </w:rPr>
        <w:t>چکيده</w:t>
      </w:r>
    </w:p>
    <w:p w:rsidR="002635F5" w:rsidRPr="007727F1" w:rsidRDefault="002635F5" w:rsidP="002635F5">
      <w:pPr>
        <w:bidi/>
        <w:spacing w:after="0"/>
        <w:jc w:val="both"/>
        <w:rPr>
          <w:rFonts w:ascii="Times New Roman" w:eastAsia="Times New Roman" w:hAnsi="Times New Roman" w:cs="B Zar"/>
          <w:sz w:val="26"/>
          <w:szCs w:val="26"/>
          <w:rtl/>
        </w:rPr>
      </w:pP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>يکي از حِرَف مهم در جامعه و به خصوص، در قلمرو امور حقوقي، وکالت است. اين حرفه را، به غير از نگاه حقوقي، مي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softHyphen/>
        <w:t>توان از زواياي مختلف مورد بررسي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 xml:space="preserve"> و شناخت قرار داد</w:t>
      </w:r>
      <w:r>
        <w:rPr>
          <w:rFonts w:ascii="Times New Roman" w:eastAsia="Times New Roman" w:hAnsi="Times New Roman" w:cs="B Zar"/>
          <w:sz w:val="26"/>
          <w:szCs w:val="26"/>
        </w:rPr>
        <w:t>.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 </w:t>
      </w:r>
      <w:r>
        <w:rPr>
          <w:rFonts w:ascii="Times New Roman" w:eastAsia="Times New Roman" w:hAnsi="Times New Roman" w:cs="B Zar" w:hint="cs"/>
          <w:sz w:val="26"/>
          <w:szCs w:val="26"/>
          <w:rtl/>
          <w:lang w:bidi="fa-IR"/>
        </w:rPr>
        <w:t xml:space="preserve">شايد در جامعه امروز بررسي 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حرفه وکالت، 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 xml:space="preserve">با 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نگاه اخلاقي 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 xml:space="preserve">از 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ضرورت بيشتري 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>برخوردار باشد. اهميت آن از آن روست که اخلاق، پايه و اساس برقراري تعامل صحيح در جامعه بوده و اين مهم در جامعه اسلامي از اهميتي دوچندان برخوردار است.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 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 xml:space="preserve">به اين جهت 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بررسي 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 xml:space="preserve">احکام 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>اخلاق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 xml:space="preserve">ي و مسائل موجود در حرفه وکالت 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مي تواند 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 xml:space="preserve">ضمن ارتقاي سلامت اخلاقي اين حرفه، 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>ساير نگاه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softHyphen/>
        <w:t>ها به اين حرفه را تحت تأثير قرار دهد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 xml:space="preserve"> و به تعديل و تلطيف تصور عموم جامعه نسبت به وکيل و حرفه وکالت بيانجامد.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 در بررسي اخلاقي حرفه وکالت، به عنوان زير مجموعه اي از اخلاق حرفه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softHyphen/>
        <w:t xml:space="preserve">اي، نخست بايد ابعاد و زواياي مختلف آن را بررسي کرد تا بدين وسيله، مسائل اخلاقي 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>ذيل هر يک از ابعاد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 بيشتر رخ بنمايند. 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>ابعاد متعدد و متنوع ارتباطي وکيل، موجب شده است به همان تناسب مسئوليتهاي اخلاقي وکيل نيز متنوع باشد. اين مقاله سيزده بُعد ارتباطي را مورد شناسايي قرار داده برخي از مهمترين مسئوليت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softHyphen/>
        <w:t xml:space="preserve">هاي اخلاق آنها را نيز مورد شناسايي قرار داده است.   </w:t>
      </w:r>
    </w:p>
    <w:p w:rsidR="002635F5" w:rsidRPr="007727F1" w:rsidRDefault="002635F5" w:rsidP="002635F5">
      <w:pPr>
        <w:bidi/>
        <w:spacing w:after="0"/>
        <w:jc w:val="both"/>
        <w:rPr>
          <w:rFonts w:ascii="Times New Roman" w:eastAsia="Times New Roman" w:hAnsi="Times New Roman" w:cs="B Zar"/>
          <w:sz w:val="26"/>
          <w:szCs w:val="26"/>
          <w:rtl/>
        </w:rPr>
      </w:pPr>
    </w:p>
    <w:p w:rsidR="002635F5" w:rsidRDefault="002635F5" w:rsidP="002635F5">
      <w:pPr>
        <w:bidi/>
        <w:spacing w:after="0"/>
        <w:jc w:val="both"/>
        <w:rPr>
          <w:rFonts w:cs="B Zar"/>
          <w:sz w:val="26"/>
          <w:szCs w:val="26"/>
          <w:rtl/>
          <w:lang w:bidi="fa-IR"/>
        </w:rPr>
      </w:pPr>
      <w:r w:rsidRPr="007727F1">
        <w:rPr>
          <w:rFonts w:cs="B Zar" w:hint="cs"/>
          <w:b/>
          <w:bCs/>
          <w:sz w:val="26"/>
          <w:szCs w:val="26"/>
          <w:rtl/>
          <w:lang w:bidi="fa-IR"/>
        </w:rPr>
        <w:t>کليد واژگان:</w:t>
      </w:r>
      <w:r>
        <w:rPr>
          <w:rFonts w:cs="B Zar" w:hint="cs"/>
          <w:b/>
          <w:bCs/>
          <w:sz w:val="26"/>
          <w:szCs w:val="26"/>
          <w:rtl/>
          <w:lang w:bidi="fa-IR"/>
        </w:rPr>
        <w:t xml:space="preserve"> </w:t>
      </w:r>
      <w:r w:rsidRPr="00BE0F81">
        <w:rPr>
          <w:rFonts w:cs="B Zar" w:hint="cs"/>
          <w:sz w:val="26"/>
          <w:szCs w:val="26"/>
          <w:rtl/>
          <w:lang w:bidi="fa-IR"/>
        </w:rPr>
        <w:t>اخلاق حرفه ا</w:t>
      </w:r>
      <w:r>
        <w:rPr>
          <w:rFonts w:cs="B Zar" w:hint="cs"/>
          <w:sz w:val="26"/>
          <w:szCs w:val="26"/>
          <w:rtl/>
          <w:lang w:bidi="fa-IR"/>
        </w:rPr>
        <w:t>ي</w:t>
      </w:r>
      <w:r w:rsidRPr="00BE0F81">
        <w:rPr>
          <w:rFonts w:cs="B Zar" w:hint="cs"/>
          <w:sz w:val="26"/>
          <w:szCs w:val="26"/>
          <w:rtl/>
          <w:lang w:bidi="fa-IR"/>
        </w:rPr>
        <w:t>،</w:t>
      </w:r>
      <w:r>
        <w:rPr>
          <w:rFonts w:cs="B Zar" w:hint="cs"/>
          <w:b/>
          <w:bCs/>
          <w:sz w:val="26"/>
          <w:szCs w:val="26"/>
          <w:rtl/>
          <w:lang w:bidi="fa-IR"/>
        </w:rPr>
        <w:t xml:space="preserve"> </w:t>
      </w:r>
      <w:r w:rsidRPr="007727F1">
        <w:rPr>
          <w:rFonts w:cs="B Zar" w:hint="cs"/>
          <w:sz w:val="26"/>
          <w:szCs w:val="26"/>
          <w:rtl/>
          <w:lang w:bidi="fa-IR"/>
        </w:rPr>
        <w:t xml:space="preserve"> </w:t>
      </w:r>
      <w:r w:rsidRPr="007727F1">
        <w:rPr>
          <w:rFonts w:ascii="Times New Roman" w:eastAsia="Times New Roman" w:hAnsi="Times New Roman" w:cs="B Zar" w:hint="cs"/>
          <w:sz w:val="26"/>
          <w:szCs w:val="26"/>
          <w:rtl/>
        </w:rPr>
        <w:t xml:space="preserve">وکالت، اخلاق، 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t>اخلاق وکالت، مسئوليت</w:t>
      </w:r>
      <w:r>
        <w:rPr>
          <w:rFonts w:ascii="Times New Roman" w:eastAsia="Times New Roman" w:hAnsi="Times New Roman" w:cs="B Zar" w:hint="cs"/>
          <w:sz w:val="26"/>
          <w:szCs w:val="26"/>
          <w:rtl/>
        </w:rPr>
        <w:softHyphen/>
        <w:t xml:space="preserve"> اخلاقي وکيل</w:t>
      </w:r>
    </w:p>
    <w:p w:rsidR="003751D6" w:rsidRDefault="002351C8">
      <w:bookmarkStart w:id="0" w:name="_GoBack"/>
      <w:bookmarkEnd w:id="0"/>
    </w:p>
    <w:sectPr w:rsidR="003751D6" w:rsidSect="00D2726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1C8" w:rsidRDefault="002351C8" w:rsidP="002635F5">
      <w:pPr>
        <w:spacing w:after="0" w:line="240" w:lineRule="auto"/>
      </w:pPr>
      <w:r>
        <w:separator/>
      </w:r>
    </w:p>
  </w:endnote>
  <w:endnote w:type="continuationSeparator" w:id="0">
    <w:p w:rsidR="002351C8" w:rsidRDefault="002351C8" w:rsidP="00263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1C8" w:rsidRDefault="002351C8" w:rsidP="002635F5">
      <w:pPr>
        <w:spacing w:after="0" w:line="240" w:lineRule="auto"/>
      </w:pPr>
      <w:r>
        <w:separator/>
      </w:r>
    </w:p>
  </w:footnote>
  <w:footnote w:type="continuationSeparator" w:id="0">
    <w:p w:rsidR="002351C8" w:rsidRDefault="002351C8" w:rsidP="002635F5">
      <w:pPr>
        <w:spacing w:after="0" w:line="240" w:lineRule="auto"/>
      </w:pPr>
      <w:r>
        <w:continuationSeparator/>
      </w:r>
    </w:p>
  </w:footnote>
  <w:footnote w:id="1">
    <w:p w:rsidR="002635F5" w:rsidRPr="00233EA9" w:rsidRDefault="002635F5" w:rsidP="002635F5">
      <w:pPr>
        <w:pStyle w:val="FootnoteText"/>
        <w:bidi/>
        <w:jc w:val="both"/>
        <w:rPr>
          <w:rFonts w:cs="Zar"/>
          <w:lang w:bidi="fa-IR"/>
        </w:rPr>
      </w:pPr>
      <w:r w:rsidRPr="00233EA9">
        <w:rPr>
          <w:rStyle w:val="FootnoteReference"/>
          <w:rFonts w:cs="Zar"/>
        </w:rPr>
        <w:footnoteRef/>
      </w:r>
      <w:r w:rsidRPr="00233EA9">
        <w:rPr>
          <w:rFonts w:cs="Zar"/>
        </w:rPr>
        <w:t xml:space="preserve"> </w:t>
      </w:r>
      <w:r w:rsidRPr="00233EA9">
        <w:rPr>
          <w:rFonts w:cs="Zar" w:hint="cs"/>
          <w:rtl/>
        </w:rPr>
        <w:t xml:space="preserve">- </w:t>
      </w:r>
      <w:r>
        <w:rPr>
          <w:rFonts w:cs="Zar" w:hint="cs"/>
          <w:rtl/>
        </w:rPr>
        <w:t>نويسنده مسئول: عضو هيأت علمي</w:t>
      </w:r>
      <w:r w:rsidRPr="00C73C88">
        <w:rPr>
          <w:rFonts w:cs="Zar" w:hint="cs"/>
          <w:rtl/>
        </w:rPr>
        <w:t xml:space="preserve"> </w:t>
      </w:r>
      <w:r w:rsidRPr="00233EA9">
        <w:rPr>
          <w:rFonts w:cs="Zar" w:hint="cs"/>
          <w:rtl/>
        </w:rPr>
        <w:t>پژوهشگاه قرآن و حد</w:t>
      </w:r>
      <w:r>
        <w:rPr>
          <w:rFonts w:cs="Zar" w:hint="cs"/>
          <w:rtl/>
        </w:rPr>
        <w:t>ي</w:t>
      </w:r>
      <w:r w:rsidRPr="00233EA9">
        <w:rPr>
          <w:rFonts w:cs="Zar" w:hint="cs"/>
          <w:rtl/>
        </w:rPr>
        <w:t>ث</w:t>
      </w:r>
      <w:r>
        <w:rPr>
          <w:rFonts w:cs="Zar" w:hint="cs"/>
          <w:rtl/>
        </w:rPr>
        <w:t>،</w:t>
      </w:r>
      <w:r w:rsidRPr="00233EA9">
        <w:rPr>
          <w:rFonts w:cs="Zar" w:hint="cs"/>
          <w:rtl/>
        </w:rPr>
        <w:t xml:space="preserve"> گروه اخلاق کاربرد</w:t>
      </w:r>
      <w:r>
        <w:rPr>
          <w:rFonts w:cs="Zar" w:hint="cs"/>
          <w:rtl/>
        </w:rPr>
        <w:t>ي</w:t>
      </w:r>
      <w:r w:rsidRPr="00233EA9">
        <w:rPr>
          <w:rFonts w:cs="Zar" w:hint="cs"/>
          <w:rtl/>
        </w:rPr>
        <w:t>، پژوهشکده اخلاق و روانشناس</w:t>
      </w:r>
      <w:r>
        <w:rPr>
          <w:rFonts w:cs="Zar" w:hint="cs"/>
          <w:rtl/>
        </w:rPr>
        <w:t>ي</w:t>
      </w:r>
      <w:r w:rsidRPr="00233EA9">
        <w:rPr>
          <w:rFonts w:cs="Zar" w:hint="cs"/>
          <w:rtl/>
        </w:rPr>
        <w:t xml:space="preserve"> اسلام</w:t>
      </w:r>
      <w:r>
        <w:rPr>
          <w:rFonts w:cs="Zar" w:hint="cs"/>
          <w:rtl/>
        </w:rPr>
        <w:t>ي</w:t>
      </w:r>
      <w:r w:rsidRPr="00233EA9">
        <w:rPr>
          <w:rFonts w:cs="Zar" w:hint="cs"/>
          <w:rtl/>
        </w:rPr>
        <w:t xml:space="preserve">، </w:t>
      </w:r>
      <w:r w:rsidRPr="00233EA9">
        <w:rPr>
          <w:rFonts w:asciiTheme="majorBidi" w:hAnsiTheme="majorBidi" w:cstheme="majorBidi"/>
        </w:rPr>
        <w:t>Movahedi</w:t>
      </w:r>
      <w:r>
        <w:rPr>
          <w:rFonts w:asciiTheme="majorBidi" w:hAnsiTheme="majorBidi" w:cstheme="majorBidi"/>
        </w:rPr>
        <w:t>.m</w:t>
      </w:r>
      <w:r w:rsidRPr="00233EA9">
        <w:rPr>
          <w:rFonts w:asciiTheme="majorBidi" w:hAnsiTheme="majorBidi" w:cstheme="majorBidi"/>
        </w:rPr>
        <w:t>@</w:t>
      </w:r>
      <w:r>
        <w:rPr>
          <w:rFonts w:asciiTheme="majorBidi" w:hAnsiTheme="majorBidi" w:cstheme="majorBidi"/>
        </w:rPr>
        <w:t>riqh.ac.ir</w:t>
      </w:r>
    </w:p>
  </w:footnote>
  <w:footnote w:id="2">
    <w:p w:rsidR="002635F5" w:rsidRPr="00233EA9" w:rsidRDefault="002635F5" w:rsidP="002635F5">
      <w:pPr>
        <w:pStyle w:val="FootnoteText"/>
        <w:bidi/>
        <w:jc w:val="both"/>
        <w:rPr>
          <w:rFonts w:cs="Zar"/>
          <w:rtl/>
        </w:rPr>
      </w:pPr>
      <w:r w:rsidRPr="00233EA9">
        <w:rPr>
          <w:rStyle w:val="FootnoteReference"/>
          <w:rFonts w:cs="Zar"/>
        </w:rPr>
        <w:footnoteRef/>
      </w:r>
      <w:r w:rsidRPr="00233EA9">
        <w:rPr>
          <w:rFonts w:cs="Zar"/>
        </w:rPr>
        <w:t xml:space="preserve"> </w:t>
      </w:r>
      <w:r w:rsidRPr="00233EA9">
        <w:rPr>
          <w:rFonts w:cs="Zar" w:hint="cs"/>
          <w:rtl/>
        </w:rPr>
        <w:t xml:space="preserve">- </w:t>
      </w:r>
      <w:r>
        <w:rPr>
          <w:rFonts w:cs="Zar" w:hint="cs"/>
          <w:rtl/>
        </w:rPr>
        <w:t>استاديار دانشگاه</w:t>
      </w:r>
      <w:r w:rsidRPr="00233EA9">
        <w:rPr>
          <w:rFonts w:cs="Zar" w:hint="cs"/>
          <w:rtl/>
        </w:rPr>
        <w:t xml:space="preserve"> قرآن و حد</w:t>
      </w:r>
      <w:r>
        <w:rPr>
          <w:rFonts w:cs="Zar" w:hint="cs"/>
          <w:rtl/>
        </w:rPr>
        <w:t>ي</w:t>
      </w:r>
      <w:r w:rsidRPr="00233EA9">
        <w:rPr>
          <w:rFonts w:cs="Zar" w:hint="cs"/>
          <w:rtl/>
        </w:rPr>
        <w:t>ث</w:t>
      </w:r>
      <w:r>
        <w:rPr>
          <w:rFonts w:cs="Zar" w:hint="cs"/>
          <w:rtl/>
        </w:rPr>
        <w:t>-</w:t>
      </w:r>
      <w:r>
        <w:rPr>
          <w:rFonts w:asciiTheme="majorBidi" w:hAnsiTheme="majorBidi" w:cstheme="majorBidi"/>
        </w:rPr>
        <w:t>M</w:t>
      </w:r>
      <w:r w:rsidRPr="00233EA9">
        <w:rPr>
          <w:rFonts w:asciiTheme="majorBidi" w:hAnsiTheme="majorBidi" w:cstheme="majorBidi"/>
        </w:rPr>
        <w:t>t.sobhany@gmail.com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F5"/>
    <w:rsid w:val="002351C8"/>
    <w:rsid w:val="002635F5"/>
    <w:rsid w:val="002B6132"/>
    <w:rsid w:val="00D2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2EA8DF-737E-4150-8403-7BB6DAD9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5F5"/>
    <w:pPr>
      <w:spacing w:after="200" w:line="276" w:lineRule="auto"/>
    </w:pPr>
    <w:rPr>
      <w:rFonts w:eastAsiaTheme="minorEastAsia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635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35F5"/>
    <w:rPr>
      <w:rFonts w:eastAsiaTheme="minorEastAsia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2635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موحدی محمد جواد</dc:creator>
  <cp:keywords/>
  <dc:description/>
  <cp:lastModifiedBy>موحدی محمد جواد</cp:lastModifiedBy>
  <cp:revision>1</cp:revision>
  <dcterms:created xsi:type="dcterms:W3CDTF">2017-12-24T08:15:00Z</dcterms:created>
  <dcterms:modified xsi:type="dcterms:W3CDTF">2017-12-24T08:15:00Z</dcterms:modified>
</cp:coreProperties>
</file>