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C3" w:rsidRPr="00043A96" w:rsidRDefault="0006627E" w:rsidP="0006627E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43A96">
        <w:rPr>
          <w:rFonts w:cs="B Zar" w:hint="cs"/>
          <w:b/>
          <w:bCs/>
          <w:sz w:val="24"/>
          <w:szCs w:val="24"/>
          <w:rtl/>
          <w:lang w:bidi="fa-IR"/>
        </w:rPr>
        <w:t>قاعده زرين اخلاقي در نهج البلاغه</w:t>
      </w:r>
    </w:p>
    <w:p w:rsidR="0006627E" w:rsidRDefault="0006627E" w:rsidP="00C66827">
      <w:pPr>
        <w:bidi/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مجتبي سپاهي</w:t>
      </w:r>
      <w:r w:rsidR="00C66827">
        <w:rPr>
          <w:rStyle w:val="FootnoteReference"/>
          <w:rFonts w:cs="B Zar"/>
          <w:sz w:val="24"/>
          <w:szCs w:val="24"/>
          <w:rtl/>
          <w:lang w:bidi="fa-IR"/>
        </w:rPr>
        <w:footnoteReference w:id="1"/>
      </w:r>
    </w:p>
    <w:p w:rsidR="0006627E" w:rsidRDefault="0006627E" w:rsidP="006466A9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از جمله سوالات بنيادين آدمي در جريان زيست خود با همنوعان اين است که چرا در ارتباط با ديگران بايد اخلاقي عمل کرد؟</w:t>
      </w:r>
      <w:r w:rsidR="00043A96">
        <w:rPr>
          <w:rFonts w:cs="B Zar" w:hint="cs"/>
          <w:sz w:val="24"/>
          <w:szCs w:val="24"/>
          <w:rtl/>
          <w:lang w:bidi="fa-IR"/>
        </w:rPr>
        <w:t xml:space="preserve"> چون اخلاقي عمل کردن نوعي رايگان</w:t>
      </w:r>
      <w:r>
        <w:rPr>
          <w:rFonts w:cs="B Zar" w:hint="cs"/>
          <w:sz w:val="24"/>
          <w:szCs w:val="24"/>
          <w:rtl/>
          <w:lang w:bidi="fa-IR"/>
        </w:rPr>
        <w:t xml:space="preserve"> بخش</w:t>
      </w:r>
      <w:r w:rsidR="006466A9">
        <w:rPr>
          <w:rFonts w:cs="B Zar" w:hint="cs"/>
          <w:sz w:val="24"/>
          <w:szCs w:val="24"/>
          <w:rtl/>
          <w:lang w:bidi="fa-IR"/>
        </w:rPr>
        <w:t>ي</w:t>
      </w:r>
      <w:r>
        <w:rPr>
          <w:rFonts w:cs="B Zar" w:hint="cs"/>
          <w:sz w:val="24"/>
          <w:szCs w:val="24"/>
          <w:rtl/>
          <w:lang w:bidi="fa-IR"/>
        </w:rPr>
        <w:t xml:space="preserve"> به ديگران است و البته بايد ب</w:t>
      </w:r>
      <w:r w:rsidR="006466A9">
        <w:rPr>
          <w:rFonts w:cs="B Zar" w:hint="cs"/>
          <w:sz w:val="24"/>
          <w:szCs w:val="24"/>
          <w:rtl/>
          <w:lang w:bidi="fa-IR"/>
        </w:rPr>
        <w:t>ر</w:t>
      </w:r>
      <w:r>
        <w:rPr>
          <w:rFonts w:cs="B Zar" w:hint="cs"/>
          <w:sz w:val="24"/>
          <w:szCs w:val="24"/>
          <w:rtl/>
          <w:lang w:bidi="fa-IR"/>
        </w:rPr>
        <w:t xml:space="preserve"> بنياد توجيه کننده و انگيزاننده استواري باشد که آدمي را در برابر اميال سرکش خودخواهانه به عينيت بخشي رفتار اخلاق مدارانه سوق دهد و فعل اخلاقي از او سر بزند.</w:t>
      </w:r>
    </w:p>
    <w:p w:rsidR="006B5FAF" w:rsidRDefault="0006627E" w:rsidP="006466A9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قاعده زرين اخلاقي توجيه کننده رفتار اخلاقي است، زيرا اين قاعده به صورت عام دعوت مي</w:t>
      </w:r>
      <w:r>
        <w:rPr>
          <w:rFonts w:cs="B Zar"/>
          <w:sz w:val="24"/>
          <w:szCs w:val="24"/>
          <w:rtl/>
          <w:lang w:bidi="fa-IR"/>
        </w:rPr>
        <w:softHyphen/>
      </w:r>
      <w:r>
        <w:rPr>
          <w:rFonts w:cs="B Zar" w:hint="cs"/>
          <w:sz w:val="24"/>
          <w:szCs w:val="24"/>
          <w:rtl/>
          <w:lang w:bidi="fa-IR"/>
        </w:rPr>
        <w:t xml:space="preserve">کندکه « اي انسان؛ </w:t>
      </w:r>
      <w:r w:rsidR="006B5FAF">
        <w:rPr>
          <w:rFonts w:cs="B Zar" w:hint="cs"/>
          <w:sz w:val="24"/>
          <w:szCs w:val="24"/>
          <w:rtl/>
          <w:lang w:bidi="fa-IR"/>
        </w:rPr>
        <w:t>با ديگران رفتار اخلاقي کن، چرا؟ چون دوست داري با تو رفتار اخلاقي کنند»، يا « اگر مي</w:t>
      </w:r>
      <w:r w:rsidR="006B5FAF">
        <w:rPr>
          <w:rFonts w:cs="B Zar"/>
          <w:sz w:val="24"/>
          <w:szCs w:val="24"/>
          <w:rtl/>
          <w:lang w:bidi="fa-IR"/>
        </w:rPr>
        <w:softHyphen/>
      </w:r>
      <w:r w:rsidR="006B5FAF">
        <w:rPr>
          <w:rFonts w:cs="B Zar" w:hint="cs"/>
          <w:sz w:val="24"/>
          <w:szCs w:val="24"/>
          <w:rtl/>
          <w:lang w:bidi="fa-IR"/>
        </w:rPr>
        <w:t>خواهي با تو رفتار اخلاقي کنندبايد با ديگران رفتار اخلاقي بکني ». با تامل در اطراف اين قاعده روشن مي</w:t>
      </w:r>
      <w:r w:rsidR="006B5FAF">
        <w:rPr>
          <w:rFonts w:cs="B Zar"/>
          <w:sz w:val="24"/>
          <w:szCs w:val="24"/>
          <w:rtl/>
          <w:lang w:bidi="fa-IR"/>
        </w:rPr>
        <w:softHyphen/>
      </w:r>
      <w:r w:rsidR="006B5FAF">
        <w:rPr>
          <w:rFonts w:cs="B Zar" w:hint="cs"/>
          <w:sz w:val="24"/>
          <w:szCs w:val="24"/>
          <w:rtl/>
          <w:lang w:bidi="fa-IR"/>
        </w:rPr>
        <w:t>شود که اين قاعده دعوت</w:t>
      </w:r>
      <w:r w:rsidR="00043A96">
        <w:rPr>
          <w:rFonts w:cs="B Zar" w:hint="cs"/>
          <w:sz w:val="24"/>
          <w:szCs w:val="24"/>
          <w:rtl/>
          <w:lang w:bidi="fa-IR"/>
        </w:rPr>
        <w:t xml:space="preserve"> به يک</w:t>
      </w:r>
      <w:r w:rsidR="006B5FAF">
        <w:rPr>
          <w:rFonts w:cs="B Zar" w:hint="cs"/>
          <w:sz w:val="24"/>
          <w:szCs w:val="24"/>
          <w:rtl/>
          <w:lang w:bidi="fa-IR"/>
        </w:rPr>
        <w:t xml:space="preserve"> خواست فطري عميق انساني است، چون</w:t>
      </w:r>
      <w:r w:rsidR="006466A9">
        <w:rPr>
          <w:rFonts w:cs="B Zar" w:hint="cs"/>
          <w:sz w:val="24"/>
          <w:szCs w:val="24"/>
          <w:rtl/>
          <w:lang w:bidi="fa-IR"/>
        </w:rPr>
        <w:t xml:space="preserve"> ارتکازا </w:t>
      </w:r>
      <w:r w:rsidR="006B5FAF">
        <w:rPr>
          <w:rFonts w:cs="B Zar" w:hint="cs"/>
          <w:sz w:val="24"/>
          <w:szCs w:val="24"/>
          <w:rtl/>
          <w:lang w:bidi="fa-IR"/>
        </w:rPr>
        <w:t>همه انسان</w:t>
      </w:r>
      <w:r w:rsidR="006B5FAF">
        <w:rPr>
          <w:rFonts w:cs="B Zar"/>
          <w:sz w:val="24"/>
          <w:szCs w:val="24"/>
          <w:rtl/>
          <w:lang w:bidi="fa-IR"/>
        </w:rPr>
        <w:softHyphen/>
      </w:r>
      <w:r w:rsidR="006B5FAF">
        <w:rPr>
          <w:rFonts w:cs="B Zar" w:hint="cs"/>
          <w:sz w:val="24"/>
          <w:szCs w:val="24"/>
          <w:rtl/>
          <w:lang w:bidi="fa-IR"/>
        </w:rPr>
        <w:t xml:space="preserve">ها طالب رفتار اخلاقي از ناحيه ديگرانند. بنابراين بنياد مابعد الطبيعي </w:t>
      </w:r>
      <w:r w:rsidR="006466A9">
        <w:rPr>
          <w:rFonts w:cs="B Zar" w:hint="cs"/>
          <w:sz w:val="24"/>
          <w:szCs w:val="24"/>
          <w:rtl/>
          <w:lang w:bidi="fa-IR"/>
        </w:rPr>
        <w:t>ا</w:t>
      </w:r>
      <w:r w:rsidR="006B5FAF">
        <w:rPr>
          <w:rFonts w:cs="B Zar" w:hint="cs"/>
          <w:sz w:val="24"/>
          <w:szCs w:val="24"/>
          <w:rtl/>
          <w:lang w:bidi="fa-IR"/>
        </w:rPr>
        <w:t xml:space="preserve">خلاق بر اين اصل فطري </w:t>
      </w:r>
      <w:r w:rsidR="006466A9">
        <w:rPr>
          <w:rFonts w:cs="B Zar" w:hint="cs"/>
          <w:sz w:val="24"/>
          <w:szCs w:val="24"/>
          <w:rtl/>
          <w:lang w:bidi="fa-IR"/>
        </w:rPr>
        <w:t xml:space="preserve">قائم </w:t>
      </w:r>
      <w:r w:rsidR="006B5FAF">
        <w:rPr>
          <w:rFonts w:cs="B Zar" w:hint="cs"/>
          <w:sz w:val="24"/>
          <w:szCs w:val="24"/>
          <w:rtl/>
          <w:lang w:bidi="fa-IR"/>
        </w:rPr>
        <w:t>است که انسان فطرتا اخلاق جوست.</w:t>
      </w:r>
      <w:r w:rsidR="00043A96">
        <w:rPr>
          <w:rFonts w:cs="B Zar" w:hint="cs"/>
          <w:sz w:val="24"/>
          <w:szCs w:val="24"/>
          <w:rtl/>
          <w:lang w:bidi="fa-IR"/>
        </w:rPr>
        <w:t xml:space="preserve"> </w:t>
      </w:r>
      <w:r w:rsidR="006B5FAF">
        <w:rPr>
          <w:rFonts w:cs="B Zar" w:hint="cs"/>
          <w:sz w:val="24"/>
          <w:szCs w:val="24"/>
          <w:rtl/>
          <w:lang w:bidi="fa-IR"/>
        </w:rPr>
        <w:t>علاوه بر تحليل عقلاني در منابع ديني نيز مورد تاييد قرار گرفته است.</w:t>
      </w:r>
    </w:p>
    <w:p w:rsidR="006B5FAF" w:rsidRDefault="006B5FAF" w:rsidP="006466A9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حضرت علي ( ع ) در نامه خود به امام حسن ( ع ) با ت</w:t>
      </w:r>
      <w:r w:rsidR="00043A96">
        <w:rPr>
          <w:rFonts w:cs="B Zar" w:hint="cs"/>
          <w:sz w:val="24"/>
          <w:szCs w:val="24"/>
          <w:rtl/>
          <w:lang w:bidi="fa-IR"/>
        </w:rPr>
        <w:t>کيه</w:t>
      </w:r>
      <w:r>
        <w:rPr>
          <w:rFonts w:cs="B Zar" w:hint="cs"/>
          <w:sz w:val="24"/>
          <w:szCs w:val="24"/>
          <w:rtl/>
          <w:lang w:bidi="fa-IR"/>
        </w:rPr>
        <w:t xml:space="preserve"> بر اين قاعده </w:t>
      </w:r>
      <w:r w:rsidR="00C66827">
        <w:rPr>
          <w:rFonts w:cs="B Zar" w:hint="cs"/>
          <w:sz w:val="24"/>
          <w:szCs w:val="24"/>
          <w:rtl/>
          <w:lang w:bidi="fa-IR"/>
        </w:rPr>
        <w:t>سرّ دعوت به رفتار اخلاقي را بيان مي</w:t>
      </w:r>
      <w:r w:rsidR="00C66827">
        <w:rPr>
          <w:rFonts w:cs="B Zar"/>
          <w:sz w:val="24"/>
          <w:szCs w:val="24"/>
          <w:rtl/>
          <w:lang w:bidi="fa-IR"/>
        </w:rPr>
        <w:softHyphen/>
      </w:r>
      <w:r w:rsidR="00C66827">
        <w:rPr>
          <w:rFonts w:cs="B Zar" w:hint="cs"/>
          <w:sz w:val="24"/>
          <w:szCs w:val="24"/>
          <w:rtl/>
          <w:lang w:bidi="fa-IR"/>
        </w:rPr>
        <w:t>کند. آن حضرت ( ع ) فرمود: « أُحبب لغيرک ما تحبّ لنفسک و أَکرِه له ما تکرِه لنفسِکَ »: براي ديگران آن چيزي را دوست داشته باش که براي خودت دوست داري و براي ديگران آن چيزي را نپسند که براي خودت نمي</w:t>
      </w:r>
      <w:r w:rsidR="00C66827">
        <w:rPr>
          <w:rFonts w:cs="B Zar"/>
          <w:sz w:val="24"/>
          <w:szCs w:val="24"/>
          <w:rtl/>
          <w:lang w:bidi="fa-IR"/>
        </w:rPr>
        <w:softHyphen/>
      </w:r>
      <w:r w:rsidR="00C66827">
        <w:rPr>
          <w:rFonts w:cs="B Zar" w:hint="cs"/>
          <w:sz w:val="24"/>
          <w:szCs w:val="24"/>
          <w:rtl/>
          <w:lang w:bidi="fa-IR"/>
        </w:rPr>
        <w:t>پسندي ».</w:t>
      </w:r>
    </w:p>
    <w:p w:rsidR="00C66827" w:rsidRDefault="00C66827" w:rsidP="00E3403A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اين مقاله در صدد تبيين اين قاعده در نهج البلاغه</w:t>
      </w:r>
      <w:r w:rsidR="00E3403A"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است که آيا مي</w:t>
      </w:r>
      <w:r>
        <w:rPr>
          <w:rFonts w:cs="B Zar"/>
          <w:sz w:val="24"/>
          <w:szCs w:val="24"/>
          <w:rtl/>
          <w:lang w:bidi="fa-IR"/>
        </w:rPr>
        <w:softHyphen/>
      </w:r>
      <w:r>
        <w:rPr>
          <w:rFonts w:cs="B Zar" w:hint="cs"/>
          <w:sz w:val="24"/>
          <w:szCs w:val="24"/>
          <w:rtl/>
          <w:lang w:bidi="fa-IR"/>
        </w:rPr>
        <w:t>توان آن را با همه ابعاد از کلام امام علي ( ع ) استخراج کرد.</w:t>
      </w:r>
    </w:p>
    <w:p w:rsidR="00C66827" w:rsidRPr="0006627E" w:rsidRDefault="00C66827" w:rsidP="00E3403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وا‌‌‌ژگان کليدي:</w:t>
      </w:r>
      <w:r w:rsidR="006466A9">
        <w:rPr>
          <w:rFonts w:cs="B Zar" w:hint="cs"/>
          <w:sz w:val="24"/>
          <w:szCs w:val="24"/>
          <w:rtl/>
          <w:lang w:bidi="fa-IR"/>
        </w:rPr>
        <w:t xml:space="preserve"> قاعده زرين، اخلاق، نهج البلاغه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</w:p>
    <w:p w:rsidR="00E3403A" w:rsidRPr="0006627E" w:rsidRDefault="00E3403A">
      <w:pPr>
        <w:bidi/>
        <w:jc w:val="both"/>
        <w:rPr>
          <w:rFonts w:cs="B Zar"/>
          <w:sz w:val="28"/>
          <w:szCs w:val="28"/>
          <w:lang w:bidi="fa-IR"/>
        </w:rPr>
      </w:pPr>
    </w:p>
    <w:sectPr w:rsidR="00E3403A" w:rsidRPr="00066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80" w:rsidRDefault="005C6080" w:rsidP="0006627E">
      <w:pPr>
        <w:spacing w:after="0" w:line="240" w:lineRule="auto"/>
      </w:pPr>
      <w:r>
        <w:separator/>
      </w:r>
    </w:p>
  </w:endnote>
  <w:endnote w:type="continuationSeparator" w:id="0">
    <w:p w:rsidR="005C6080" w:rsidRDefault="005C6080" w:rsidP="0006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80" w:rsidRDefault="005C6080" w:rsidP="0006627E">
      <w:pPr>
        <w:spacing w:after="0" w:line="240" w:lineRule="auto"/>
      </w:pPr>
      <w:r>
        <w:separator/>
      </w:r>
    </w:p>
  </w:footnote>
  <w:footnote w:type="continuationSeparator" w:id="0">
    <w:p w:rsidR="005C6080" w:rsidRDefault="005C6080" w:rsidP="0006627E">
      <w:pPr>
        <w:spacing w:after="0" w:line="240" w:lineRule="auto"/>
      </w:pPr>
      <w:r>
        <w:continuationSeparator/>
      </w:r>
    </w:p>
  </w:footnote>
  <w:footnote w:id="1">
    <w:p w:rsidR="00C66827" w:rsidRDefault="00C66827" w:rsidP="00043A96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عضو هيأت علمي دانشگاه اصفهان، استاديار گروه معارف اسلامي </w:t>
      </w:r>
      <w:hyperlink r:id="rId1" w:history="1">
        <w:r w:rsidR="00E3403A" w:rsidRPr="00B704DF">
          <w:rPr>
            <w:rStyle w:val="Hyperlink"/>
            <w:lang w:bidi="fa-IR"/>
          </w:rPr>
          <w:t>m.sepahi@ltr.ui.ac.ir</w:t>
        </w:r>
      </w:hyperlink>
      <w:r>
        <w:rPr>
          <w:lang w:bidi="fa-IR"/>
        </w:rPr>
        <w:t xml:space="preserve">      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E"/>
    <w:rsid w:val="00043A96"/>
    <w:rsid w:val="0006627E"/>
    <w:rsid w:val="002B08C3"/>
    <w:rsid w:val="005C6080"/>
    <w:rsid w:val="006466A9"/>
    <w:rsid w:val="006B5FAF"/>
    <w:rsid w:val="00C66827"/>
    <w:rsid w:val="00D62D86"/>
    <w:rsid w:val="00E3403A"/>
    <w:rsid w:val="00EE2CDE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CACD70-E160-439C-B99A-E4CCB4B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62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2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2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sepahi@ltr.ui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E8DE-A5E6-4A43-8E39-78A8952F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ltr</dc:creator>
  <cp:keywords/>
  <dc:description/>
  <cp:lastModifiedBy>Pasandi</cp:lastModifiedBy>
  <cp:revision>2</cp:revision>
  <cp:lastPrinted>2018-06-02T06:05:00Z</cp:lastPrinted>
  <dcterms:created xsi:type="dcterms:W3CDTF">2018-06-02T07:09:00Z</dcterms:created>
  <dcterms:modified xsi:type="dcterms:W3CDTF">2018-06-02T07:09:00Z</dcterms:modified>
</cp:coreProperties>
</file>