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9A4" w:rsidRPr="00EC29A4" w:rsidRDefault="00CE0515" w:rsidP="00CE0515">
      <w:pPr>
        <w:bidi/>
        <w:jc w:val="center"/>
        <w:rPr>
          <w:b/>
          <w:bCs/>
          <w:sz w:val="32"/>
          <w:rtl/>
          <w:lang w:bidi="fa-IR"/>
        </w:rPr>
      </w:pPr>
      <w:r>
        <w:rPr>
          <w:rFonts w:cs="B Titr" w:hint="cs"/>
          <w:sz w:val="28"/>
          <w:szCs w:val="28"/>
          <w:rtl/>
        </w:rPr>
        <w:t xml:space="preserve">بررسی رفتار </w:t>
      </w:r>
      <w:r>
        <w:rPr>
          <w:rFonts w:cs="B Titr" w:hint="cs"/>
          <w:sz w:val="28"/>
          <w:szCs w:val="28"/>
          <w:rtl/>
          <w:lang w:bidi="fa-IR"/>
        </w:rPr>
        <w:t>حرارتی دیوار</w:t>
      </w:r>
      <w:r w:rsidR="001D54EC">
        <w:rPr>
          <w:rFonts w:cs="B Titr" w:hint="cs"/>
          <w:sz w:val="28"/>
          <w:szCs w:val="28"/>
          <w:rtl/>
          <w:lang w:bidi="fa-IR"/>
        </w:rPr>
        <w:t>‌های مصالح بنایی حاوی</w:t>
      </w:r>
      <w:r w:rsidR="001D54EC">
        <w:rPr>
          <w:rFonts w:cs="B Titr"/>
          <w:sz w:val="28"/>
          <w:szCs w:val="28"/>
          <w:lang w:bidi="fa-IR"/>
        </w:rPr>
        <w:t xml:space="preserve"> </w:t>
      </w:r>
      <w:r>
        <w:rPr>
          <w:rFonts w:cs="B Titr" w:hint="cs"/>
          <w:sz w:val="28"/>
          <w:szCs w:val="28"/>
          <w:rtl/>
          <w:lang w:bidi="fa-IR"/>
        </w:rPr>
        <w:t>مواد تغییر فاز دهنده</w:t>
      </w:r>
      <w:r w:rsidR="00AF317A">
        <w:rPr>
          <w:rFonts w:cs="B Titr" w:hint="cs"/>
          <w:sz w:val="28"/>
          <w:szCs w:val="28"/>
          <w:rtl/>
        </w:rPr>
        <w:t xml:space="preserve"> </w:t>
      </w:r>
      <w:r w:rsidR="003B5549">
        <w:rPr>
          <w:rFonts w:cs="B Titr" w:hint="cs"/>
          <w:sz w:val="28"/>
          <w:szCs w:val="28"/>
          <w:rtl/>
        </w:rPr>
        <w:t>(</w:t>
      </w:r>
      <w:r w:rsidR="003B5549" w:rsidRPr="000E5850">
        <w:rPr>
          <w:rFonts w:asciiTheme="majorBidi" w:hAnsiTheme="majorBidi" w:cstheme="majorBidi"/>
          <w:sz w:val="28"/>
          <w:szCs w:val="28"/>
        </w:rPr>
        <w:t>PCM</w:t>
      </w:r>
      <w:r w:rsidR="003B5549">
        <w:rPr>
          <w:rFonts w:cs="B Titr" w:hint="cs"/>
          <w:sz w:val="28"/>
          <w:szCs w:val="28"/>
          <w:rtl/>
        </w:rPr>
        <w:t>)</w:t>
      </w:r>
    </w:p>
    <w:p w:rsidR="00D61A3B" w:rsidRDefault="00D61A3B">
      <w:pPr>
        <w:pStyle w:val="BodyText2"/>
        <w:rPr>
          <w:sz w:val="28"/>
        </w:rPr>
      </w:pPr>
    </w:p>
    <w:p w:rsidR="00D61A3B" w:rsidRPr="00EC29A4" w:rsidRDefault="006869D5" w:rsidP="00462729">
      <w:pPr>
        <w:bidi/>
        <w:spacing w:line="400" w:lineRule="exact"/>
        <w:jc w:val="center"/>
        <w:rPr>
          <w:rFonts w:cs="B Nazanin"/>
          <w:b/>
          <w:bCs/>
          <w:szCs w:val="28"/>
          <w:rtl/>
          <w:lang w:bidi="fa-IR"/>
        </w:rPr>
      </w:pPr>
      <w:r>
        <w:rPr>
          <w:rFonts w:cs="B Zar" w:hint="cs"/>
          <w:b/>
          <w:bCs/>
          <w:sz w:val="28"/>
          <w:szCs w:val="28"/>
          <w:rtl/>
          <w:lang w:val="en-GB" w:bidi="fa-IR"/>
        </w:rPr>
        <w:t>حامد عباسی حطان</w:t>
      </w:r>
      <w:r w:rsidR="00462729">
        <w:rPr>
          <w:rFonts w:cs="B Zar" w:hint="cs"/>
          <w:b/>
          <w:bCs/>
          <w:sz w:val="28"/>
          <w:szCs w:val="28"/>
          <w:vertAlign w:val="superscript"/>
          <w:rtl/>
          <w:lang w:val="en-GB" w:bidi="fa-IR"/>
        </w:rPr>
        <w:t>1</w:t>
      </w:r>
      <w:r w:rsidR="00961A0E" w:rsidRPr="008540DF">
        <w:rPr>
          <w:rFonts w:cs="B Zar" w:hint="cs"/>
          <w:b/>
          <w:bCs/>
          <w:sz w:val="28"/>
          <w:szCs w:val="28"/>
          <w:rtl/>
          <w:lang w:val="en-GB" w:bidi="fa-IR"/>
        </w:rPr>
        <w:t xml:space="preserve">، </w:t>
      </w:r>
      <w:r>
        <w:rPr>
          <w:rFonts w:cs="B Zar" w:hint="cs"/>
          <w:b/>
          <w:bCs/>
          <w:sz w:val="28"/>
          <w:szCs w:val="28"/>
          <w:rtl/>
          <w:lang w:val="en-GB" w:bidi="fa-IR"/>
        </w:rPr>
        <w:t>مرتضی مدح خوان</w:t>
      </w:r>
      <w:r w:rsidR="00462729">
        <w:rPr>
          <w:rFonts w:cs="B Zar" w:hint="cs"/>
          <w:b/>
          <w:bCs/>
          <w:sz w:val="28"/>
          <w:szCs w:val="28"/>
          <w:vertAlign w:val="superscript"/>
          <w:rtl/>
          <w:lang w:val="en-GB" w:bidi="fa-IR"/>
        </w:rPr>
        <w:t>2</w:t>
      </w:r>
      <w:r w:rsidR="00961A0E" w:rsidRPr="00961A0E">
        <w:rPr>
          <w:rFonts w:cs="B Nazanin" w:hint="cs"/>
          <w:b/>
          <w:bCs/>
          <w:szCs w:val="28"/>
          <w:rtl/>
          <w:lang w:val="en-GB" w:bidi="fa-IR"/>
        </w:rPr>
        <w:t xml:space="preserve"> </w:t>
      </w:r>
    </w:p>
    <w:p w:rsidR="00D61A3B" w:rsidRPr="00D35D94" w:rsidRDefault="00961A0E" w:rsidP="00D35D94">
      <w:pPr>
        <w:bidi/>
        <w:spacing w:before="60" w:line="400" w:lineRule="exact"/>
        <w:jc w:val="center"/>
        <w:rPr>
          <w:rFonts w:cs="B Zar"/>
          <w:b/>
          <w:bCs/>
          <w:rtl/>
          <w:lang w:val="en-GB" w:bidi="fa-IR"/>
        </w:rPr>
      </w:pPr>
      <w:r w:rsidRPr="00D35D94">
        <w:rPr>
          <w:rFonts w:cs="B Zar" w:hint="cs"/>
          <w:b/>
          <w:bCs/>
          <w:rtl/>
          <w:lang w:val="en-GB" w:bidi="fa-IR"/>
        </w:rPr>
        <w:t>1</w:t>
      </w:r>
      <w:r w:rsidRPr="008540DF">
        <w:rPr>
          <w:rFonts w:cs="B Zar" w:hint="cs"/>
          <w:b/>
          <w:bCs/>
          <w:rtl/>
          <w:lang w:val="en-GB" w:bidi="fa-IR"/>
        </w:rPr>
        <w:t xml:space="preserve">- </w:t>
      </w:r>
      <w:r w:rsidR="00D35D94" w:rsidRPr="00D35D94">
        <w:rPr>
          <w:rFonts w:cs="B Zar" w:hint="cs"/>
          <w:b/>
          <w:bCs/>
          <w:rtl/>
          <w:lang w:val="en-GB" w:bidi="fa-IR"/>
        </w:rPr>
        <w:t>کارشناس</w:t>
      </w:r>
      <w:r w:rsidR="00D35D94" w:rsidRPr="00D35D94">
        <w:rPr>
          <w:rFonts w:cs="B Zar"/>
          <w:b/>
          <w:bCs/>
          <w:lang w:val="en-GB" w:bidi="fa-IR"/>
        </w:rPr>
        <w:t xml:space="preserve"> </w:t>
      </w:r>
      <w:r w:rsidR="00D35D94" w:rsidRPr="00D35D94">
        <w:rPr>
          <w:rFonts w:cs="B Zar" w:hint="cs"/>
          <w:b/>
          <w:bCs/>
          <w:rtl/>
          <w:lang w:val="en-GB" w:bidi="fa-IR"/>
        </w:rPr>
        <w:t>ارشد</w:t>
      </w:r>
      <w:r w:rsidR="00D35D94" w:rsidRPr="00D35D94">
        <w:rPr>
          <w:rFonts w:cs="B Zar"/>
          <w:b/>
          <w:bCs/>
          <w:lang w:val="en-GB" w:bidi="fa-IR"/>
        </w:rPr>
        <w:t xml:space="preserve"> </w:t>
      </w:r>
      <w:r w:rsidR="00D35D94" w:rsidRPr="00D35D94">
        <w:rPr>
          <w:rFonts w:cs="B Zar" w:hint="cs"/>
          <w:b/>
          <w:bCs/>
          <w:rtl/>
          <w:lang w:val="en-GB" w:bidi="fa-IR"/>
        </w:rPr>
        <w:t>دانشکده</w:t>
      </w:r>
      <w:r w:rsidR="00D35D94" w:rsidRPr="00D35D94">
        <w:rPr>
          <w:rFonts w:cs="B Zar"/>
          <w:b/>
          <w:bCs/>
          <w:lang w:val="en-GB" w:bidi="fa-IR"/>
        </w:rPr>
        <w:t xml:space="preserve"> </w:t>
      </w:r>
      <w:r w:rsidR="00D35D94" w:rsidRPr="00D35D94">
        <w:rPr>
          <w:rFonts w:cs="B Zar" w:hint="cs"/>
          <w:b/>
          <w:bCs/>
          <w:rtl/>
          <w:lang w:val="en-GB" w:bidi="fa-IR"/>
        </w:rPr>
        <w:t>عمران</w:t>
      </w:r>
      <w:r w:rsidR="00D35D94" w:rsidRPr="00D35D94">
        <w:rPr>
          <w:rFonts w:cs="B Zar"/>
          <w:b/>
          <w:bCs/>
          <w:lang w:val="en-GB" w:bidi="fa-IR"/>
        </w:rPr>
        <w:t xml:space="preserve"> </w:t>
      </w:r>
      <w:r w:rsidR="00D35D94" w:rsidRPr="00D35D94">
        <w:rPr>
          <w:rFonts w:cs="B Zar" w:hint="cs"/>
          <w:b/>
          <w:bCs/>
          <w:rtl/>
          <w:lang w:val="en-GB" w:bidi="fa-IR"/>
        </w:rPr>
        <w:t>دانشگاه</w:t>
      </w:r>
      <w:r w:rsidR="00D35D94" w:rsidRPr="00D35D94">
        <w:rPr>
          <w:rFonts w:cs="B Zar"/>
          <w:b/>
          <w:bCs/>
          <w:lang w:val="en-GB" w:bidi="fa-IR"/>
        </w:rPr>
        <w:t xml:space="preserve"> </w:t>
      </w:r>
      <w:r w:rsidR="00D35D94" w:rsidRPr="00D35D94">
        <w:rPr>
          <w:rFonts w:cs="B Zar" w:hint="cs"/>
          <w:b/>
          <w:bCs/>
          <w:rtl/>
          <w:lang w:val="en-GB" w:bidi="fa-IR"/>
        </w:rPr>
        <w:t>صنعتی</w:t>
      </w:r>
      <w:r w:rsidR="00D35D94" w:rsidRPr="00D35D94">
        <w:rPr>
          <w:rFonts w:cs="B Zar"/>
          <w:b/>
          <w:bCs/>
          <w:lang w:val="en-GB" w:bidi="fa-IR"/>
        </w:rPr>
        <w:t xml:space="preserve"> </w:t>
      </w:r>
      <w:r w:rsidR="00D35D94" w:rsidRPr="00D35D94">
        <w:rPr>
          <w:rFonts w:cs="B Zar" w:hint="cs"/>
          <w:b/>
          <w:bCs/>
          <w:rtl/>
          <w:lang w:val="en-GB" w:bidi="fa-IR"/>
        </w:rPr>
        <w:t>اصفهان</w:t>
      </w:r>
    </w:p>
    <w:p w:rsidR="00961A0E" w:rsidRPr="00961A0E" w:rsidRDefault="00D61A3B" w:rsidP="00D35D94">
      <w:pPr>
        <w:bidi/>
        <w:spacing w:before="60" w:line="400" w:lineRule="exact"/>
        <w:jc w:val="center"/>
        <w:rPr>
          <w:rFonts w:cs="B Nazanin"/>
          <w:b/>
          <w:bCs/>
          <w:sz w:val="20"/>
          <w:szCs w:val="20"/>
          <w:rtl/>
          <w:lang w:val="en-GB" w:bidi="fa-IR"/>
        </w:rPr>
      </w:pPr>
      <w:r w:rsidRPr="008540DF">
        <w:rPr>
          <w:rFonts w:cs="B Zar"/>
          <w:b/>
          <w:bCs/>
        </w:rPr>
        <w:t xml:space="preserve"> </w:t>
      </w:r>
      <w:r w:rsidR="00961A0E" w:rsidRPr="008540DF">
        <w:rPr>
          <w:rFonts w:cs="B Zar" w:hint="cs"/>
          <w:b/>
          <w:bCs/>
          <w:rtl/>
          <w:lang w:val="en-GB" w:bidi="fa-IR"/>
        </w:rPr>
        <w:t xml:space="preserve">2- </w:t>
      </w:r>
      <w:r w:rsidR="00D35D94" w:rsidRPr="00D35D94">
        <w:rPr>
          <w:rFonts w:cs="B Zar" w:hint="cs"/>
          <w:b/>
          <w:bCs/>
          <w:rtl/>
          <w:lang w:val="en-GB" w:bidi="fa-IR"/>
        </w:rPr>
        <w:t>دانشیار</w:t>
      </w:r>
      <w:r w:rsidR="00D35D94" w:rsidRPr="00D35D94">
        <w:rPr>
          <w:rFonts w:cs="B Zar"/>
          <w:b/>
          <w:bCs/>
          <w:lang w:val="en-GB" w:bidi="fa-IR"/>
        </w:rPr>
        <w:t xml:space="preserve"> </w:t>
      </w:r>
      <w:r w:rsidR="00D35D94" w:rsidRPr="00D35D94">
        <w:rPr>
          <w:rFonts w:cs="B Zar" w:hint="cs"/>
          <w:b/>
          <w:bCs/>
          <w:rtl/>
          <w:lang w:val="en-GB" w:bidi="fa-IR"/>
        </w:rPr>
        <w:t>دانشکده</w:t>
      </w:r>
      <w:r w:rsidR="00D35D94" w:rsidRPr="00D35D94">
        <w:rPr>
          <w:rFonts w:cs="B Zar"/>
          <w:b/>
          <w:bCs/>
          <w:lang w:val="en-GB" w:bidi="fa-IR"/>
        </w:rPr>
        <w:t xml:space="preserve"> </w:t>
      </w:r>
      <w:r w:rsidR="00D35D94" w:rsidRPr="00D35D94">
        <w:rPr>
          <w:rFonts w:cs="B Zar" w:hint="cs"/>
          <w:b/>
          <w:bCs/>
          <w:rtl/>
          <w:lang w:val="en-GB" w:bidi="fa-IR"/>
        </w:rPr>
        <w:t>عمران</w:t>
      </w:r>
      <w:r w:rsidR="00D35D94" w:rsidRPr="00D35D94">
        <w:rPr>
          <w:rFonts w:cs="B Zar"/>
          <w:b/>
          <w:bCs/>
          <w:lang w:val="en-GB" w:bidi="fa-IR"/>
        </w:rPr>
        <w:t xml:space="preserve"> </w:t>
      </w:r>
      <w:r w:rsidR="00D35D94" w:rsidRPr="00D35D94">
        <w:rPr>
          <w:rFonts w:cs="B Zar" w:hint="cs"/>
          <w:b/>
          <w:bCs/>
          <w:rtl/>
          <w:lang w:val="en-GB" w:bidi="fa-IR"/>
        </w:rPr>
        <w:t>دانشگاه</w:t>
      </w:r>
      <w:r w:rsidR="00D35D94" w:rsidRPr="00D35D94">
        <w:rPr>
          <w:rFonts w:cs="B Zar"/>
          <w:b/>
          <w:bCs/>
          <w:lang w:val="en-GB" w:bidi="fa-IR"/>
        </w:rPr>
        <w:t xml:space="preserve"> </w:t>
      </w:r>
      <w:r w:rsidR="00D35D94" w:rsidRPr="00D35D94">
        <w:rPr>
          <w:rFonts w:cs="B Zar" w:hint="cs"/>
          <w:b/>
          <w:bCs/>
          <w:rtl/>
          <w:lang w:val="en-GB" w:bidi="fa-IR"/>
        </w:rPr>
        <w:t>صنعتی</w:t>
      </w:r>
      <w:r w:rsidR="00D35D94" w:rsidRPr="00D35D94">
        <w:rPr>
          <w:rFonts w:cs="B Zar"/>
          <w:b/>
          <w:bCs/>
          <w:lang w:val="en-GB" w:bidi="fa-IR"/>
        </w:rPr>
        <w:t xml:space="preserve"> </w:t>
      </w:r>
      <w:r w:rsidR="00D35D94" w:rsidRPr="00D35D94">
        <w:rPr>
          <w:rFonts w:cs="B Zar" w:hint="cs"/>
          <w:b/>
          <w:bCs/>
          <w:rtl/>
          <w:lang w:val="en-GB" w:bidi="fa-IR"/>
        </w:rPr>
        <w:t>اصفهان</w:t>
      </w:r>
    </w:p>
    <w:p w:rsidR="00D61A3B" w:rsidRDefault="00961A0E" w:rsidP="00AD334D">
      <w:pPr>
        <w:spacing w:line="400" w:lineRule="exact"/>
        <w:jc w:val="center"/>
        <w:rPr>
          <w:b/>
          <w:bCs/>
          <w:sz w:val="20"/>
        </w:rPr>
      </w:pPr>
      <w:r>
        <w:rPr>
          <w:b/>
          <w:bCs/>
          <w:sz w:val="20"/>
        </w:rPr>
        <w:t xml:space="preserve"> </w:t>
      </w:r>
      <w:r w:rsidR="00D61A3B" w:rsidRPr="00D47EBD">
        <w:rPr>
          <w:b/>
          <w:bCs/>
          <w:position w:val="-6"/>
          <w:sz w:val="20"/>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o:ole="">
            <v:imagedata r:id="rId8" o:title=""/>
          </v:shape>
          <o:OLEObject Type="Embed" ProgID="Equation.3" ShapeID="_x0000_i1025" DrawAspect="Content" ObjectID="_1616841575" r:id="rId9"/>
        </w:object>
      </w:r>
    </w:p>
    <w:p w:rsidR="00D61A3B" w:rsidRDefault="00D35D94" w:rsidP="00D35D94">
      <w:pPr>
        <w:bidi/>
        <w:jc w:val="center"/>
        <w:rPr>
          <w:sz w:val="20"/>
          <w:szCs w:val="20"/>
        </w:rPr>
      </w:pPr>
      <w:r w:rsidRPr="00D35D94">
        <w:rPr>
          <w:sz w:val="20"/>
          <w:szCs w:val="20"/>
        </w:rPr>
        <w:t>hamed.abbasi@cv.iut.ac.ir</w:t>
      </w:r>
    </w:p>
    <w:p w:rsidR="00D61A3B" w:rsidRDefault="00D61A3B">
      <w:pPr>
        <w:pStyle w:val="Heading1"/>
        <w:rPr>
          <w:sz w:val="22"/>
          <w:szCs w:val="22"/>
        </w:rPr>
      </w:pPr>
    </w:p>
    <w:p w:rsidR="006869D5" w:rsidRPr="006869D5" w:rsidRDefault="00280381" w:rsidP="006869D5">
      <w:pPr>
        <w:pStyle w:val="Heading1"/>
        <w:rPr>
          <w:rFonts w:cs="B Titr"/>
          <w:sz w:val="20"/>
          <w:szCs w:val="20"/>
          <w:rtl/>
        </w:rPr>
      </w:pPr>
      <w:r w:rsidRPr="003F6A9D">
        <w:rPr>
          <w:rFonts w:cs="B Titr" w:hint="cs"/>
          <w:sz w:val="20"/>
          <w:szCs w:val="20"/>
          <w:rtl/>
        </w:rPr>
        <w:t>خلاصه</w:t>
      </w:r>
    </w:p>
    <w:p w:rsidR="00462729" w:rsidRPr="00462729" w:rsidRDefault="00462729" w:rsidP="001D54EC">
      <w:pPr>
        <w:pStyle w:val="BlockText"/>
        <w:bidi/>
        <w:rPr>
          <w:rFonts w:cs="B Zar"/>
          <w:sz w:val="20"/>
          <w:szCs w:val="20"/>
          <w:rtl/>
        </w:rPr>
      </w:pPr>
      <w:r w:rsidRPr="00462729">
        <w:rPr>
          <w:rFonts w:cs="B Zar" w:hint="cs"/>
          <w:sz w:val="20"/>
          <w:szCs w:val="20"/>
          <w:rtl/>
        </w:rPr>
        <w:t>در دهه</w:t>
      </w:r>
      <w:r w:rsidRPr="00462729">
        <w:rPr>
          <w:rFonts w:cs="B Zar"/>
          <w:sz w:val="20"/>
          <w:szCs w:val="20"/>
          <w:rtl/>
        </w:rPr>
        <w:softHyphen/>
      </w:r>
      <w:r w:rsidRPr="00462729">
        <w:rPr>
          <w:rFonts w:cs="B Zar" w:hint="cs"/>
          <w:sz w:val="20"/>
          <w:szCs w:val="20"/>
          <w:rtl/>
        </w:rPr>
        <w:t>های اخیر بهینه سازی مصرف انرژی در ساختمان</w:t>
      </w:r>
      <w:r w:rsidRPr="00462729">
        <w:rPr>
          <w:rFonts w:cs="B Zar"/>
          <w:sz w:val="20"/>
          <w:szCs w:val="20"/>
          <w:rtl/>
        </w:rPr>
        <w:softHyphen/>
      </w:r>
      <w:r w:rsidRPr="00462729">
        <w:rPr>
          <w:rFonts w:cs="B Zar" w:hint="cs"/>
          <w:sz w:val="20"/>
          <w:szCs w:val="20"/>
          <w:rtl/>
        </w:rPr>
        <w:t>ها توجه محققان بسیاری را در حوزه</w:t>
      </w:r>
      <w:r w:rsidRPr="00462729">
        <w:rPr>
          <w:rFonts w:cs="B Zar"/>
          <w:sz w:val="20"/>
          <w:szCs w:val="20"/>
          <w:rtl/>
        </w:rPr>
        <w:softHyphen/>
      </w:r>
      <w:r w:rsidRPr="00462729">
        <w:rPr>
          <w:rFonts w:cs="B Zar" w:hint="cs"/>
          <w:sz w:val="20"/>
          <w:szCs w:val="20"/>
          <w:rtl/>
        </w:rPr>
        <w:t>ی ساختمان و انرژی به خود معطوف کرده است. استفاده از مواد تغییر فاز دهنده در ساخت مصالح و اجزای ساختمانی از جمله سقف</w:t>
      </w:r>
      <w:r w:rsidRPr="00462729">
        <w:rPr>
          <w:rFonts w:cs="B Zar"/>
          <w:sz w:val="20"/>
          <w:szCs w:val="20"/>
          <w:rtl/>
        </w:rPr>
        <w:softHyphen/>
      </w:r>
      <w:r w:rsidRPr="00462729">
        <w:rPr>
          <w:rFonts w:cs="B Zar" w:hint="cs"/>
          <w:sz w:val="20"/>
          <w:szCs w:val="20"/>
          <w:rtl/>
        </w:rPr>
        <w:t>ها و دیوار</w:t>
      </w:r>
      <w:r w:rsidRPr="00462729">
        <w:rPr>
          <w:rFonts w:cs="B Zar"/>
          <w:sz w:val="20"/>
          <w:szCs w:val="20"/>
          <w:rtl/>
        </w:rPr>
        <w:softHyphen/>
      </w:r>
      <w:r w:rsidRPr="00462729">
        <w:rPr>
          <w:rFonts w:cs="B Zar" w:hint="cs"/>
          <w:sz w:val="20"/>
          <w:szCs w:val="20"/>
          <w:rtl/>
        </w:rPr>
        <w:t>های ساختمانی که منجر به افزایش جرم و اینرسی حرارتی ساختمان می</w:t>
      </w:r>
      <w:r w:rsidRPr="00462729">
        <w:rPr>
          <w:rFonts w:cs="B Zar"/>
          <w:sz w:val="20"/>
          <w:szCs w:val="20"/>
          <w:rtl/>
        </w:rPr>
        <w:softHyphen/>
      </w:r>
      <w:r w:rsidRPr="00462729">
        <w:rPr>
          <w:rFonts w:cs="B Zar" w:hint="cs"/>
          <w:sz w:val="20"/>
          <w:szCs w:val="20"/>
          <w:rtl/>
        </w:rPr>
        <w:t>شود، از جدیدترین روش</w:t>
      </w:r>
      <w:r w:rsidRPr="00462729">
        <w:rPr>
          <w:rFonts w:cs="B Zar"/>
          <w:sz w:val="20"/>
          <w:szCs w:val="20"/>
          <w:rtl/>
        </w:rPr>
        <w:softHyphen/>
      </w:r>
      <w:r w:rsidRPr="00462729">
        <w:rPr>
          <w:rFonts w:cs="B Zar" w:hint="cs"/>
          <w:sz w:val="20"/>
          <w:szCs w:val="20"/>
          <w:rtl/>
        </w:rPr>
        <w:t>های افزایش بهره</w:t>
      </w:r>
      <w:r w:rsidRPr="00462729">
        <w:rPr>
          <w:rFonts w:cs="B Zar"/>
          <w:sz w:val="20"/>
          <w:szCs w:val="20"/>
          <w:rtl/>
        </w:rPr>
        <w:softHyphen/>
      </w:r>
      <w:r w:rsidRPr="00462729">
        <w:rPr>
          <w:rFonts w:cs="B Zar" w:hint="cs"/>
          <w:sz w:val="20"/>
          <w:szCs w:val="20"/>
          <w:rtl/>
        </w:rPr>
        <w:t>وری انرژی می</w:t>
      </w:r>
      <w:r w:rsidRPr="00462729">
        <w:rPr>
          <w:rFonts w:cs="B Zar"/>
          <w:sz w:val="20"/>
          <w:szCs w:val="20"/>
          <w:rtl/>
        </w:rPr>
        <w:softHyphen/>
      </w:r>
      <w:r w:rsidRPr="00462729">
        <w:rPr>
          <w:rFonts w:cs="B Zar" w:hint="cs"/>
          <w:sz w:val="20"/>
          <w:szCs w:val="20"/>
          <w:rtl/>
        </w:rPr>
        <w:t>باشد. در این پژوهش عملکرد حرارتی و قابلیت جذب انرژی گرمایی نمونه</w:t>
      </w:r>
      <w:r w:rsidRPr="00462729">
        <w:rPr>
          <w:rFonts w:cs="B Zar"/>
          <w:sz w:val="20"/>
          <w:szCs w:val="20"/>
          <w:rtl/>
        </w:rPr>
        <w:softHyphen/>
      </w:r>
      <w:r w:rsidRPr="00462729">
        <w:rPr>
          <w:rFonts w:cs="B Zar" w:hint="cs"/>
          <w:sz w:val="20"/>
          <w:szCs w:val="20"/>
          <w:rtl/>
        </w:rPr>
        <w:t>های دیوار</w:t>
      </w:r>
      <w:r w:rsidR="000E3B98">
        <w:rPr>
          <w:rFonts w:cs="B Zar" w:hint="cs"/>
          <w:sz w:val="20"/>
          <w:szCs w:val="20"/>
          <w:rtl/>
        </w:rPr>
        <w:t xml:space="preserve"> آجری</w:t>
      </w:r>
      <w:r w:rsidRPr="00462729">
        <w:rPr>
          <w:rFonts w:cs="B Zar" w:hint="cs"/>
          <w:sz w:val="20"/>
          <w:szCs w:val="20"/>
          <w:rtl/>
        </w:rPr>
        <w:t xml:space="preserve"> ساخته شده حاوی لایه</w:t>
      </w:r>
      <w:r w:rsidRPr="00462729">
        <w:rPr>
          <w:rFonts w:cs="B Zar"/>
          <w:sz w:val="20"/>
          <w:szCs w:val="20"/>
          <w:rtl/>
        </w:rPr>
        <w:softHyphen/>
      </w:r>
      <w:r w:rsidR="001D54EC">
        <w:rPr>
          <w:rFonts w:cs="B Zar" w:hint="cs"/>
          <w:sz w:val="20"/>
          <w:szCs w:val="20"/>
          <w:rtl/>
        </w:rPr>
        <w:t>ی</w:t>
      </w:r>
      <w:r w:rsidR="001D54EC">
        <w:rPr>
          <w:rFonts w:cs="B Zar"/>
          <w:sz w:val="20"/>
          <w:szCs w:val="20"/>
        </w:rPr>
        <w:t xml:space="preserve"> </w:t>
      </w:r>
      <w:r w:rsidRPr="00462729">
        <w:rPr>
          <w:rFonts w:cs="B Zar" w:hint="cs"/>
          <w:sz w:val="20"/>
          <w:szCs w:val="20"/>
          <w:rtl/>
        </w:rPr>
        <w:t>مواد تغییر فاز دهنده</w:t>
      </w:r>
      <w:r w:rsidR="001D54EC">
        <w:rPr>
          <w:rFonts w:cs="B Zar" w:hint="cs"/>
          <w:sz w:val="20"/>
          <w:szCs w:val="20"/>
          <w:rtl/>
          <w:lang w:bidi="fa-IR"/>
        </w:rPr>
        <w:t xml:space="preserve"> از نوع ماکروکپسول</w:t>
      </w:r>
      <w:r w:rsidRPr="00462729">
        <w:rPr>
          <w:rFonts w:cs="B Zar" w:hint="cs"/>
          <w:sz w:val="20"/>
          <w:szCs w:val="20"/>
          <w:rtl/>
        </w:rPr>
        <w:t xml:space="preserve"> با ضخامت</w:t>
      </w:r>
      <w:r w:rsidRPr="00462729">
        <w:rPr>
          <w:rFonts w:cs="B Zar"/>
          <w:sz w:val="20"/>
          <w:szCs w:val="20"/>
          <w:rtl/>
        </w:rPr>
        <w:softHyphen/>
      </w:r>
      <w:r w:rsidRPr="00462729">
        <w:rPr>
          <w:rFonts w:cs="B Zar" w:hint="cs"/>
          <w:sz w:val="20"/>
          <w:szCs w:val="20"/>
          <w:rtl/>
        </w:rPr>
        <w:t xml:space="preserve">های </w:t>
      </w:r>
      <w:r w:rsidR="000E3B98">
        <w:rPr>
          <w:rFonts w:cs="B Zar" w:hint="cs"/>
          <w:sz w:val="20"/>
          <w:szCs w:val="20"/>
          <w:rtl/>
        </w:rPr>
        <w:t>4/0، 8/0</w:t>
      </w:r>
      <w:r w:rsidRPr="00462729">
        <w:rPr>
          <w:rFonts w:cs="B Zar" w:hint="cs"/>
          <w:sz w:val="20"/>
          <w:szCs w:val="20"/>
          <w:rtl/>
        </w:rPr>
        <w:t xml:space="preserve"> و </w:t>
      </w:r>
      <w:r w:rsidR="000E3B98">
        <w:rPr>
          <w:rFonts w:cs="B Zar" w:hint="cs"/>
          <w:sz w:val="20"/>
          <w:szCs w:val="20"/>
          <w:rtl/>
        </w:rPr>
        <w:t>2/1</w:t>
      </w:r>
      <w:r w:rsidRPr="00462729">
        <w:rPr>
          <w:rFonts w:cs="B Zar" w:hint="cs"/>
          <w:sz w:val="20"/>
          <w:szCs w:val="20"/>
          <w:rtl/>
        </w:rPr>
        <w:t xml:space="preserve"> سانتی</w:t>
      </w:r>
      <w:r w:rsidRPr="00462729">
        <w:rPr>
          <w:rFonts w:cs="B Zar"/>
          <w:sz w:val="20"/>
          <w:szCs w:val="20"/>
          <w:rtl/>
        </w:rPr>
        <w:softHyphen/>
      </w:r>
      <w:r w:rsidRPr="00462729">
        <w:rPr>
          <w:rFonts w:cs="B Zar" w:hint="cs"/>
          <w:sz w:val="20"/>
          <w:szCs w:val="20"/>
          <w:rtl/>
        </w:rPr>
        <w:t>متر بررسی شده است. از پلی اتیلن گلیکول رده</w:t>
      </w:r>
      <w:r w:rsidRPr="00462729">
        <w:rPr>
          <w:rFonts w:cs="B Zar"/>
          <w:sz w:val="20"/>
          <w:szCs w:val="20"/>
          <w:rtl/>
        </w:rPr>
        <w:softHyphen/>
      </w:r>
      <w:r w:rsidRPr="00462729">
        <w:rPr>
          <w:rFonts w:cs="B Zar" w:hint="cs"/>
          <w:sz w:val="20"/>
          <w:szCs w:val="20"/>
          <w:rtl/>
        </w:rPr>
        <w:t>ی 600 به عنوان مواد تغییر فاز دهنده استفاده شده و نمونه</w:t>
      </w:r>
      <w:r w:rsidRPr="00462729">
        <w:rPr>
          <w:rFonts w:cs="B Zar"/>
          <w:sz w:val="20"/>
          <w:szCs w:val="20"/>
          <w:rtl/>
        </w:rPr>
        <w:softHyphen/>
      </w:r>
      <w:r w:rsidRPr="00462729">
        <w:rPr>
          <w:rFonts w:cs="B Zar" w:hint="cs"/>
          <w:sz w:val="20"/>
          <w:szCs w:val="20"/>
          <w:rtl/>
        </w:rPr>
        <w:t xml:space="preserve">ها تحت دمای یک روز تابستانی شهرهای </w:t>
      </w:r>
      <w:r w:rsidR="000E3B98">
        <w:rPr>
          <w:rFonts w:cs="B Zar" w:hint="cs"/>
          <w:sz w:val="20"/>
          <w:szCs w:val="20"/>
          <w:rtl/>
          <w:lang w:bidi="fa-IR"/>
        </w:rPr>
        <w:t>کرمان</w:t>
      </w:r>
      <w:r w:rsidRPr="00462729">
        <w:rPr>
          <w:rFonts w:cs="B Zar" w:hint="cs"/>
          <w:sz w:val="20"/>
          <w:szCs w:val="20"/>
          <w:rtl/>
        </w:rPr>
        <w:t xml:space="preserve"> و </w:t>
      </w:r>
      <w:r w:rsidR="000E3B98">
        <w:rPr>
          <w:rFonts w:cs="B Zar" w:hint="cs"/>
          <w:sz w:val="20"/>
          <w:szCs w:val="20"/>
          <w:rtl/>
        </w:rPr>
        <w:t>تبریز</w:t>
      </w:r>
      <w:r w:rsidRPr="00462729">
        <w:rPr>
          <w:rFonts w:cs="B Zar" w:hint="cs"/>
          <w:sz w:val="20"/>
          <w:szCs w:val="20"/>
          <w:rtl/>
        </w:rPr>
        <w:t xml:space="preserve"> آزمایش شده</w:t>
      </w:r>
      <w:r w:rsidRPr="00462729">
        <w:rPr>
          <w:rFonts w:cs="B Zar"/>
          <w:sz w:val="20"/>
          <w:szCs w:val="20"/>
          <w:rtl/>
        </w:rPr>
        <w:softHyphen/>
      </w:r>
      <w:r w:rsidRPr="00462729">
        <w:rPr>
          <w:rFonts w:cs="B Zar" w:hint="cs"/>
          <w:sz w:val="20"/>
          <w:szCs w:val="20"/>
          <w:rtl/>
        </w:rPr>
        <w:t>اند. برای بررسی عملکرد حرارتی نمونه</w:t>
      </w:r>
      <w:r w:rsidRPr="00462729">
        <w:rPr>
          <w:rFonts w:cs="B Zar"/>
          <w:sz w:val="20"/>
          <w:szCs w:val="20"/>
          <w:rtl/>
        </w:rPr>
        <w:softHyphen/>
      </w:r>
      <w:r w:rsidRPr="00462729">
        <w:rPr>
          <w:rFonts w:cs="B Zar" w:hint="cs"/>
          <w:sz w:val="20"/>
          <w:szCs w:val="20"/>
          <w:rtl/>
        </w:rPr>
        <w:t>ها از دستگاه "شبیه</w:t>
      </w:r>
      <w:r w:rsidRPr="00462729">
        <w:rPr>
          <w:rFonts w:cs="B Zar"/>
          <w:sz w:val="20"/>
          <w:szCs w:val="20"/>
          <w:rtl/>
        </w:rPr>
        <w:softHyphen/>
      </w:r>
      <w:r w:rsidRPr="00462729">
        <w:rPr>
          <w:rFonts w:cs="B Zar" w:hint="cs"/>
          <w:sz w:val="20"/>
          <w:szCs w:val="20"/>
          <w:rtl/>
        </w:rPr>
        <w:t>ساز دمای هوای شبانه روز" استفاده شد و حداکثر میزان کاهش دما و میزان کاهش دمای نهایی سطح داخلی نمونه</w:t>
      </w:r>
      <w:r w:rsidRPr="00462729">
        <w:rPr>
          <w:rFonts w:cs="B Zar"/>
          <w:sz w:val="20"/>
          <w:szCs w:val="20"/>
          <w:rtl/>
        </w:rPr>
        <w:softHyphen/>
      </w:r>
      <w:r w:rsidRPr="00462729">
        <w:rPr>
          <w:rFonts w:cs="B Zar" w:hint="cs"/>
          <w:sz w:val="20"/>
          <w:szCs w:val="20"/>
          <w:rtl/>
        </w:rPr>
        <w:t>ها و میزان تاخیر زمانی در رسیدن به این دمای حداکثر به عنوان معیار سنجش عملکرد حرارتی نمونه</w:t>
      </w:r>
      <w:r w:rsidRPr="00462729">
        <w:rPr>
          <w:rFonts w:cs="B Zar"/>
          <w:sz w:val="20"/>
          <w:szCs w:val="20"/>
          <w:rtl/>
        </w:rPr>
        <w:softHyphen/>
      </w:r>
      <w:r w:rsidR="001D54EC">
        <w:rPr>
          <w:rFonts w:cs="B Zar" w:hint="cs"/>
          <w:sz w:val="20"/>
          <w:szCs w:val="20"/>
          <w:rtl/>
        </w:rPr>
        <w:t>ها مطالعه</w:t>
      </w:r>
      <w:r w:rsidRPr="00462729">
        <w:rPr>
          <w:rFonts w:cs="B Zar" w:hint="cs"/>
          <w:sz w:val="20"/>
          <w:szCs w:val="20"/>
          <w:rtl/>
        </w:rPr>
        <w:t xml:space="preserve"> شده است. از بررسی نتایج به دست آمده مشخص شد که استفاده از مواد تغییر فاز دهنده بسته به نوع نمونه و شرایط دمایی مورد آزمایش باعث کاهش دمای سطح داخلی نمونه</w:t>
      </w:r>
      <w:r w:rsidRPr="00462729">
        <w:rPr>
          <w:rFonts w:cs="B Zar"/>
          <w:sz w:val="20"/>
          <w:szCs w:val="20"/>
          <w:rtl/>
        </w:rPr>
        <w:softHyphen/>
      </w:r>
      <w:r w:rsidRPr="00462729">
        <w:rPr>
          <w:rFonts w:cs="B Zar" w:hint="cs"/>
          <w:sz w:val="20"/>
          <w:szCs w:val="20"/>
          <w:rtl/>
        </w:rPr>
        <w:t xml:space="preserve">ها تا </w:t>
      </w:r>
      <w:r w:rsidR="000E3B98">
        <w:rPr>
          <w:rFonts w:cs="B Zar" w:hint="cs"/>
          <w:sz w:val="20"/>
          <w:szCs w:val="20"/>
          <w:rtl/>
        </w:rPr>
        <w:t>3/6</w:t>
      </w:r>
      <w:r w:rsidRPr="00462729">
        <w:rPr>
          <w:rFonts w:cs="B Zar" w:hint="cs"/>
          <w:sz w:val="20"/>
          <w:szCs w:val="20"/>
          <w:rtl/>
        </w:rPr>
        <w:t xml:space="preserve"> درجه</w:t>
      </w:r>
      <w:r w:rsidRPr="00462729">
        <w:rPr>
          <w:rFonts w:cs="B Zar"/>
          <w:sz w:val="20"/>
          <w:szCs w:val="20"/>
          <w:rtl/>
        </w:rPr>
        <w:softHyphen/>
      </w:r>
      <w:r w:rsidRPr="00462729">
        <w:rPr>
          <w:rFonts w:cs="B Zar" w:hint="cs"/>
          <w:sz w:val="20"/>
          <w:szCs w:val="20"/>
          <w:rtl/>
        </w:rPr>
        <w:t>ی سانتی</w:t>
      </w:r>
      <w:r w:rsidRPr="00462729">
        <w:rPr>
          <w:rFonts w:cs="B Zar"/>
          <w:sz w:val="20"/>
          <w:szCs w:val="20"/>
          <w:rtl/>
        </w:rPr>
        <w:softHyphen/>
      </w:r>
      <w:r w:rsidRPr="00462729">
        <w:rPr>
          <w:rFonts w:cs="B Zar" w:hint="cs"/>
          <w:sz w:val="20"/>
          <w:szCs w:val="20"/>
          <w:rtl/>
        </w:rPr>
        <w:t>گراد می</w:t>
      </w:r>
      <w:r w:rsidRPr="00462729">
        <w:rPr>
          <w:rFonts w:cs="B Zar"/>
          <w:sz w:val="20"/>
          <w:szCs w:val="20"/>
          <w:rtl/>
        </w:rPr>
        <w:softHyphen/>
      </w:r>
      <w:r w:rsidRPr="00462729">
        <w:rPr>
          <w:rFonts w:cs="B Zar" w:hint="cs"/>
          <w:sz w:val="20"/>
          <w:szCs w:val="20"/>
          <w:rtl/>
        </w:rPr>
        <w:t xml:space="preserve">شود و تا </w:t>
      </w:r>
      <w:r w:rsidR="000E3B98">
        <w:rPr>
          <w:rFonts w:cs="B Zar" w:hint="cs"/>
          <w:sz w:val="20"/>
          <w:szCs w:val="20"/>
          <w:rtl/>
        </w:rPr>
        <w:t>5/5</w:t>
      </w:r>
      <w:r w:rsidRPr="00462729">
        <w:rPr>
          <w:rFonts w:cs="B Zar" w:hint="cs"/>
          <w:sz w:val="20"/>
          <w:szCs w:val="20"/>
          <w:rtl/>
        </w:rPr>
        <w:t xml:space="preserve"> ساعت تاخیر زمانی در رسیدن به دمای حداکثر نهایی ایجاد می</w:t>
      </w:r>
      <w:r w:rsidRPr="00462729">
        <w:rPr>
          <w:rFonts w:cs="B Zar"/>
          <w:sz w:val="20"/>
          <w:szCs w:val="20"/>
          <w:rtl/>
        </w:rPr>
        <w:softHyphen/>
      </w:r>
      <w:r w:rsidRPr="00462729">
        <w:rPr>
          <w:rFonts w:cs="B Zar" w:hint="cs"/>
          <w:sz w:val="20"/>
          <w:szCs w:val="20"/>
          <w:rtl/>
        </w:rPr>
        <w:t xml:space="preserve">کند. </w:t>
      </w:r>
    </w:p>
    <w:p w:rsidR="00280381" w:rsidRPr="006B492D" w:rsidRDefault="00280381" w:rsidP="00280381">
      <w:pPr>
        <w:pStyle w:val="BlockText"/>
        <w:bidi/>
        <w:rPr>
          <w:rFonts w:cs="B Zar"/>
          <w:szCs w:val="18"/>
          <w:lang w:bidi="fa-IR"/>
        </w:rPr>
      </w:pPr>
    </w:p>
    <w:p w:rsidR="00280381" w:rsidRDefault="00AD39A9" w:rsidP="00AD39A9">
      <w:pPr>
        <w:pStyle w:val="BlockText"/>
        <w:bidi/>
        <w:rPr>
          <w:rFonts w:cs="B Zar"/>
          <w:b/>
          <w:bCs/>
          <w:szCs w:val="18"/>
          <w:rtl/>
          <w:lang w:val="en-GB" w:bidi="fa-IR"/>
        </w:rPr>
      </w:pPr>
      <w:bookmarkStart w:id="0" w:name="OLE_LINK1"/>
      <w:bookmarkStart w:id="1" w:name="OLE_LINK2"/>
      <w:r>
        <w:rPr>
          <w:rFonts w:cs="B Zar" w:hint="cs"/>
          <w:b/>
          <w:bCs/>
          <w:szCs w:val="18"/>
          <w:rtl/>
          <w:lang w:val="en-GB" w:bidi="fa-IR"/>
        </w:rPr>
        <w:t xml:space="preserve">کلمات کليدي: </w:t>
      </w:r>
      <w:r w:rsidRPr="00AD39A9">
        <w:rPr>
          <w:rFonts w:cs="B Zar" w:hint="cs"/>
          <w:b/>
          <w:bCs/>
          <w:szCs w:val="18"/>
          <w:rtl/>
          <w:lang w:val="en-GB" w:bidi="fa-IR"/>
        </w:rPr>
        <w:t>ماده</w:t>
      </w:r>
      <w:r w:rsidRPr="00AD39A9">
        <w:rPr>
          <w:rFonts w:cs="B Zar"/>
          <w:b/>
          <w:bCs/>
          <w:szCs w:val="18"/>
          <w:rtl/>
          <w:lang w:val="en-GB" w:bidi="fa-IR"/>
        </w:rPr>
        <w:softHyphen/>
      </w:r>
      <w:r w:rsidRPr="00AD39A9">
        <w:rPr>
          <w:rFonts w:cs="B Zar" w:hint="cs"/>
          <w:b/>
          <w:bCs/>
          <w:szCs w:val="18"/>
          <w:rtl/>
          <w:lang w:val="en-GB" w:bidi="fa-IR"/>
        </w:rPr>
        <w:t>ی تغییر فاز دهنده (</w:t>
      </w:r>
      <w:r w:rsidRPr="00AD39A9">
        <w:rPr>
          <w:rFonts w:cs="B Zar"/>
          <w:b/>
          <w:bCs/>
          <w:szCs w:val="18"/>
          <w:lang w:val="en-GB" w:bidi="fa-IR"/>
        </w:rPr>
        <w:t>PCM</w:t>
      </w:r>
      <w:r w:rsidRPr="00AD39A9">
        <w:rPr>
          <w:rFonts w:cs="B Zar" w:hint="cs"/>
          <w:b/>
          <w:bCs/>
          <w:szCs w:val="18"/>
          <w:rtl/>
          <w:lang w:val="en-GB" w:bidi="fa-IR"/>
        </w:rPr>
        <w:t>)، دستگاه شبیه</w:t>
      </w:r>
      <w:r w:rsidRPr="00AD39A9">
        <w:rPr>
          <w:rFonts w:cs="B Zar"/>
          <w:b/>
          <w:bCs/>
          <w:szCs w:val="18"/>
          <w:rtl/>
          <w:lang w:val="en-GB" w:bidi="fa-IR"/>
        </w:rPr>
        <w:softHyphen/>
      </w:r>
      <w:r w:rsidRPr="00AD39A9">
        <w:rPr>
          <w:rFonts w:cs="B Zar" w:hint="cs"/>
          <w:b/>
          <w:bCs/>
          <w:szCs w:val="18"/>
          <w:rtl/>
          <w:lang w:val="en-GB" w:bidi="fa-IR"/>
        </w:rPr>
        <w:t>ساز دمای هوای شبانه روز، عملکرد حرارتی.</w:t>
      </w:r>
    </w:p>
    <w:p w:rsidR="00AD39A9" w:rsidRDefault="00AD39A9" w:rsidP="00AD39A9">
      <w:pPr>
        <w:pStyle w:val="BlockText"/>
        <w:bidi/>
        <w:rPr>
          <w:rFonts w:cs="B Zar"/>
          <w:b/>
          <w:bCs/>
          <w:szCs w:val="18"/>
          <w:rtl/>
          <w:lang w:val="en-GB" w:bidi="fa-IR"/>
        </w:rPr>
      </w:pPr>
    </w:p>
    <w:p w:rsidR="00AD39A9" w:rsidRPr="00BF781C" w:rsidRDefault="00AD39A9" w:rsidP="00AD39A9">
      <w:pPr>
        <w:pStyle w:val="HeaderAbs"/>
        <w:jc w:val="center"/>
        <w:rPr>
          <w:sz w:val="22"/>
          <w:szCs w:val="18"/>
          <w:lang w:val="en-GB"/>
        </w:rPr>
      </w:pPr>
      <w:r w:rsidRPr="00BF781C">
        <w:rPr>
          <w:sz w:val="22"/>
          <w:szCs w:val="18"/>
          <w:lang w:val="en-GB"/>
        </w:rPr>
        <w:t>ABSTRACT</w:t>
      </w:r>
    </w:p>
    <w:p w:rsidR="00AD39A9" w:rsidRPr="00AD39A9" w:rsidRDefault="00AD39A9" w:rsidP="00352457">
      <w:pPr>
        <w:ind w:left="567" w:right="567"/>
        <w:jc w:val="both"/>
        <w:rPr>
          <w:sz w:val="20"/>
          <w:szCs w:val="20"/>
        </w:rPr>
      </w:pPr>
      <w:r w:rsidRPr="00AD39A9">
        <w:rPr>
          <w:sz w:val="20"/>
          <w:szCs w:val="20"/>
        </w:rPr>
        <w:t xml:space="preserve">In recent decades, the energy conservation in buildings </w:t>
      </w:r>
      <w:proofErr w:type="gramStart"/>
      <w:r w:rsidRPr="00AD39A9">
        <w:rPr>
          <w:sz w:val="20"/>
          <w:szCs w:val="20"/>
        </w:rPr>
        <w:t>have</w:t>
      </w:r>
      <w:proofErr w:type="gramEnd"/>
      <w:r w:rsidRPr="00AD39A9">
        <w:rPr>
          <w:sz w:val="20"/>
          <w:szCs w:val="20"/>
        </w:rPr>
        <w:t xml:space="preserve"> attracted a broad spectrum of researchers interest in building and energy-related fields</w:t>
      </w:r>
      <w:r w:rsidR="001D54EC">
        <w:rPr>
          <w:sz w:val="20"/>
          <w:szCs w:val="20"/>
        </w:rPr>
        <w:t xml:space="preserve">. </w:t>
      </w:r>
      <w:r w:rsidRPr="00AD39A9">
        <w:rPr>
          <w:sz w:val="20"/>
          <w:szCs w:val="20"/>
        </w:rPr>
        <w:t>The application of phase change materials in the construction of building materials and bui</w:t>
      </w:r>
      <w:r w:rsidR="001D54EC">
        <w:rPr>
          <w:sz w:val="20"/>
          <w:szCs w:val="20"/>
        </w:rPr>
        <w:t>lding elements, which causes</w:t>
      </w:r>
      <w:r w:rsidRPr="00AD39A9">
        <w:rPr>
          <w:sz w:val="20"/>
          <w:szCs w:val="20"/>
        </w:rPr>
        <w:t xml:space="preserve"> an increase in the thermal</w:t>
      </w:r>
      <w:r>
        <w:rPr>
          <w:sz w:val="20"/>
          <w:szCs w:val="20"/>
        </w:rPr>
        <w:t xml:space="preserve"> </w:t>
      </w:r>
      <w:r w:rsidRPr="00AD39A9">
        <w:rPr>
          <w:sz w:val="20"/>
          <w:szCs w:val="20"/>
        </w:rPr>
        <w:t>mass and thermal inertia of buildings, is one of the most recent methods of increasing energy efficiency of buildings. In this study, thermal performance and thermal energy storage (TES) capability of precast sandwich panel</w:t>
      </w:r>
      <w:r>
        <w:rPr>
          <w:sz w:val="20"/>
          <w:szCs w:val="20"/>
        </w:rPr>
        <w:t xml:space="preserve"> b</w:t>
      </w:r>
      <w:r w:rsidRPr="00AD39A9">
        <w:rPr>
          <w:sz w:val="20"/>
          <w:szCs w:val="20"/>
        </w:rPr>
        <w:t xml:space="preserve">ricks wall specimens incorporating PCMs were investigated. </w:t>
      </w:r>
      <w:proofErr w:type="gramStart"/>
      <w:r w:rsidRPr="00AD39A9">
        <w:rPr>
          <w:sz w:val="20"/>
          <w:szCs w:val="20"/>
        </w:rPr>
        <w:t>the</w:t>
      </w:r>
      <w:proofErr w:type="gramEnd"/>
      <w:r w:rsidRPr="00AD39A9">
        <w:rPr>
          <w:sz w:val="20"/>
          <w:szCs w:val="20"/>
        </w:rPr>
        <w:t xml:space="preserve"> thickness of the macro encapsulated PCM layer was </w:t>
      </w:r>
      <w:r w:rsidR="00FB2DC7">
        <w:rPr>
          <w:sz w:val="20"/>
          <w:szCs w:val="20"/>
        </w:rPr>
        <w:t>0.4, 0.8</w:t>
      </w:r>
      <w:r w:rsidRPr="00AD39A9">
        <w:rPr>
          <w:sz w:val="20"/>
          <w:szCs w:val="20"/>
        </w:rPr>
        <w:t xml:space="preserve"> </w:t>
      </w:r>
      <w:r w:rsidR="00FB2DC7">
        <w:rPr>
          <w:sz w:val="20"/>
          <w:szCs w:val="20"/>
        </w:rPr>
        <w:t>and</w:t>
      </w:r>
      <w:r w:rsidRPr="00AD39A9">
        <w:rPr>
          <w:sz w:val="20"/>
          <w:szCs w:val="20"/>
        </w:rPr>
        <w:t xml:space="preserve"> </w:t>
      </w:r>
      <w:r w:rsidR="00FB2DC7">
        <w:rPr>
          <w:sz w:val="20"/>
          <w:szCs w:val="20"/>
        </w:rPr>
        <w:t>1.2</w:t>
      </w:r>
      <w:r w:rsidR="001D54EC">
        <w:rPr>
          <w:sz w:val="20"/>
          <w:szCs w:val="20"/>
        </w:rPr>
        <w:t xml:space="preserve"> cm. PEG 600 is</w:t>
      </w:r>
      <w:r w:rsidRPr="00AD39A9">
        <w:rPr>
          <w:sz w:val="20"/>
          <w:szCs w:val="20"/>
        </w:rPr>
        <w:t xml:space="preserve"> used as the PCM. The specimens were tested under the weather temperature condition of a summer day of </w:t>
      </w:r>
      <w:r w:rsidR="00FB2DC7">
        <w:rPr>
          <w:sz w:val="20"/>
          <w:szCs w:val="20"/>
        </w:rPr>
        <w:t>Kerman</w:t>
      </w:r>
      <w:r w:rsidRPr="00AD39A9">
        <w:rPr>
          <w:sz w:val="20"/>
          <w:szCs w:val="20"/>
        </w:rPr>
        <w:t xml:space="preserve"> and </w:t>
      </w:r>
      <w:r w:rsidR="00FB2DC7">
        <w:rPr>
          <w:sz w:val="20"/>
          <w:szCs w:val="20"/>
        </w:rPr>
        <w:t>Tabriz</w:t>
      </w:r>
      <w:r w:rsidRPr="00AD39A9">
        <w:rPr>
          <w:sz w:val="20"/>
          <w:szCs w:val="20"/>
        </w:rPr>
        <w:t xml:space="preserve"> cities. For thermal performance test of specimens, an innovative experimental setup called “Daily Temperature Simulator” was employed and the maximum reduction of inner side temperature and the reduction of ultimate inner side temperature and time delay to reach to the maximum temperature were measured as t</w:t>
      </w:r>
      <w:r w:rsidR="00FB2DC7">
        <w:rPr>
          <w:sz w:val="20"/>
          <w:szCs w:val="20"/>
        </w:rPr>
        <w:t>he thermal performance criteria</w:t>
      </w:r>
      <w:r w:rsidRPr="00AD39A9">
        <w:rPr>
          <w:sz w:val="20"/>
          <w:szCs w:val="20"/>
        </w:rPr>
        <w:t xml:space="preserve">. Results stated that the application of phase change materials in concrete walls would reduce the inner side temperature of the wall up to </w:t>
      </w:r>
      <w:r w:rsidR="00FB2DC7">
        <w:rPr>
          <w:sz w:val="20"/>
          <w:szCs w:val="20"/>
        </w:rPr>
        <w:t>6.3</w:t>
      </w:r>
      <w:r w:rsidRPr="00AD39A9">
        <w:rPr>
          <w:sz w:val="20"/>
          <w:szCs w:val="20"/>
        </w:rPr>
        <w:t xml:space="preserve"> °C and up to </w:t>
      </w:r>
      <w:r w:rsidR="00FB2DC7">
        <w:rPr>
          <w:sz w:val="20"/>
          <w:szCs w:val="20"/>
        </w:rPr>
        <w:t>5.5</w:t>
      </w:r>
      <w:r w:rsidRPr="00AD39A9">
        <w:rPr>
          <w:sz w:val="20"/>
          <w:szCs w:val="20"/>
        </w:rPr>
        <w:t xml:space="preserve"> hour shift in peak load with respect to the specimen and applied temperature condition.</w:t>
      </w:r>
    </w:p>
    <w:p w:rsidR="00AD39A9" w:rsidRPr="00643FBF" w:rsidRDefault="00AD39A9" w:rsidP="00AD39A9">
      <w:pPr>
        <w:ind w:left="567" w:right="567"/>
        <w:jc w:val="both"/>
        <w:rPr>
          <w:b/>
          <w:sz w:val="22"/>
          <w:szCs w:val="22"/>
          <w:lang w:eastAsia="zh-TW"/>
        </w:rPr>
      </w:pPr>
    </w:p>
    <w:p w:rsidR="00D61A3B" w:rsidRDefault="00AD39A9" w:rsidP="00FB2DC7">
      <w:pPr>
        <w:ind w:left="567" w:right="567"/>
        <w:rPr>
          <w:sz w:val="20"/>
        </w:rPr>
      </w:pPr>
      <w:r w:rsidRPr="00CA2785">
        <w:rPr>
          <w:b/>
          <w:bCs/>
          <w:sz w:val="20"/>
        </w:rPr>
        <w:t>Key</w:t>
      </w:r>
      <w:r w:rsidRPr="00CA2785">
        <w:rPr>
          <w:b/>
          <w:bCs/>
          <w:sz w:val="20"/>
          <w:lang w:eastAsia="zh-TW"/>
        </w:rPr>
        <w:t>w</w:t>
      </w:r>
      <w:r w:rsidRPr="00CA2785">
        <w:rPr>
          <w:b/>
          <w:bCs/>
          <w:sz w:val="20"/>
        </w:rPr>
        <w:t>ords:</w:t>
      </w:r>
      <w:r w:rsidRPr="00AD39A9">
        <w:rPr>
          <w:sz w:val="20"/>
        </w:rPr>
        <w:t xml:space="preserve"> Phase change material (PCM), Daily temperature simulator apparatus, Thermal performance</w:t>
      </w:r>
      <w:bookmarkEnd w:id="0"/>
      <w:bookmarkEnd w:id="1"/>
    </w:p>
    <w:p w:rsidR="00AF433E" w:rsidRDefault="00AF433E" w:rsidP="00FB2DC7">
      <w:pPr>
        <w:ind w:left="567" w:right="567"/>
        <w:rPr>
          <w:sz w:val="20"/>
          <w:rtl/>
        </w:rPr>
      </w:pPr>
    </w:p>
    <w:p w:rsidR="00E92A02" w:rsidRDefault="00E92A02" w:rsidP="00FB2DC7">
      <w:pPr>
        <w:ind w:left="567" w:right="567"/>
        <w:rPr>
          <w:sz w:val="20"/>
          <w:rtl/>
        </w:rPr>
      </w:pPr>
    </w:p>
    <w:p w:rsidR="00CE0515" w:rsidRPr="00FB2DC7" w:rsidRDefault="00CE0515" w:rsidP="003B5549">
      <w:pPr>
        <w:ind w:right="567"/>
        <w:rPr>
          <w:sz w:val="20"/>
        </w:rPr>
      </w:pPr>
    </w:p>
    <w:p w:rsidR="00D61A3B" w:rsidRDefault="00606C93" w:rsidP="00527AFF">
      <w:pPr>
        <w:pStyle w:val="BodyText"/>
        <w:tabs>
          <w:tab w:val="right" w:pos="555"/>
        </w:tabs>
        <w:bidi/>
        <w:ind w:left="537" w:right="27" w:hanging="537"/>
        <w:jc w:val="left"/>
        <w:rPr>
          <w:rFonts w:cs="B Nazanin"/>
          <w:sz w:val="20"/>
          <w:szCs w:val="20"/>
          <w:rtl/>
        </w:rPr>
      </w:pPr>
      <w:r w:rsidRPr="0074037E">
        <w:rPr>
          <w:rFonts w:cs="B Titr" w:hint="cs"/>
          <w:b/>
          <w:bCs/>
          <w:sz w:val="20"/>
          <w:szCs w:val="20"/>
          <w:rtl/>
        </w:rPr>
        <w:lastRenderedPageBreak/>
        <w:t>1.</w:t>
      </w:r>
      <w:r w:rsidRPr="0074037E">
        <w:rPr>
          <w:rFonts w:cs="B Titr" w:hint="cs"/>
          <w:b/>
          <w:bCs/>
          <w:sz w:val="20"/>
          <w:szCs w:val="20"/>
          <w:rtl/>
        </w:rPr>
        <w:tab/>
      </w:r>
      <w:r w:rsidR="00280381" w:rsidRPr="0074037E">
        <w:rPr>
          <w:rFonts w:cs="B Titr" w:hint="cs"/>
          <w:b/>
          <w:bCs/>
          <w:sz w:val="20"/>
          <w:szCs w:val="20"/>
          <w:rtl/>
        </w:rPr>
        <w:t>مقدمه</w:t>
      </w:r>
      <w:r w:rsidR="00280381">
        <w:rPr>
          <w:rFonts w:cs="B Nazanin" w:hint="cs"/>
          <w:sz w:val="20"/>
          <w:szCs w:val="20"/>
          <w:rtl/>
        </w:rPr>
        <w:t xml:space="preserve"> </w:t>
      </w:r>
    </w:p>
    <w:p w:rsidR="00B21324" w:rsidRPr="0012580F" w:rsidRDefault="00B21324" w:rsidP="00B21324">
      <w:pPr>
        <w:pStyle w:val="BodyText"/>
        <w:tabs>
          <w:tab w:val="right" w:pos="555"/>
        </w:tabs>
        <w:bidi/>
        <w:ind w:left="537" w:right="27" w:hanging="537"/>
        <w:jc w:val="left"/>
        <w:rPr>
          <w:rFonts w:cs="B Zar"/>
        </w:rPr>
      </w:pPr>
    </w:p>
    <w:p w:rsidR="00527AFF" w:rsidRDefault="00527AFF" w:rsidP="006D29A8">
      <w:pPr>
        <w:pStyle w:val="BodyText3"/>
        <w:tabs>
          <w:tab w:val="right" w:pos="567"/>
        </w:tabs>
        <w:bidi/>
        <w:ind w:firstLine="555"/>
        <w:rPr>
          <w:rFonts w:cs="B Zar"/>
          <w:sz w:val="20"/>
          <w:szCs w:val="20"/>
          <w:rtl/>
        </w:rPr>
      </w:pPr>
      <w:r w:rsidRPr="00527AFF">
        <w:rPr>
          <w:rFonts w:cs="B Zar" w:hint="cs"/>
          <w:sz w:val="20"/>
          <w:szCs w:val="20"/>
          <w:rtl/>
        </w:rPr>
        <w:t xml:space="preserve">در </w:t>
      </w:r>
      <w:r w:rsidRPr="00527AFF">
        <w:rPr>
          <w:rFonts w:cs="B Zar"/>
          <w:sz w:val="20"/>
          <w:szCs w:val="20"/>
          <w:rtl/>
        </w:rPr>
        <w:t>دهه‌ها</w:t>
      </w:r>
      <w:r w:rsidRPr="00527AFF">
        <w:rPr>
          <w:rFonts w:cs="B Zar" w:hint="cs"/>
          <w:sz w:val="20"/>
          <w:szCs w:val="20"/>
          <w:rtl/>
        </w:rPr>
        <w:t xml:space="preserve">ی اخیر با توجه به افزایش تقاضا برای انرژی، </w:t>
      </w:r>
      <w:r w:rsidRPr="00527AFF">
        <w:rPr>
          <w:rFonts w:cs="B Zar"/>
          <w:sz w:val="20"/>
          <w:szCs w:val="20"/>
          <w:rtl/>
        </w:rPr>
        <w:t>پا</w:t>
      </w:r>
      <w:r w:rsidRPr="00527AFF">
        <w:rPr>
          <w:rFonts w:cs="B Zar" w:hint="cs"/>
          <w:sz w:val="20"/>
          <w:szCs w:val="20"/>
          <w:rtl/>
        </w:rPr>
        <w:t xml:space="preserve">یان‌پذیری </w:t>
      </w:r>
      <w:r w:rsidRPr="00527AFF">
        <w:rPr>
          <w:rFonts w:cs="B Zar"/>
          <w:sz w:val="20"/>
          <w:szCs w:val="20"/>
          <w:rtl/>
        </w:rPr>
        <w:t>سوخت‌ها</w:t>
      </w:r>
      <w:r w:rsidRPr="00527AFF">
        <w:rPr>
          <w:rFonts w:cs="B Zar" w:hint="cs"/>
          <w:sz w:val="20"/>
          <w:szCs w:val="20"/>
          <w:rtl/>
        </w:rPr>
        <w:t xml:space="preserve">ی فسیلی و اهمیت روز‌افزون </w:t>
      </w:r>
      <w:r w:rsidRPr="00527AFF">
        <w:rPr>
          <w:rFonts w:cs="B Zar"/>
          <w:sz w:val="20"/>
          <w:szCs w:val="20"/>
          <w:rtl/>
        </w:rPr>
        <w:t>مسائل</w:t>
      </w:r>
      <w:r w:rsidRPr="00527AFF">
        <w:rPr>
          <w:rFonts w:cs="B Zar" w:hint="cs"/>
          <w:sz w:val="20"/>
          <w:szCs w:val="20"/>
          <w:rtl/>
        </w:rPr>
        <w:t xml:space="preserve"> زیست‌محیطی، نیاز به استفاده از انرژی‌های تجدید پذیر را </w:t>
      </w:r>
      <w:r w:rsidRPr="00527AFF">
        <w:rPr>
          <w:rFonts w:cs="B Zar"/>
          <w:sz w:val="20"/>
          <w:szCs w:val="20"/>
          <w:rtl/>
        </w:rPr>
        <w:t>به‌طورجد</w:t>
      </w:r>
      <w:r w:rsidRPr="00527AFF">
        <w:rPr>
          <w:rFonts w:cs="B Zar" w:hint="cs"/>
          <w:sz w:val="20"/>
          <w:szCs w:val="20"/>
          <w:rtl/>
        </w:rPr>
        <w:t xml:space="preserve">ی مطرح کرده </w:t>
      </w:r>
      <w:r w:rsidRPr="00527AFF">
        <w:rPr>
          <w:rFonts w:cs="B Zar"/>
          <w:sz w:val="20"/>
          <w:szCs w:val="20"/>
          <w:rtl/>
        </w:rPr>
        <w:t>است</w:t>
      </w:r>
      <w:r w:rsidR="00BE5EB1">
        <w:rPr>
          <w:rFonts w:cs="B Zar"/>
          <w:sz w:val="20"/>
          <w:szCs w:val="20"/>
        </w:rPr>
        <w:t xml:space="preserve"> </w:t>
      </w:r>
      <w:r w:rsidR="00CE69B7" w:rsidRPr="00527AFF">
        <w:rPr>
          <w:rFonts w:cs="B Zar"/>
          <w:sz w:val="20"/>
          <w:szCs w:val="20"/>
          <w:rtl/>
        </w:rPr>
        <w:fldChar w:fldCharType="begin" w:fldLock="1"/>
      </w:r>
      <w:r w:rsidRPr="00527AFF">
        <w:rPr>
          <w:rFonts w:cs="B Zar"/>
          <w:sz w:val="20"/>
          <w:szCs w:val="20"/>
        </w:rPr>
        <w:instrText>ADDIN CSL_CITATION {"citationItems":[{"id":"ITEM-1","itemData":{"author":[{"dropping-particle":"","family":"Regin","given":"AF","non-dropping-particle":"","parse-names":false,"suffix":""},{"dropping-particle":"","family":"Solanki","given":"SC","non-dropping-particle":"","parse-names":false,"suffix":""},{"dropping-particle":"","family":"Energy","given":"JS Saini - Renewable and Sustainable","non-dropping-particle":"","parse-names":false,"suffix":""},{"dropping-particle":"","family":"2008","given":"undefined","non-dropping-particle":"","parse-names":false,"suffix":""}],"container-title":"Elsevier","id":"ITEM-1","issued":{"date-parts":[["0"]]},"title":"Heat transfer characteristics of thermal energy storage system using PCM capsules: a review","type":"article-journal"},"uris":["http://www.mendeley.com/documents/?uuid=c181c3f8-ecbe-3bc3-9c89-5b8b4703c73a"]}],"mendeley":{"formattedCitation":"[1]","plainTextFormattedCitation":"[1]","previouslyFormattedCitation":"[1]"},"properties":{"noteIndex":0},"schema":"https://github.com/citation-style-language/schema/raw/master/csl-citation.json"}</w:instrText>
      </w:r>
      <w:r w:rsidR="00CE69B7" w:rsidRPr="00527AFF">
        <w:rPr>
          <w:rFonts w:cs="B Zar"/>
          <w:sz w:val="20"/>
          <w:szCs w:val="20"/>
          <w:rtl/>
        </w:rPr>
        <w:fldChar w:fldCharType="separate"/>
      </w:r>
      <w:r w:rsidRPr="00527AFF">
        <w:rPr>
          <w:rFonts w:cs="B Zar"/>
          <w:noProof/>
          <w:sz w:val="20"/>
          <w:szCs w:val="20"/>
          <w:rtl/>
        </w:rPr>
        <w:t>[1]</w:t>
      </w:r>
      <w:r w:rsidR="00CE69B7" w:rsidRPr="00527AFF">
        <w:rPr>
          <w:rFonts w:cs="B Zar"/>
          <w:sz w:val="20"/>
          <w:szCs w:val="20"/>
          <w:rtl/>
        </w:rPr>
        <w:fldChar w:fldCharType="end"/>
      </w:r>
      <w:r w:rsidRPr="00527AFF">
        <w:rPr>
          <w:rFonts w:cs="B Zar" w:hint="cs"/>
          <w:sz w:val="20"/>
          <w:szCs w:val="20"/>
          <w:rtl/>
        </w:rPr>
        <w:t>. ساختمان</w:t>
      </w:r>
      <w:r w:rsidRPr="00527AFF">
        <w:rPr>
          <w:rFonts w:cs="B Zar"/>
          <w:sz w:val="20"/>
          <w:szCs w:val="20"/>
          <w:rtl/>
        </w:rPr>
        <w:softHyphen/>
      </w:r>
      <w:r w:rsidRPr="00527AFF">
        <w:rPr>
          <w:rFonts w:cs="B Zar" w:hint="cs"/>
          <w:sz w:val="20"/>
          <w:szCs w:val="20"/>
          <w:rtl/>
        </w:rPr>
        <w:t xml:space="preserve">ها </w:t>
      </w:r>
      <w:r w:rsidRPr="00527AFF">
        <w:rPr>
          <w:rFonts w:cs="B Zar"/>
          <w:sz w:val="20"/>
          <w:szCs w:val="20"/>
          <w:rtl/>
        </w:rPr>
        <w:t>خصوصاً</w:t>
      </w:r>
      <w:r w:rsidRPr="00527AFF">
        <w:rPr>
          <w:rFonts w:cs="B Zar" w:hint="cs"/>
          <w:sz w:val="20"/>
          <w:szCs w:val="20"/>
          <w:rtl/>
        </w:rPr>
        <w:t xml:space="preserve"> ساختمان‌های مسکونی و تجاری یکی از مهم‌ترین منابع مصرف انرژی در جهان </w:t>
      </w:r>
      <w:r w:rsidRPr="00527AFF">
        <w:rPr>
          <w:rFonts w:cs="B Zar"/>
          <w:sz w:val="20"/>
          <w:szCs w:val="20"/>
          <w:rtl/>
        </w:rPr>
        <w:t>م</w:t>
      </w:r>
      <w:r w:rsidRPr="00527AFF">
        <w:rPr>
          <w:rFonts w:cs="B Zar" w:hint="cs"/>
          <w:sz w:val="20"/>
          <w:szCs w:val="20"/>
          <w:rtl/>
        </w:rPr>
        <w:t xml:space="preserve">ی‌باشند؛ </w:t>
      </w:r>
      <w:r w:rsidRPr="00527AFF">
        <w:rPr>
          <w:rFonts w:cs="B Zar"/>
          <w:sz w:val="20"/>
          <w:szCs w:val="20"/>
          <w:rtl/>
        </w:rPr>
        <w:t>به‌طور</w:t>
      </w:r>
      <w:r w:rsidRPr="00527AFF">
        <w:rPr>
          <w:rFonts w:cs="B Zar" w:hint="cs"/>
          <w:sz w:val="20"/>
          <w:szCs w:val="20"/>
          <w:rtl/>
        </w:rPr>
        <w:t xml:space="preserve">ی‌که بر طبق گزارش‏های </w:t>
      </w:r>
      <w:r w:rsidRPr="00527AFF">
        <w:rPr>
          <w:rFonts w:cs="B Zar"/>
          <w:sz w:val="20"/>
          <w:szCs w:val="20"/>
          <w:rtl/>
        </w:rPr>
        <w:t>داده‌شده</w:t>
      </w:r>
      <w:r w:rsidRPr="00527AFF">
        <w:rPr>
          <w:rFonts w:cs="B Zar" w:hint="cs"/>
          <w:sz w:val="20"/>
          <w:szCs w:val="20"/>
          <w:rtl/>
        </w:rPr>
        <w:t xml:space="preserve"> در آمریکا و اتحادیه اروپا حدود 40 درصد از کل انرژی مصرفی در بخش ساختمان</w:t>
      </w:r>
      <w:r w:rsidRPr="00527AFF">
        <w:rPr>
          <w:rFonts w:cs="B Zar"/>
          <w:sz w:val="20"/>
          <w:szCs w:val="20"/>
          <w:rtl/>
        </w:rPr>
        <w:softHyphen/>
      </w:r>
      <w:r w:rsidRPr="00527AFF">
        <w:rPr>
          <w:rFonts w:cs="B Zar" w:hint="cs"/>
          <w:sz w:val="20"/>
          <w:szCs w:val="20"/>
          <w:rtl/>
        </w:rPr>
        <w:t>ها است</w:t>
      </w:r>
      <w:r w:rsidR="00CE69B7" w:rsidRPr="00527AFF">
        <w:rPr>
          <w:rFonts w:cs="B Zar"/>
          <w:sz w:val="20"/>
          <w:szCs w:val="20"/>
          <w:rtl/>
        </w:rPr>
        <w:fldChar w:fldCharType="begin" w:fldLock="1"/>
      </w:r>
      <w:r w:rsidRPr="00527AFF">
        <w:rPr>
          <w:rFonts w:cs="B Zar"/>
          <w:sz w:val="20"/>
          <w:szCs w:val="20"/>
        </w:rPr>
        <w:instrText>ADDIN CSL_CITATION {"citationItems":[{"id":"ITEM-1","itemData":{"author":[{"dropping-particle":"","family":"Cui","given":"Y","non-dropping-particle":"","parse-names":false,"suffix":""},{"dropping-particle":"","family":"Xie","given":"J","non-dropping-particle":"","parse-names":false,"suffix":""},{"dropping-particle":"","family":"Liu","given":"J","non-dropping-particle":"","parse-names":false,"suffix":""},{"dropping-particle":"","family":"Engineering","given":"S Pan - Procedia","non-dropping-particle":"","parse-names":false,"suffix":""},{"dropping-particle":"","family":"2015","given":"undefined","non-dropping-particle":"","parse-names":false,"suffix":""}],"container-title":"core.ac.uk","id":"ITEM-1","issued":{"date-parts":[["0"]]},"title":"Review of phase change materials integrated in building walls for energy saving","type":"article-journal"},"uris":["http://www.mendeley.com/documents/?uuid=961dc3fa-d61f-3ad6-b9bb-295e971c1749"]},{"id":"ITEM-2","itemData":{"author":[{"dropping-particle":"","family":"Thiele","given":"AM","non-dropping-particle":"","parse-names":false,"suffix":""},{"dropping-particle":"","family":"Sant","given":"G","non-dropping-particle":"","parse-names":false,"suffix":""},{"dropping-particle":"","family":"Management","given":"L Pilon - Energy Conversion and","non-dropping-particle":"","parse-names":false,"suffix":""},{"dropping-particle":"","family":"2015","given":"undefined","non-dropping-particle":"","parse-names":false,"suffix":""}],"container-title":"Elsevier","id":"ITEM-2","issued":{"date-parts":[["0"]]},"title":"Diurnal thermal analysis of microencapsulated PCM-concrete composite walls","type":"article-journal"},"uris":["http://www.mendeley.com/documents/?uuid=b5b67dca-b36e-3c5e-ab97-49297963f3e3"]}],"mendeley":{"formattedCitation":"[2], [3]","plainTextFormattedCitation":"[2], [3]","previouslyFormattedCitation":"[2], [3]"},"properties":{"noteIndex":0},"schema":"https://github.com/citation-style-language/schema/raw/master/csl-citation.json"}</w:instrText>
      </w:r>
      <w:r w:rsidR="00CE69B7" w:rsidRPr="00527AFF">
        <w:rPr>
          <w:rFonts w:cs="B Zar"/>
          <w:sz w:val="20"/>
          <w:szCs w:val="20"/>
          <w:rtl/>
        </w:rPr>
        <w:fldChar w:fldCharType="separate"/>
      </w:r>
      <w:r w:rsidRPr="00527AFF">
        <w:rPr>
          <w:rFonts w:cs="B Zar"/>
          <w:noProof/>
          <w:sz w:val="20"/>
          <w:szCs w:val="20"/>
          <w:rtl/>
        </w:rPr>
        <w:t>[2], [3]</w:t>
      </w:r>
      <w:r w:rsidR="00CE69B7" w:rsidRPr="00527AFF">
        <w:rPr>
          <w:rFonts w:cs="B Zar"/>
          <w:sz w:val="20"/>
          <w:szCs w:val="20"/>
          <w:rtl/>
        </w:rPr>
        <w:fldChar w:fldCharType="end"/>
      </w:r>
      <w:r w:rsidRPr="00527AFF">
        <w:rPr>
          <w:rFonts w:cs="B Zar" w:hint="cs"/>
          <w:sz w:val="20"/>
          <w:szCs w:val="20"/>
          <w:rtl/>
        </w:rPr>
        <w:t>. در آمریکا در حدود 48 درصد از این میزان مصرف، صرف گرمایش، سرمایش فضای داخلی ساختمان</w:t>
      </w:r>
      <w:r w:rsidRPr="00527AFF">
        <w:rPr>
          <w:rFonts w:cs="B Zar"/>
          <w:sz w:val="20"/>
          <w:szCs w:val="20"/>
          <w:rtl/>
        </w:rPr>
        <w:softHyphen/>
      </w:r>
      <w:r w:rsidRPr="00527AFF">
        <w:rPr>
          <w:rFonts w:cs="B Zar" w:hint="cs"/>
          <w:sz w:val="20"/>
          <w:szCs w:val="20"/>
          <w:rtl/>
        </w:rPr>
        <w:t>ها شده است</w:t>
      </w:r>
      <w:r w:rsidR="00CE69B7" w:rsidRPr="00527AFF">
        <w:rPr>
          <w:rFonts w:cs="B Zar"/>
          <w:sz w:val="20"/>
          <w:szCs w:val="20"/>
          <w:rtl/>
        </w:rPr>
        <w:fldChar w:fldCharType="begin" w:fldLock="1"/>
      </w:r>
      <w:r w:rsidRPr="00527AFF">
        <w:rPr>
          <w:rFonts w:cs="B Zar"/>
          <w:sz w:val="20"/>
          <w:szCs w:val="20"/>
        </w:rPr>
        <w:instrText>ADDIN CSL_CITATION {"citationItems":[{"id":"ITEM-1","itemData":{"author":[{"dropping-particle":"","family":"Cui","given":"Y","non-dropping-particle":"","parse-names":false,"suffix":""},{"dropping-particle":"","family":"Xie","given":"J","non-dropping-particle":"","parse-names":false,"suffix":""},{"dropping-particle":"","family":"Liu","given":"J","non-dropping-particle":"","parse-names":false,"suffix":""},{"dropping-particle":"","family":"Engineering","given":"S Pan - Procedia","non-dropping-particle":"","parse-names":false,"suffix":""},{"dropping-particle":"","family":"2015","given":"undefined","non-dropping-particle":"","parse-names":false,"suffix":""}],"container-title":"core.ac.uk","id":"ITEM-1","issued":{"date-parts":[["0"]]},"title":"Review of phase change materials integrated in building walls for energy saving","type":"article-journal"},"uris":["http://www.mendeley.com/documents/?uuid=961dc3fa-d61f-3ad6-b9bb-295e971c1749"]},{"id":"ITEM-2","itemData":{"author":[{"dropping-particle":"","family":"Thiele","given":"AM","non-dropping-particle":"","parse-names":false,"suffix":""},{"dropping-particle":"","family":"Sant","given":"G","non-dropping-particle":"","parse-names":false,"suffix":""},{"dropping-particle":"","family":"Management","given":"L Pilon - Energy Conversion and","non-dropping-particle":"","parse-names":false,"suffix":""},{"dropping-particle":"","family":"2015","given":"undefined","non-dropping-particle":"","parse-names":false,"suffix":""}],"container-title":"Elsevier","id":"ITEM-2","issued":{"date-parts":[["0"]]},"title":"Diurnal thermal analysis of microencapsulated PCM-concrete composite walls","type":"article-journal"},"uris":["http://www.mendeley.com/documents/?uuid=b5b67dca-b36e-3c5e-ab97-49297963f3e3"]},{"id":"ITEM-3","itemData":{"author":[{"dropping-particle":"","family":"Haurie","given":"L","non-dropping-particle":"","parse-names":false,"suffix":""},{"dropping-particle":"","family":"Serrano","given":"S","non-dropping-particle":"","parse-names":false,"suffix":""},{"dropping-particle":"","family":"Bosch","given":"M","non-dropping-particle":"","parse-names":false,"suffix":""},{"dropping-particle":"","family":"…","given":"AI Fernandez - Energy and","non-dropping-particle":"","parse-names":false,"suffix":""},{"dropping-particle":"","family":"2016","given":"undefined","non-dropping-particle":"","parse-names":false,"suffix":""}],"container-title":"Elsevier","id":"ITEM-3","issued":{"date-parts":[["0"]]},"title":"Single layer mortars with microencapsulated PCM: Study of physical and thermal properties, and fire behaviour","type":"article-journal"},"uris":["http://www.mendeley.com/documents/?uuid=94d51e55-09a4-3a63-967b-fcaf593c6404"]}],"mendeley":{"formattedCitation":"[2]–[4]","plainTextFormattedCitation":"[2]–[4]","previouslyFormattedCitation":"[2]–[4]"},"properties":{"noteIndex":0},"schema":"https://github.com/citation-style-language/schema/raw/master/csl-citation.json"}</w:instrText>
      </w:r>
      <w:r w:rsidR="00CE69B7" w:rsidRPr="00527AFF">
        <w:rPr>
          <w:rFonts w:cs="B Zar"/>
          <w:sz w:val="20"/>
          <w:szCs w:val="20"/>
          <w:rtl/>
        </w:rPr>
        <w:fldChar w:fldCharType="separate"/>
      </w:r>
      <w:r w:rsidRPr="00527AFF">
        <w:rPr>
          <w:rFonts w:cs="B Zar"/>
          <w:noProof/>
          <w:sz w:val="20"/>
          <w:szCs w:val="20"/>
          <w:rtl/>
        </w:rPr>
        <w:t>[2]</w:t>
      </w:r>
      <w:r w:rsidRPr="00527AFF">
        <w:rPr>
          <w:rFonts w:cs="B Zar" w:hint="cs"/>
          <w:noProof/>
          <w:sz w:val="20"/>
          <w:szCs w:val="20"/>
          <w:rtl/>
        </w:rPr>
        <w:t>–[4]</w:t>
      </w:r>
      <w:r w:rsidR="00CE69B7" w:rsidRPr="00527AFF">
        <w:rPr>
          <w:rFonts w:cs="B Zar"/>
          <w:sz w:val="20"/>
          <w:szCs w:val="20"/>
          <w:rtl/>
        </w:rPr>
        <w:fldChar w:fldCharType="end"/>
      </w:r>
      <w:r w:rsidRPr="00527AFF">
        <w:rPr>
          <w:rFonts w:cs="B Zar" w:hint="cs"/>
          <w:sz w:val="20"/>
          <w:szCs w:val="20"/>
          <w:rtl/>
        </w:rPr>
        <w:t>. کشور ایران هم به دلیل بالا بودن مصرف سوخت‌های فسیلی از این قاعده مستثنی نیست.</w:t>
      </w:r>
      <w:r w:rsidRPr="00527AFF">
        <w:rPr>
          <w:rFonts w:cs="B Zar"/>
          <w:sz w:val="20"/>
          <w:szCs w:val="20"/>
        </w:rPr>
        <w:t xml:space="preserve"> </w:t>
      </w:r>
      <w:r w:rsidRPr="00527AFF">
        <w:rPr>
          <w:rFonts w:cs="B Zar" w:hint="cs"/>
          <w:sz w:val="20"/>
          <w:szCs w:val="20"/>
          <w:rtl/>
        </w:rPr>
        <w:t>به همین دلیل اهمیت ذخیره انرژی و راندمان آن در ساختمان‌ مورد توجه بیشتری قرار می‌گیرد و بخش عمده تحقیقات به سمت</w:t>
      </w:r>
      <w:r w:rsidRPr="00527AFF">
        <w:rPr>
          <w:rFonts w:cs="B Zar"/>
          <w:sz w:val="20"/>
          <w:szCs w:val="20"/>
        </w:rPr>
        <w:t xml:space="preserve"> </w:t>
      </w:r>
      <w:r w:rsidRPr="00527AFF">
        <w:rPr>
          <w:rFonts w:cs="B Zar" w:hint="cs"/>
          <w:sz w:val="20"/>
          <w:szCs w:val="20"/>
          <w:rtl/>
        </w:rPr>
        <w:t xml:space="preserve"> استفاده هرچه مؤثرتر از ذخیره انرژی گرمایی</w:t>
      </w:r>
      <w:r w:rsidR="006D29A8">
        <w:rPr>
          <w:rStyle w:val="FootnoteReference"/>
          <w:rFonts w:cs="B Zar"/>
          <w:sz w:val="20"/>
          <w:szCs w:val="20"/>
          <w:rtl/>
        </w:rPr>
        <w:footnoteReference w:id="1"/>
      </w:r>
      <w:r w:rsidRPr="00527AFF">
        <w:rPr>
          <w:rFonts w:cs="B Zar" w:hint="cs"/>
          <w:sz w:val="20"/>
          <w:szCs w:val="20"/>
          <w:rtl/>
        </w:rPr>
        <w:t xml:space="preserve"> سوق داده‌شده است</w:t>
      </w:r>
      <w:r w:rsidR="00CE69B7" w:rsidRPr="00527AFF">
        <w:rPr>
          <w:rFonts w:cs="B Zar"/>
          <w:sz w:val="20"/>
          <w:szCs w:val="20"/>
          <w:rtl/>
        </w:rPr>
        <w:fldChar w:fldCharType="begin" w:fldLock="1"/>
      </w:r>
      <w:r w:rsidRPr="00527AFF">
        <w:rPr>
          <w:rFonts w:cs="B Zar"/>
          <w:sz w:val="20"/>
          <w:szCs w:val="20"/>
        </w:rPr>
        <w:instrText>ADDIN CSL_CITATION {"citationItems":[{"id":"ITEM-1","itemData":{"author":[{"dropping-particle":"","family":"Wang","given":"X","non-dropping-particle":"","parse-names":false,"suffix":""},{"dropping-particle":"","family":"Niu","given":"J","non-dropping-particle":"","parse-names":false,"suffix":""},{"dropping-particle":"","family":"Buildings","given":"AHC Van Paassen - Energy and","non-dropping-particle":"","parse-names":false,"suffix":""},{"dropping-particle":"","family":"2008","given":"undefined","non-dropping-particle":"","parse-names":false,"suffix":""}],"container-title":"Elsevier","id":"ITEM-1","issued":{"date-parts":[["0"]]},"title":"Raising evaporative cooling potentials using combined cooled ceiling and MPCM slurry storage","type":"article-journal"},"uris":["http://www.mendeley.com/documents/?uuid=28a26a78-17ea-36c5-95c7-04bcc2455860"]}],"mendeley":{"formattedCitation":"[5]","plainTextFormattedCitation":"[5]","previouslyFormattedCitation":"[5]"},"properties":{"noteIndex":0},"schema":"https://github.com/citation-style-language/schema/raw/master/csl-citation.json"}</w:instrText>
      </w:r>
      <w:r w:rsidR="00CE69B7" w:rsidRPr="00527AFF">
        <w:rPr>
          <w:rFonts w:cs="B Zar"/>
          <w:sz w:val="20"/>
          <w:szCs w:val="20"/>
          <w:rtl/>
        </w:rPr>
        <w:fldChar w:fldCharType="separate"/>
      </w:r>
      <w:r w:rsidRPr="00527AFF">
        <w:rPr>
          <w:rFonts w:cs="B Zar"/>
          <w:noProof/>
          <w:sz w:val="20"/>
          <w:szCs w:val="20"/>
          <w:rtl/>
        </w:rPr>
        <w:t>[5]</w:t>
      </w:r>
      <w:r w:rsidR="00CE69B7" w:rsidRPr="00527AFF">
        <w:rPr>
          <w:rFonts w:cs="B Zar"/>
          <w:sz w:val="20"/>
          <w:szCs w:val="20"/>
          <w:rtl/>
        </w:rPr>
        <w:fldChar w:fldCharType="end"/>
      </w:r>
      <w:r w:rsidRPr="00527AFF">
        <w:rPr>
          <w:rFonts w:cs="B Zar" w:hint="cs"/>
          <w:sz w:val="20"/>
          <w:szCs w:val="20"/>
          <w:rtl/>
        </w:rPr>
        <w:t>.</w:t>
      </w:r>
    </w:p>
    <w:p w:rsidR="00954A18" w:rsidRDefault="0019324B" w:rsidP="006D29A8">
      <w:pPr>
        <w:pStyle w:val="BodyText3"/>
        <w:tabs>
          <w:tab w:val="right" w:pos="567"/>
        </w:tabs>
        <w:bidi/>
        <w:ind w:firstLine="555"/>
        <w:rPr>
          <w:rFonts w:cs="B Zar"/>
          <w:sz w:val="20"/>
          <w:szCs w:val="20"/>
          <w:rtl/>
        </w:rPr>
      </w:pPr>
      <w:r w:rsidRPr="0019324B">
        <w:rPr>
          <w:rFonts w:cs="B Zar"/>
          <w:sz w:val="20"/>
          <w:szCs w:val="20"/>
          <w:rtl/>
        </w:rPr>
        <w:t xml:space="preserve"> </w:t>
      </w:r>
      <w:r w:rsidR="00527AFF" w:rsidRPr="00527AFF">
        <w:rPr>
          <w:rFonts w:cs="B Zar" w:hint="cs"/>
          <w:sz w:val="20"/>
          <w:szCs w:val="20"/>
          <w:rtl/>
        </w:rPr>
        <w:t>روش</w:t>
      </w:r>
      <w:r w:rsidR="00527AFF" w:rsidRPr="00527AFF">
        <w:rPr>
          <w:rFonts w:cs="B Zar"/>
          <w:sz w:val="20"/>
          <w:szCs w:val="20"/>
          <w:rtl/>
        </w:rPr>
        <w:softHyphen/>
      </w:r>
      <w:r w:rsidR="00527AFF" w:rsidRPr="00527AFF">
        <w:rPr>
          <w:rFonts w:cs="B Zar" w:hint="cs"/>
          <w:sz w:val="20"/>
          <w:szCs w:val="20"/>
          <w:rtl/>
        </w:rPr>
        <w:t>های زیادی برای بهینه‌سازی مصرف انرژی در حوزه ساختمان</w:t>
      </w:r>
      <w:r w:rsidR="00527AFF" w:rsidRPr="00527AFF">
        <w:rPr>
          <w:rFonts w:cs="B Zar"/>
          <w:sz w:val="20"/>
          <w:szCs w:val="20"/>
          <w:rtl/>
        </w:rPr>
        <w:softHyphen/>
      </w:r>
      <w:r w:rsidR="00527AFF" w:rsidRPr="00527AFF">
        <w:rPr>
          <w:rFonts w:cs="B Zar" w:hint="cs"/>
          <w:sz w:val="20"/>
          <w:szCs w:val="20"/>
          <w:rtl/>
        </w:rPr>
        <w:t>ها انجام‌شده است. ازجمله این موارد می‌توان به</w:t>
      </w:r>
      <w:r w:rsidR="00527AFF" w:rsidRPr="00527AFF">
        <w:rPr>
          <w:rFonts w:cs="B Zar"/>
          <w:sz w:val="20"/>
          <w:szCs w:val="20"/>
          <w:rtl/>
        </w:rPr>
        <w:t xml:space="preserve"> </w:t>
      </w:r>
      <w:r w:rsidR="00527AFF" w:rsidRPr="00527AFF">
        <w:rPr>
          <w:rFonts w:cs="B Zar" w:hint="cs"/>
          <w:sz w:val="20"/>
          <w:szCs w:val="20"/>
          <w:rtl/>
        </w:rPr>
        <w:t>طراحی وسایل برقی کم‌مصرف، طراحی سیستم‌های تهویه، استفاده از انرژی</w:t>
      </w:r>
      <w:r w:rsidR="00527AFF" w:rsidRPr="00527AFF">
        <w:rPr>
          <w:rFonts w:cs="B Zar"/>
          <w:sz w:val="20"/>
          <w:szCs w:val="20"/>
          <w:rtl/>
        </w:rPr>
        <w:softHyphen/>
      </w:r>
      <w:r w:rsidR="00527AFF" w:rsidRPr="00527AFF">
        <w:rPr>
          <w:rFonts w:cs="B Zar" w:hint="cs"/>
          <w:sz w:val="20"/>
          <w:szCs w:val="20"/>
          <w:rtl/>
        </w:rPr>
        <w:t>های تجدیدپذیراشاره کرد. یکی از جدیدترین روش</w:t>
      </w:r>
      <w:r w:rsidR="00527AFF" w:rsidRPr="00527AFF">
        <w:rPr>
          <w:rFonts w:cs="B Zar"/>
          <w:sz w:val="20"/>
          <w:szCs w:val="20"/>
          <w:rtl/>
        </w:rPr>
        <w:softHyphen/>
      </w:r>
      <w:r w:rsidR="00527AFF" w:rsidRPr="00527AFF">
        <w:rPr>
          <w:rFonts w:cs="B Zar" w:hint="cs"/>
          <w:sz w:val="20"/>
          <w:szCs w:val="20"/>
          <w:rtl/>
        </w:rPr>
        <w:t>های بهینه‌سازی مصرف انرژی در ساختمان</w:t>
      </w:r>
      <w:r w:rsidR="00527AFF" w:rsidRPr="00527AFF">
        <w:rPr>
          <w:rFonts w:cs="B Zar"/>
          <w:sz w:val="20"/>
          <w:szCs w:val="20"/>
          <w:rtl/>
        </w:rPr>
        <w:softHyphen/>
      </w:r>
      <w:r w:rsidR="00527AFF" w:rsidRPr="00527AFF">
        <w:rPr>
          <w:rFonts w:cs="B Zar" w:hint="cs"/>
          <w:sz w:val="20"/>
          <w:szCs w:val="20"/>
          <w:rtl/>
        </w:rPr>
        <w:t>ها، بکاربردن مواد تغییر فاز دهنده</w:t>
      </w:r>
      <w:r w:rsidR="006D29A8">
        <w:rPr>
          <w:rStyle w:val="FootnoteReference"/>
          <w:rFonts w:cs="B Zar"/>
          <w:sz w:val="20"/>
          <w:szCs w:val="20"/>
          <w:rtl/>
        </w:rPr>
        <w:footnoteReference w:id="2"/>
      </w:r>
      <w:r w:rsidR="00527AFF" w:rsidRPr="00527AFF">
        <w:rPr>
          <w:rFonts w:cs="B Zar" w:hint="cs"/>
          <w:sz w:val="20"/>
          <w:szCs w:val="20"/>
          <w:rtl/>
        </w:rPr>
        <w:t xml:space="preserve"> یا به اختصار </w:t>
      </w:r>
      <w:r w:rsidR="00527AFF" w:rsidRPr="00527AFF">
        <w:rPr>
          <w:rFonts w:cs="B Zar"/>
          <w:sz w:val="20"/>
          <w:szCs w:val="20"/>
        </w:rPr>
        <w:t>PCM</w:t>
      </w:r>
      <w:r w:rsidR="00527AFF" w:rsidRPr="00527AFF">
        <w:rPr>
          <w:rFonts w:cs="B Zar" w:hint="cs"/>
          <w:sz w:val="20"/>
          <w:szCs w:val="20"/>
          <w:rtl/>
        </w:rPr>
        <w:t xml:space="preserve"> در ساخت مصالح و عناصر ساختمانی است</w:t>
      </w:r>
      <w:r w:rsidR="00CE69B7" w:rsidRPr="00527AFF">
        <w:rPr>
          <w:rFonts w:cs="B Zar"/>
          <w:sz w:val="20"/>
          <w:szCs w:val="20"/>
          <w:rtl/>
        </w:rPr>
        <w:fldChar w:fldCharType="begin" w:fldLock="1"/>
      </w:r>
      <w:r w:rsidR="00527AFF" w:rsidRPr="00527AFF">
        <w:rPr>
          <w:rFonts w:cs="B Zar"/>
          <w:sz w:val="20"/>
          <w:szCs w:val="20"/>
        </w:rPr>
        <w:instrText>ADDIN CSL_CITATION {"citationItems":[{"id":"ITEM-1","itemData":{"author":[{"dropping-particle":"","family":"Haurie","given":"L","non-dropping-particle":"","parse-names":false,"suffix":""},{"dropping-particle":"","family":"Serrano","given":"S","non-dropping-particle":"","parse-names":false,"suffix":""},{"dropping-particle":"","family":"Bosch","given":"M","non-dropping-particle":"","parse-names":false,"suffix":""},{"dropping-particle":"","family":"…","given":"AI Fernandez - Energy and","non-dropping-particle":"","parse-names":false,"suffix":""},{"dropping-particle":"","family":"2016","given":"undefined","non-dropping-particle":"","parse-names":false,"suffix":""}],"container-title":"Elsevier","id":"ITEM-1","issued":{"date-parts":[["0"]]},"title":"Single layer mortars with microencapsulated PCM: Study of physical and thermal properties, and fire behaviour","type":"article-journal"},"uris":["http://www.mendeley.com/documents/?uuid=94d51e55-09a4-3a63-967b-fcaf593c6404"]},{"id":"ITEM-2","itemData":{"author":[{"dropping-particle":"","family":"Wang","given":"X","non-dropping-particle":"","parse-names":false,"suffix":""},{"dropping-particle":"","family":"Niu","given":"J","non-dropping-particle":"","parse-names":false,"suffix":""},{"dropping-particle":"","family":"Buildings","given":"AHC Van Paassen - Energy and","non-dropping-particle":"","parse-names":false,"suffix":""},{"dropping-particle":"","family":"2008","given":"undefined","non-dropping-particle":"","parse-names":false,"suffix":""}],"container-title":"Elsevier","id":"ITEM-2","issued":{"date-parts":[["0"]]},"title":"Raising evaporative cooling potentials using combined cooled ceiling and MPCM slurry storage","type":"article-journal"},"uris":["http://www.mendeley.com/documents/?uuid=28a26a78-17ea-36c5-95c7-04bcc2455860"]}],"mendeley":{"formattedCitation":"[4], [5]","plainTextFormattedCitation":"[4], [5]","previouslyFormattedCitation":"[4], [5]"},"properties":{"noteIndex":0},"schema":"https://github.com/citation-style-language/schema/raw/master/csl-citation.json"}</w:instrText>
      </w:r>
      <w:r w:rsidR="00CE69B7" w:rsidRPr="00527AFF">
        <w:rPr>
          <w:rFonts w:cs="B Zar"/>
          <w:sz w:val="20"/>
          <w:szCs w:val="20"/>
          <w:rtl/>
        </w:rPr>
        <w:fldChar w:fldCharType="separate"/>
      </w:r>
      <w:r w:rsidR="00527AFF" w:rsidRPr="00527AFF">
        <w:rPr>
          <w:rFonts w:cs="B Zar"/>
          <w:noProof/>
          <w:sz w:val="20"/>
          <w:szCs w:val="20"/>
          <w:rtl/>
        </w:rPr>
        <w:t>[4], [5]</w:t>
      </w:r>
      <w:r w:rsidR="00CE69B7" w:rsidRPr="00527AFF">
        <w:rPr>
          <w:rFonts w:cs="B Zar"/>
          <w:sz w:val="20"/>
          <w:szCs w:val="20"/>
          <w:rtl/>
        </w:rPr>
        <w:fldChar w:fldCharType="end"/>
      </w:r>
      <w:r w:rsidR="00527AFF" w:rsidRPr="00527AFF">
        <w:rPr>
          <w:rFonts w:cs="B Zar" w:hint="cs"/>
          <w:sz w:val="20"/>
          <w:szCs w:val="20"/>
          <w:rtl/>
        </w:rPr>
        <w:t>. مشخصه اصلی این مواد، بالا بودن گرمای نهان ذوب و انجماد</w:t>
      </w:r>
      <w:r w:rsidR="006D29A8">
        <w:rPr>
          <w:rStyle w:val="FootnoteReference"/>
          <w:rFonts w:cs="B Zar"/>
          <w:sz w:val="20"/>
          <w:szCs w:val="20"/>
          <w:rtl/>
        </w:rPr>
        <w:footnoteReference w:id="3"/>
      </w:r>
      <w:r w:rsidR="001D54EC">
        <w:rPr>
          <w:rFonts w:cs="B Zar" w:hint="cs"/>
          <w:sz w:val="20"/>
          <w:szCs w:val="20"/>
          <w:rtl/>
        </w:rPr>
        <w:t xml:space="preserve"> است</w:t>
      </w:r>
      <w:r w:rsidR="001D54EC">
        <w:rPr>
          <w:rFonts w:cs="B Zar"/>
          <w:sz w:val="20"/>
          <w:szCs w:val="20"/>
        </w:rPr>
        <w:t>.</w:t>
      </w:r>
      <w:r w:rsidR="00527AFF" w:rsidRPr="00527AFF">
        <w:rPr>
          <w:rFonts w:cs="B Zar" w:hint="cs"/>
          <w:sz w:val="20"/>
          <w:szCs w:val="20"/>
          <w:rtl/>
        </w:rPr>
        <w:t xml:space="preserve"> که این ویژگی آن‌ها را قادر می‌سازد تا با رسیدن دمای محیط به دمای ذوب خود، ضمن تبدیل شدن به حالت مایع در دمای ثابت، انرژی گرمایی را در خود ذخیره کرده و با پایین رفتن دما و آزاد کردن انرژی ذخیره شده دوباره به حالت جامد بازگردند</w:t>
      </w:r>
      <w:r w:rsidR="00CE69B7" w:rsidRPr="00527AFF">
        <w:rPr>
          <w:rFonts w:cs="B Zar"/>
          <w:sz w:val="20"/>
          <w:szCs w:val="20"/>
          <w:rtl/>
        </w:rPr>
        <w:fldChar w:fldCharType="begin" w:fldLock="1"/>
      </w:r>
      <w:r w:rsidR="00527AFF" w:rsidRPr="00527AFF">
        <w:rPr>
          <w:rFonts w:cs="B Zar"/>
          <w:sz w:val="20"/>
          <w:szCs w:val="20"/>
        </w:rPr>
        <w:instrText>ADDIN CSL_CITATION {"citationItems":[{"id":"ITEM-1","itemData":{"DOI":"10.1007/978-3-540-68557-9","ISBN":"978-3-540-68556-2","ISSN":"1860-4846","PMID":"15302894","abstract":"The years 2006 and 2007 mark a dramatic change of peoples view regarding c- mate change and energy consumption. The new IPCC report makes clear that - mankind plays a dominant role on climate change due to CO emissions from en- 2 ergy consumption, and that a significant reduction in CO emissions is necessary 2 within decades. At the same time, the supply of fossil energy sources like coal, oil, and natural gas becomes less reliable. In spring 2008, the oil price rose beyond 100 $/barrel for the first time in history. It is commonly accepted today that we have to reduce the use of fossil fuels to cut down the dependency on the supply countries and to reduce CO emissions. The use of renewable energy sources and 2 increased energy efficiency are the main strategies to achieve this goal. In both strategies, heat and cold storage will play an important role. People use energy in different forms, as heat, as mechanical energy, and as light. With the discovery of fire, humankind was the first time able to supply heat and light when needed. About 2000 years ago, the Romans started to use ceramic tiles to store heat in under floor heating systems. Even when the fire was out, the room stayed warm. Since ancient times, people also know how to cool food with ice as cold storage.","author":[{"dropping-particle":"","family":"Mehling","given":"H","non-dropping-particle":"","parse-names":false,"suffix":""},{"dropping-particle":"","family":"Cabeza","given":"LF","non-dropping-particle":"","parse-names":false,"suffix":""}],"id":"ITEM-1","issued":{"date-parts":[["2008"]]},"title":"Heat and cold storage with PCM","type":"book"},"uris":["http://www.mendeley.com/documents/?uuid=0a3097da-7c8b-3072-ab24-d6457b3fe368"]},{"id":"ITEM-2","itemData":{"author":[{"dropping-particle":"","family":"Paksoy","given":"HÖ","non-dropping-particle":"","parse-names":false,"suffix":""}],"id":"ITEM-2","issued":{"date-parts":[["2007"]]},"title":"Thermal energy storage for sustainable energy consumption: fundamentals, case studies and design","type":"book"},"uris":["http://www.mendeley.com/documents/?uuid=04a74207-a48c-3491-93b8-6796224835d1"]}],"mendeley":{"formattedCitation":"[6], [7]","plainTextFormattedCitation":"[6], [7]","previouslyFormattedCitation":"[6], [7]"},"properties":{"noteIndex":0},"schema":"https://github.com/citation-style-language/schema/raw/master/csl-citation.json"}</w:instrText>
      </w:r>
      <w:r w:rsidR="00CE69B7" w:rsidRPr="00527AFF">
        <w:rPr>
          <w:rFonts w:cs="B Zar"/>
          <w:sz w:val="20"/>
          <w:szCs w:val="20"/>
          <w:rtl/>
        </w:rPr>
        <w:fldChar w:fldCharType="separate"/>
      </w:r>
      <w:r w:rsidR="00527AFF" w:rsidRPr="00527AFF">
        <w:rPr>
          <w:rFonts w:cs="B Zar"/>
          <w:noProof/>
          <w:sz w:val="20"/>
          <w:szCs w:val="20"/>
          <w:rtl/>
        </w:rPr>
        <w:t>[6], [7]</w:t>
      </w:r>
      <w:r w:rsidR="00CE69B7" w:rsidRPr="00527AFF">
        <w:rPr>
          <w:rFonts w:cs="B Zar"/>
          <w:sz w:val="20"/>
          <w:szCs w:val="20"/>
          <w:rtl/>
        </w:rPr>
        <w:fldChar w:fldCharType="end"/>
      </w:r>
      <w:r w:rsidR="00527AFF" w:rsidRPr="00527AFF">
        <w:rPr>
          <w:rFonts w:cs="B Zar" w:hint="cs"/>
          <w:sz w:val="20"/>
          <w:szCs w:val="20"/>
          <w:rtl/>
        </w:rPr>
        <w:t>.</w:t>
      </w:r>
    </w:p>
    <w:p w:rsidR="00462729" w:rsidRDefault="00462729" w:rsidP="00462729">
      <w:pPr>
        <w:pStyle w:val="BodyText3"/>
        <w:tabs>
          <w:tab w:val="right" w:pos="567"/>
        </w:tabs>
        <w:bidi/>
        <w:ind w:firstLine="555"/>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CE69B7" w:rsidP="00527AFF">
      <w:pPr>
        <w:pStyle w:val="BodyText3"/>
        <w:tabs>
          <w:tab w:val="right" w:pos="567"/>
        </w:tabs>
        <w:bidi/>
        <w:ind w:firstLine="555"/>
        <w:jc w:val="center"/>
        <w:rPr>
          <w:rFonts w:cs="B Zar"/>
          <w:sz w:val="20"/>
          <w:szCs w:val="20"/>
          <w:rtl/>
        </w:rPr>
      </w:pPr>
      <w:r>
        <w:rPr>
          <w:rFonts w:cs="B Zar"/>
          <w:noProof/>
          <w:sz w:val="20"/>
          <w:szCs w:val="20"/>
          <w:rtl/>
        </w:rPr>
        <w:pict>
          <v:shapetype id="_x0000_t202" coordsize="21600,21600" o:spt="202" path="m,l,21600r21600,l21600,xe">
            <v:stroke joinstyle="miter"/>
            <v:path gradientshapeok="t" o:connecttype="rect"/>
          </v:shapetype>
          <v:shape id="_x0000_s1192" type="#_x0000_t202" style="position:absolute;left:0;text-align:left;margin-left:51.3pt;margin-top:-14.55pt;width:342.65pt;height:196.9pt;z-index:251667456;mso-height-percent:200;mso-height-percent:200;mso-width-relative:margin;mso-height-relative:margin" stroked="f">
            <v:textbox style="mso-next-textbox:#_x0000_s1192;mso-fit-shape-to-text:t">
              <w:txbxContent>
                <w:p w:rsidR="00527AFF" w:rsidRDefault="00527AFF" w:rsidP="00527AFF">
                  <w:pPr>
                    <w:rPr>
                      <w:rtl/>
                      <w:lang w:bidi="fa-IR"/>
                    </w:rPr>
                  </w:pPr>
                  <w:r w:rsidRPr="00635C42">
                    <w:rPr>
                      <w:noProof/>
                    </w:rPr>
                    <w:drawing>
                      <wp:inline distT="0" distB="0" distL="0" distR="0">
                        <wp:extent cx="4159250" cy="2197825"/>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159250" cy="2197825"/>
                                </a:xfrm>
                                <a:prstGeom prst="rect">
                                  <a:avLst/>
                                </a:prstGeom>
                                <a:noFill/>
                                <a:ln w="9525">
                                  <a:noFill/>
                                  <a:miter lim="800000"/>
                                  <a:headEnd/>
                                  <a:tailEnd/>
                                </a:ln>
                              </pic:spPr>
                            </pic:pic>
                          </a:graphicData>
                        </a:graphic>
                      </wp:inline>
                    </w:drawing>
                  </w:r>
                </w:p>
                <w:p w:rsidR="00527AFF" w:rsidRPr="00527AFF" w:rsidRDefault="00527AFF" w:rsidP="00CD7942">
                  <w:pPr>
                    <w:pStyle w:val="BodyText"/>
                    <w:bidi/>
                    <w:ind w:right="28"/>
                    <w:jc w:val="center"/>
                    <w:rPr>
                      <w:rFonts w:cs="B Zar"/>
                      <w:b/>
                      <w:bCs/>
                    </w:rPr>
                  </w:pPr>
                  <w:r w:rsidRPr="00A94C09">
                    <w:rPr>
                      <w:rFonts w:cs="B Zar" w:hint="cs"/>
                      <w:b/>
                      <w:bCs/>
                      <w:rtl/>
                    </w:rPr>
                    <w:t xml:space="preserve">شکل 1 </w:t>
                  </w:r>
                  <w:r w:rsidRPr="00A94C09">
                    <w:rPr>
                      <w:rFonts w:hint="cs"/>
                      <w:b/>
                      <w:bCs/>
                      <w:rtl/>
                    </w:rPr>
                    <w:t>–</w:t>
                  </w:r>
                  <w:r w:rsidRPr="00A94C09">
                    <w:rPr>
                      <w:rFonts w:cs="B Zar" w:hint="cs"/>
                      <w:b/>
                      <w:bCs/>
                      <w:rtl/>
                    </w:rPr>
                    <w:t xml:space="preserve"> </w:t>
                  </w:r>
                  <w:r w:rsidRPr="00527AFF">
                    <w:rPr>
                      <w:rFonts w:cs="B Zar" w:hint="cs"/>
                      <w:b/>
                      <w:bCs/>
                      <w:rtl/>
                    </w:rPr>
                    <w:t xml:space="preserve">نمودار عملکرد مواد تغییر فاز دهنده </w:t>
                  </w:r>
                  <w:r w:rsidR="00CE69B7" w:rsidRPr="00527AFF">
                    <w:rPr>
                      <w:rFonts w:cs="B Zar"/>
                      <w:sz w:val="20"/>
                      <w:szCs w:val="20"/>
                      <w:rtl/>
                    </w:rPr>
                    <w:fldChar w:fldCharType="begin" w:fldLock="1"/>
                  </w:r>
                  <w:r w:rsidR="003A70A6">
                    <w:rPr>
                      <w:rFonts w:cs="B Zar"/>
                      <w:sz w:val="20"/>
                      <w:szCs w:val="20"/>
                    </w:rPr>
                    <w:instrText>ADDIN CSL_CITATION {"citationItems":[{"id":"ITEM-1","itemData":{"author":[{"dropping-particle":"","family":"Feldman","given":"D","non-dropping-particle":"","parse-names":false,"suffix":""},{"dropping-particle":"","family":"Banu","given":"D","non-dropping-particle":"","parse-names":false,"suffix":""},{"dropping-particle":"","family":"Hawes","given":"D","non-dropping-particle":"","parse-names":false,"suffix":""},{"dropping-particle":"","family":"materials","given":"E Ghanbari - Solar energy","non-dropping-particle":"","parse-names":false,"suffix":""},{"dropping-particle":"","family":"1991","given":"undefined","non-dropping-particle":"","parse-names":false,"suffix":""}],"container-title":"Elsevier","id":"ITEM-1","issued":{"date-parts":[["0"]]},"title":"Obtaining an energy storing building material by direct incorporation of an organic phase change material in gypsum wallboard","type":"article-journal"},"uris":["http://www.mendeley.com/documents/?uuid=98f44d51-3c8f-3a22-a21a-47ea3db593f9"]}],"mendeley":{"formattedCitation":"[8]","plainTextFormattedCitation":"[8]","previouslyFormattedCitation":"[8]"},"properties":{"noteIndex":0},"schema":"https://github.com/citation-style-language/schema/raw/master/csl-citation.json"}</w:instrText>
                  </w:r>
                  <w:r w:rsidR="00CE69B7" w:rsidRPr="00527AFF">
                    <w:rPr>
                      <w:rFonts w:cs="B Zar"/>
                      <w:sz w:val="20"/>
                      <w:szCs w:val="20"/>
                      <w:rtl/>
                    </w:rPr>
                    <w:fldChar w:fldCharType="separate"/>
                  </w:r>
                  <w:r w:rsidR="00CD7942" w:rsidRPr="00CD7942">
                    <w:rPr>
                      <w:rFonts w:cs="B Zar"/>
                      <w:noProof/>
                      <w:sz w:val="20"/>
                      <w:szCs w:val="20"/>
                      <w:rtl/>
                    </w:rPr>
                    <w:t>[8]</w:t>
                  </w:r>
                  <w:r w:rsidR="00CE69B7" w:rsidRPr="00527AFF">
                    <w:rPr>
                      <w:rFonts w:cs="B Zar"/>
                      <w:sz w:val="20"/>
                      <w:szCs w:val="20"/>
                      <w:rtl/>
                    </w:rPr>
                    <w:fldChar w:fldCharType="end"/>
                  </w:r>
                </w:p>
              </w:txbxContent>
            </v:textbox>
          </v:shape>
        </w:pict>
      </w: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527AFF" w:rsidRDefault="00527AFF" w:rsidP="00527AFF">
      <w:pPr>
        <w:pStyle w:val="BodyText3"/>
        <w:tabs>
          <w:tab w:val="right" w:pos="567"/>
        </w:tabs>
        <w:bidi/>
        <w:ind w:firstLine="555"/>
        <w:jc w:val="center"/>
        <w:rPr>
          <w:rFonts w:cs="B Zar"/>
          <w:sz w:val="20"/>
          <w:szCs w:val="20"/>
          <w:rtl/>
        </w:rPr>
      </w:pPr>
    </w:p>
    <w:p w:rsidR="00BE5EB1" w:rsidRDefault="00BE5EB1" w:rsidP="00BE5EB1">
      <w:pPr>
        <w:pStyle w:val="BodyText3"/>
        <w:tabs>
          <w:tab w:val="right" w:pos="567"/>
        </w:tabs>
        <w:bidi/>
        <w:ind w:firstLine="555"/>
        <w:rPr>
          <w:rFonts w:cs="B Zar"/>
          <w:sz w:val="20"/>
          <w:szCs w:val="20"/>
          <w:rtl/>
        </w:rPr>
      </w:pPr>
    </w:p>
    <w:p w:rsidR="00CD7942" w:rsidRDefault="00CD7942" w:rsidP="00CD7942">
      <w:pPr>
        <w:pStyle w:val="BodyText3"/>
        <w:tabs>
          <w:tab w:val="right" w:pos="567"/>
        </w:tabs>
        <w:bidi/>
        <w:ind w:firstLine="555"/>
        <w:rPr>
          <w:rFonts w:cs="B Zar"/>
          <w:sz w:val="20"/>
          <w:szCs w:val="20"/>
        </w:rPr>
      </w:pPr>
    </w:p>
    <w:p w:rsidR="00527AFF" w:rsidRPr="00527AFF" w:rsidRDefault="00CD7942" w:rsidP="0012116D">
      <w:pPr>
        <w:pStyle w:val="BodyText3"/>
        <w:tabs>
          <w:tab w:val="right" w:pos="567"/>
        </w:tabs>
        <w:bidi/>
        <w:ind w:firstLine="555"/>
        <w:rPr>
          <w:rFonts w:cs="B Zar"/>
          <w:sz w:val="20"/>
          <w:szCs w:val="20"/>
          <w:rtl/>
        </w:rPr>
      </w:pPr>
      <w:r>
        <w:rPr>
          <w:rFonts w:cs="B Zar" w:hint="cs"/>
          <w:sz w:val="20"/>
          <w:szCs w:val="20"/>
          <w:rtl/>
          <w:lang w:bidi="fa-IR"/>
        </w:rPr>
        <w:t>ا</w:t>
      </w:r>
      <w:r w:rsidR="00527AFF" w:rsidRPr="00527AFF">
        <w:rPr>
          <w:rFonts w:cs="B Zar" w:hint="cs"/>
          <w:sz w:val="20"/>
          <w:szCs w:val="20"/>
          <w:rtl/>
        </w:rPr>
        <w:t xml:space="preserve">صولاً انرژی گرمایی </w:t>
      </w:r>
      <w:r w:rsidR="001D54EC">
        <w:rPr>
          <w:rFonts w:cs="B Zar" w:hint="cs"/>
          <w:sz w:val="20"/>
          <w:szCs w:val="20"/>
          <w:rtl/>
        </w:rPr>
        <w:t>در مواد به دو حالت ذخیره می‌شود</w:t>
      </w:r>
      <w:r w:rsidR="001D54EC">
        <w:rPr>
          <w:rFonts w:cs="B Zar"/>
          <w:sz w:val="20"/>
          <w:szCs w:val="20"/>
        </w:rPr>
        <w:t>.</w:t>
      </w:r>
      <w:r w:rsidR="00527AFF" w:rsidRPr="00527AFF">
        <w:rPr>
          <w:rFonts w:cs="B Zar" w:hint="cs"/>
          <w:sz w:val="20"/>
          <w:szCs w:val="20"/>
          <w:rtl/>
        </w:rPr>
        <w:t xml:space="preserve"> حالت اول انرژی گرمایی محسوس و حالت دوم انرژی گرمایی نهان است. منظور از گرمای محسوس گرمایی است که صرف افزایش دمای جسم یا سیستم می‌شود و توسط ابزار لامسه قابل احساس است. به‌عنوان‌مثال وقتی دمای یک جسم 10 درجه سانتی‌گ</w:t>
      </w:r>
      <w:r w:rsidR="001D54EC">
        <w:rPr>
          <w:rFonts w:cs="B Zar" w:hint="cs"/>
          <w:sz w:val="20"/>
          <w:szCs w:val="20"/>
          <w:rtl/>
        </w:rPr>
        <w:t xml:space="preserve">راد افزایش پیدا کند </w:t>
      </w:r>
      <w:r w:rsidR="001D54EC">
        <w:rPr>
          <w:rFonts w:cs="B Zar" w:hint="cs"/>
          <w:sz w:val="20"/>
          <w:szCs w:val="20"/>
          <w:rtl/>
          <w:lang w:bidi="fa-IR"/>
        </w:rPr>
        <w:t>می‌توان</w:t>
      </w:r>
      <w:r w:rsidR="00527AFF" w:rsidRPr="00527AFF">
        <w:rPr>
          <w:rFonts w:cs="B Zar" w:hint="cs"/>
          <w:sz w:val="20"/>
          <w:szCs w:val="20"/>
          <w:rtl/>
        </w:rPr>
        <w:t xml:space="preserve"> روند افز</w:t>
      </w:r>
      <w:r w:rsidR="001D54EC">
        <w:rPr>
          <w:rFonts w:cs="B Zar" w:hint="cs"/>
          <w:sz w:val="20"/>
          <w:szCs w:val="20"/>
          <w:rtl/>
        </w:rPr>
        <w:t>ایش دمای آن را با دست احساس کرد</w:t>
      </w:r>
      <w:r w:rsidR="00527AFF" w:rsidRPr="00527AFF">
        <w:rPr>
          <w:rFonts w:cs="B Zar" w:hint="cs"/>
          <w:sz w:val="20"/>
          <w:szCs w:val="20"/>
          <w:rtl/>
        </w:rPr>
        <w:t>. درصورتی‌که ماده‌ای از یک‌فاز به فاز دیگر تغییر حالت دهد مقداری گرما را که گرمای نهان نامیده می‌شود جذب یا آزا</w:t>
      </w:r>
      <w:r w:rsidR="001D54EC">
        <w:rPr>
          <w:rFonts w:cs="B Zar" w:hint="cs"/>
          <w:sz w:val="20"/>
          <w:szCs w:val="20"/>
          <w:rtl/>
        </w:rPr>
        <w:t>د می‌نماید. به‌عنوان‌مثال اگر یک ماده جامد را گرم‌ شود</w:t>
      </w:r>
      <w:r w:rsidR="00527AFF" w:rsidRPr="00527AFF">
        <w:rPr>
          <w:rFonts w:cs="B Zar" w:hint="cs"/>
          <w:sz w:val="20"/>
          <w:szCs w:val="20"/>
          <w:rtl/>
        </w:rPr>
        <w:t xml:space="preserve"> تا به نقطه‌ی ذوب خود برسد</w:t>
      </w:r>
      <w:r w:rsidR="001D54EC">
        <w:rPr>
          <w:rFonts w:cs="B Zar" w:hint="cs"/>
          <w:sz w:val="20"/>
          <w:szCs w:val="20"/>
          <w:rtl/>
        </w:rPr>
        <w:t>،</w:t>
      </w:r>
      <w:r w:rsidR="00527AFF" w:rsidRPr="00527AFF">
        <w:rPr>
          <w:rFonts w:cs="B Zar" w:hint="cs"/>
          <w:sz w:val="20"/>
          <w:szCs w:val="20"/>
          <w:rtl/>
        </w:rPr>
        <w:t xml:space="preserve"> از حالت جامد به مایع </w:t>
      </w:r>
      <w:r w:rsidR="0012116D">
        <w:rPr>
          <w:rFonts w:cs="B Zar" w:hint="cs"/>
          <w:sz w:val="20"/>
          <w:szCs w:val="20"/>
          <w:rtl/>
        </w:rPr>
        <w:t>تغییر فاز می‌دهد. اساس کار</w:t>
      </w:r>
      <w:r w:rsidR="00527AFF" w:rsidRPr="00527AFF">
        <w:rPr>
          <w:rFonts w:cs="B Zar" w:hint="cs"/>
          <w:sz w:val="20"/>
          <w:szCs w:val="20"/>
          <w:rtl/>
        </w:rPr>
        <w:t xml:space="preserve"> مواد تغییر فاز دهنده</w:t>
      </w:r>
      <w:r w:rsidR="0012116D">
        <w:rPr>
          <w:rFonts w:cs="B Zar" w:hint="cs"/>
          <w:sz w:val="20"/>
          <w:szCs w:val="20"/>
          <w:rtl/>
        </w:rPr>
        <w:t xml:space="preserve"> آن</w:t>
      </w:r>
      <w:r w:rsidR="00527AFF" w:rsidRPr="00527AFF">
        <w:rPr>
          <w:rFonts w:cs="B Zar" w:hint="cs"/>
          <w:sz w:val="20"/>
          <w:szCs w:val="20"/>
          <w:rtl/>
        </w:rPr>
        <w:t xml:space="preserve"> است</w:t>
      </w:r>
      <w:r w:rsidR="0012116D">
        <w:rPr>
          <w:rFonts w:cs="B Zar" w:hint="cs"/>
          <w:sz w:val="20"/>
          <w:szCs w:val="20"/>
          <w:rtl/>
        </w:rPr>
        <w:t xml:space="preserve"> که</w:t>
      </w:r>
      <w:r w:rsidR="00527AFF" w:rsidRPr="00527AFF">
        <w:rPr>
          <w:rFonts w:cs="B Zar" w:hint="cs"/>
          <w:sz w:val="20"/>
          <w:szCs w:val="20"/>
          <w:rtl/>
        </w:rPr>
        <w:t xml:space="preserve"> دارای خاصیت تغییر</w:t>
      </w:r>
      <w:r w:rsidR="0012116D">
        <w:rPr>
          <w:rFonts w:cs="B Zar" w:hint="cs"/>
          <w:sz w:val="20"/>
          <w:szCs w:val="20"/>
          <w:rtl/>
        </w:rPr>
        <w:t xml:space="preserve"> فاز در یک بازه دمایی مشخص می باشد.</w:t>
      </w:r>
      <w:r w:rsidR="00527AFF" w:rsidRPr="00527AFF">
        <w:rPr>
          <w:rFonts w:cs="B Zar" w:hint="cs"/>
          <w:sz w:val="20"/>
          <w:szCs w:val="20"/>
          <w:rtl/>
        </w:rPr>
        <w:t xml:space="preserve"> یا به‌ع</w:t>
      </w:r>
      <w:r w:rsidR="0012116D">
        <w:rPr>
          <w:rFonts w:cs="B Zar" w:hint="cs"/>
          <w:sz w:val="20"/>
          <w:szCs w:val="20"/>
          <w:rtl/>
        </w:rPr>
        <w:t>بارت‌دیگر دمای خود را در طول فرآیند تغییر فاز ثابت نگه می‌دار</w:t>
      </w:r>
      <w:r w:rsidR="00527AFF" w:rsidRPr="00527AFF">
        <w:rPr>
          <w:rFonts w:cs="B Zar" w:hint="cs"/>
          <w:sz w:val="20"/>
          <w:szCs w:val="20"/>
          <w:rtl/>
        </w:rPr>
        <w:t>د. اصولاً طریقه‌ی عملکرد این مواد برای ذخیره انرژی گرمایی به این صورت است که در حین گرم شدن محیط اطراف به‌صورت موازی با محیط گرم می‌شوند تا زمانی که به دمای تغییر فاز خود (ذوب) برسند. پس از رسیدن به دمای تغییر فاز</w:t>
      </w:r>
      <w:r w:rsidR="0012116D">
        <w:rPr>
          <w:rFonts w:cs="B Zar" w:hint="cs"/>
          <w:sz w:val="20"/>
          <w:szCs w:val="20"/>
          <w:rtl/>
        </w:rPr>
        <w:t>،</w:t>
      </w:r>
      <w:r w:rsidR="00527AFF" w:rsidRPr="00527AFF">
        <w:rPr>
          <w:rFonts w:cs="B Zar" w:hint="cs"/>
          <w:sz w:val="20"/>
          <w:szCs w:val="20"/>
          <w:rtl/>
        </w:rPr>
        <w:t xml:space="preserve"> با اینکه دمای محیط همچنان زیاد می‌شود دمای این مواد به دلیل تغییر فاز ثابت مانده و در برابر افزایش دما مقاومت می‌کند. درواقع در طی فرایند تغییر فاز که معمولاً چند ساعت طول می‌کشد مواد تغییر فاز دهنده مقدار زیادی از ان</w:t>
      </w:r>
      <w:r w:rsidR="0012116D">
        <w:rPr>
          <w:rFonts w:cs="B Zar" w:hint="cs"/>
          <w:sz w:val="20"/>
          <w:szCs w:val="20"/>
          <w:rtl/>
        </w:rPr>
        <w:t>رژی گرمایی محیط را جذب خود می‌ک</w:t>
      </w:r>
      <w:r w:rsidR="00527AFF" w:rsidRPr="00527AFF">
        <w:rPr>
          <w:rFonts w:cs="B Zar" w:hint="cs"/>
          <w:sz w:val="20"/>
          <w:szCs w:val="20"/>
          <w:rtl/>
        </w:rPr>
        <w:t>ند، ولی آ</w:t>
      </w:r>
      <w:r w:rsidR="0012116D">
        <w:rPr>
          <w:rFonts w:cs="B Zar" w:hint="cs"/>
          <w:sz w:val="20"/>
          <w:szCs w:val="20"/>
          <w:rtl/>
        </w:rPr>
        <w:t>ن را صرف افزایش دمای خود نمی‌کن</w:t>
      </w:r>
      <w:r w:rsidR="00527AFF" w:rsidRPr="00527AFF">
        <w:rPr>
          <w:rFonts w:cs="B Zar" w:hint="cs"/>
          <w:sz w:val="20"/>
          <w:szCs w:val="20"/>
          <w:rtl/>
        </w:rPr>
        <w:t>د؛ بلکه همان‌گونه که اشاره شد این گرمای جذب شده را صرف تغییر فاز خود از حالت جامد به مایع نموده و در طی فرایند تغییر فاز، دمای خود و البت</w:t>
      </w:r>
      <w:r w:rsidR="0012116D">
        <w:rPr>
          <w:rFonts w:cs="B Zar" w:hint="cs"/>
          <w:sz w:val="20"/>
          <w:szCs w:val="20"/>
          <w:rtl/>
        </w:rPr>
        <w:t>ه محیط اطراف را ثابت نگه می‌دار</w:t>
      </w:r>
      <w:r w:rsidR="00527AFF" w:rsidRPr="00527AFF">
        <w:rPr>
          <w:rFonts w:cs="B Zar" w:hint="cs"/>
          <w:sz w:val="20"/>
          <w:szCs w:val="20"/>
          <w:rtl/>
        </w:rPr>
        <w:t xml:space="preserve">د. این روند تغییرات دمایی و جذب انرژی گرمایی در شکل </w:t>
      </w:r>
      <w:r w:rsidR="008B5B47">
        <w:rPr>
          <w:rFonts w:cs="B Zar" w:hint="cs"/>
          <w:sz w:val="20"/>
          <w:szCs w:val="20"/>
          <w:rtl/>
        </w:rPr>
        <w:t>1</w:t>
      </w:r>
      <w:r w:rsidR="00527AFF" w:rsidRPr="00527AFF">
        <w:rPr>
          <w:rFonts w:cs="B Zar" w:hint="cs"/>
          <w:sz w:val="20"/>
          <w:szCs w:val="20"/>
          <w:rtl/>
        </w:rPr>
        <w:t xml:space="preserve"> قابل مشاهده </w:t>
      </w:r>
      <w:r w:rsidR="00527AFF" w:rsidRPr="00527AFF">
        <w:rPr>
          <w:rFonts w:cs="B Zar" w:hint="cs"/>
          <w:sz w:val="20"/>
          <w:szCs w:val="20"/>
          <w:rtl/>
        </w:rPr>
        <w:lastRenderedPageBreak/>
        <w:t>است</w:t>
      </w:r>
      <w:r w:rsidR="00CE69B7" w:rsidRPr="00527AFF">
        <w:rPr>
          <w:rFonts w:cs="B Zar"/>
          <w:sz w:val="20"/>
          <w:szCs w:val="20"/>
          <w:rtl/>
        </w:rPr>
        <w:fldChar w:fldCharType="begin" w:fldLock="1"/>
      </w:r>
      <w:r w:rsidR="003A70A6">
        <w:rPr>
          <w:rFonts w:cs="B Zar"/>
          <w:sz w:val="20"/>
          <w:szCs w:val="20"/>
        </w:rPr>
        <w:instrText>ADDIN CSL_CITATION {"citationItems":[{"id":"ITEM-1","itemData":{"author":[{"dropping-particle":"","family":"Feldman","given":"D","non-dropping-particle":"","parse-names":false,"suffix":""},{"dropping-particle":"","family":"Banu","given":"D","non-dropping-particle":"","parse-names":false,"suffix":""},{"dropping-particle":"","family":"Hawes","given":"D","non-dropping-particle":"","parse-names":false,"suffix":""},{"dropping-particle":"","family":"materials","given":"E Ghanbari - Solar energy","non-dropping-particle":"","parse-names":false,"suffix":""},{"dropping-particle":"","family":"1991","given":"undefined","non-dropping-particle":"","parse-names":false,"suffix":""}],"container-title":"Elsevier","id":"ITEM-1","issued":{"date-parts":[["0"]]},"title":"Obtaining an energy storing building material by direct incorporation of an organic phase change material in gypsum wallboard","type":"article-journal"},"uris":["http://www.mendeley.com/documents/?uuid=98f44d51-3c8f-3a22-a21a-47ea3db593f9"]}],"mendeley":{"formattedCitation":"[8]","plainTextFormattedCitation":"[8]","previouslyFormattedCitation":"[8]"},"properties":{"noteIndex":0},"schema":"https://github.com/citation-style-language/schema/raw/master/csl-citation.json"}</w:instrText>
      </w:r>
      <w:r w:rsidR="00CE69B7" w:rsidRPr="00527AFF">
        <w:rPr>
          <w:rFonts w:cs="B Zar"/>
          <w:sz w:val="20"/>
          <w:szCs w:val="20"/>
          <w:rtl/>
        </w:rPr>
        <w:fldChar w:fldCharType="separate"/>
      </w:r>
      <w:r w:rsidRPr="00CD7942">
        <w:rPr>
          <w:rFonts w:cs="B Zar"/>
          <w:noProof/>
          <w:sz w:val="20"/>
          <w:szCs w:val="20"/>
          <w:rtl/>
        </w:rPr>
        <w:t>[8]</w:t>
      </w:r>
      <w:r w:rsidR="00CE69B7" w:rsidRPr="00527AFF">
        <w:rPr>
          <w:rFonts w:cs="B Zar"/>
          <w:sz w:val="20"/>
          <w:szCs w:val="20"/>
          <w:rtl/>
        </w:rPr>
        <w:fldChar w:fldCharType="end"/>
      </w:r>
      <w:r w:rsidR="00527AFF" w:rsidRPr="00527AFF">
        <w:rPr>
          <w:rFonts w:cs="B Zar" w:hint="cs"/>
          <w:sz w:val="20"/>
          <w:szCs w:val="20"/>
          <w:rtl/>
        </w:rPr>
        <w:t>. در قسمت میانی که</w:t>
      </w:r>
      <w:r w:rsidR="0012116D">
        <w:rPr>
          <w:rFonts w:cs="B Zar" w:hint="cs"/>
          <w:sz w:val="20"/>
          <w:szCs w:val="20"/>
          <w:rtl/>
        </w:rPr>
        <w:t xml:space="preserve"> به‌صورت افقی است</w:t>
      </w:r>
      <w:r w:rsidR="00527AFF" w:rsidRPr="00527AFF">
        <w:rPr>
          <w:rFonts w:cs="B Zar" w:hint="cs"/>
          <w:sz w:val="20"/>
          <w:szCs w:val="20"/>
          <w:rtl/>
        </w:rPr>
        <w:t>، فرآیند تغییر فاز را نشان می‌دهد و در همین ناحیه است که انرژی گرمایی جذب شده توسط ماده درون آن ذخیره می‌شود. زمانی که همه‌ی ماده‌ی تغییر فاز دهنده از حالت جامد به مایع تبدیل می‌شود، مقاومت آن در برابر افزایش دما از بین خواهد رفت. اما این اتفاق زمانی می‌افتد که به دلیل گذشتن ساعات اوج گرمای روز، محیط هم روند افزای</w:t>
      </w:r>
      <w:r w:rsidR="0012116D">
        <w:rPr>
          <w:rFonts w:cs="B Zar" w:hint="cs"/>
          <w:sz w:val="20"/>
          <w:szCs w:val="20"/>
          <w:rtl/>
        </w:rPr>
        <w:t>ش گرمای خود را متوقف می‌کند</w:t>
      </w:r>
      <w:r w:rsidR="00527AFF" w:rsidRPr="00527AFF">
        <w:rPr>
          <w:rFonts w:cs="B Zar" w:hint="cs"/>
          <w:sz w:val="20"/>
          <w:szCs w:val="20"/>
          <w:rtl/>
        </w:rPr>
        <w:t>. بنابراین استفاده از این مواد در جداره</w:t>
      </w:r>
      <w:r w:rsidR="0012116D">
        <w:rPr>
          <w:rFonts w:cs="B Zar" w:hint="cs"/>
          <w:sz w:val="20"/>
          <w:szCs w:val="20"/>
          <w:rtl/>
        </w:rPr>
        <w:t xml:space="preserve"> بیرونی</w:t>
      </w:r>
      <w:r w:rsidR="00527AFF" w:rsidRPr="00527AFF">
        <w:rPr>
          <w:rFonts w:cs="B Zar" w:hint="cs"/>
          <w:sz w:val="20"/>
          <w:szCs w:val="20"/>
          <w:rtl/>
        </w:rPr>
        <w:t xml:space="preserve"> ساختمان</w:t>
      </w:r>
      <w:r w:rsidR="0012116D">
        <w:rPr>
          <w:rFonts w:cs="B Zar" w:hint="eastAsia"/>
          <w:sz w:val="20"/>
          <w:szCs w:val="20"/>
          <w:rtl/>
        </w:rPr>
        <w:t>‌ها</w:t>
      </w:r>
      <w:r w:rsidR="00527AFF" w:rsidRPr="00527AFF">
        <w:rPr>
          <w:rFonts w:cs="B Zar" w:hint="cs"/>
          <w:sz w:val="20"/>
          <w:szCs w:val="20"/>
          <w:rtl/>
        </w:rPr>
        <w:t xml:space="preserve"> می‌تواند به طریقی از گرمای محیط در ساعات پیک گرمایی بکاهد.</w:t>
      </w:r>
    </w:p>
    <w:p w:rsidR="002241D3" w:rsidRPr="00B21324" w:rsidRDefault="002241D3" w:rsidP="00527AFF">
      <w:pPr>
        <w:bidi/>
        <w:ind w:right="567"/>
        <w:rPr>
          <w:rFonts w:cs="B Zar"/>
          <w:b/>
          <w:bCs/>
          <w:sz w:val="18"/>
          <w:szCs w:val="18"/>
        </w:rPr>
      </w:pPr>
    </w:p>
    <w:p w:rsidR="002241D3" w:rsidRPr="00B21324" w:rsidRDefault="002241D3" w:rsidP="002241D3">
      <w:pPr>
        <w:bidi/>
        <w:ind w:left="567" w:right="567"/>
        <w:rPr>
          <w:rFonts w:cs="B Zar"/>
          <w:b/>
          <w:bCs/>
          <w:sz w:val="18"/>
          <w:szCs w:val="18"/>
        </w:rPr>
      </w:pPr>
    </w:p>
    <w:p w:rsidR="002241D3" w:rsidRPr="00D35D94" w:rsidRDefault="003F6A9D" w:rsidP="00D35D94">
      <w:pPr>
        <w:pStyle w:val="Heading3"/>
        <w:bidi/>
        <w:rPr>
          <w:lang w:bidi="fa-IR"/>
        </w:rPr>
      </w:pPr>
      <w:r w:rsidRPr="0074037E">
        <w:rPr>
          <w:rFonts w:cs="B Titr" w:hint="cs"/>
          <w:sz w:val="20"/>
          <w:szCs w:val="20"/>
          <w:rtl/>
        </w:rPr>
        <w:t>2.</w:t>
      </w:r>
      <w:r w:rsidRPr="0074037E">
        <w:rPr>
          <w:rFonts w:cs="B Titr" w:hint="cs"/>
          <w:sz w:val="20"/>
          <w:szCs w:val="20"/>
          <w:rtl/>
        </w:rPr>
        <w:tab/>
      </w:r>
      <w:bookmarkStart w:id="2" w:name="_Toc776979"/>
      <w:bookmarkStart w:id="3" w:name="_Toc820060"/>
      <w:r w:rsidR="00D35D94" w:rsidRPr="00D35D94">
        <w:rPr>
          <w:rFonts w:cs="B Titr" w:hint="cs"/>
          <w:sz w:val="20"/>
          <w:szCs w:val="20"/>
          <w:rtl/>
        </w:rPr>
        <w:t>کپسوله سازی</w:t>
      </w:r>
      <w:bookmarkEnd w:id="2"/>
      <w:bookmarkEnd w:id="3"/>
    </w:p>
    <w:p w:rsidR="00D35D94" w:rsidRDefault="00D35D94" w:rsidP="00D35D94">
      <w:pPr>
        <w:pStyle w:val="BodyText3"/>
        <w:tabs>
          <w:tab w:val="right" w:pos="567"/>
        </w:tabs>
        <w:bidi/>
        <w:ind w:firstLine="555"/>
        <w:rPr>
          <w:rFonts w:cs="B Zar"/>
          <w:sz w:val="20"/>
          <w:szCs w:val="20"/>
        </w:rPr>
      </w:pPr>
    </w:p>
    <w:p w:rsidR="00C45DCD" w:rsidRPr="00D35D94" w:rsidRDefault="00D35D94" w:rsidP="0012116D">
      <w:pPr>
        <w:pStyle w:val="BodyText3"/>
        <w:tabs>
          <w:tab w:val="right" w:pos="567"/>
        </w:tabs>
        <w:bidi/>
        <w:rPr>
          <w:rFonts w:cs="B Zar"/>
          <w:sz w:val="20"/>
          <w:szCs w:val="20"/>
        </w:rPr>
      </w:pPr>
      <w:r w:rsidRPr="00D35D94">
        <w:rPr>
          <w:rFonts w:cs="B Zar" w:hint="cs"/>
          <w:sz w:val="20"/>
          <w:szCs w:val="20"/>
          <w:rtl/>
        </w:rPr>
        <w:t>استفاده از مواد تغییر فاز دهنده در اکثر کاربردهای خود نیاز به کپسوله و محافظت شدن دارد. دو علت اصلی این امر جلوگیری از نشت ماده در حالت مایع و جلوگیری از تماس با محیط مورداستفاده به دلیل تأثیر مخرب متقابل ماده و محیط بر یکدیگر است.</w:t>
      </w:r>
    </w:p>
    <w:p w:rsidR="00D35D94" w:rsidRDefault="00D35D94" w:rsidP="003A70A6">
      <w:pPr>
        <w:pStyle w:val="BodyText3"/>
        <w:tabs>
          <w:tab w:val="right" w:pos="567"/>
        </w:tabs>
        <w:bidi/>
        <w:ind w:firstLine="555"/>
        <w:rPr>
          <w:rFonts w:cs="B Zar"/>
          <w:sz w:val="20"/>
          <w:szCs w:val="20"/>
          <w:rtl/>
        </w:rPr>
      </w:pPr>
      <w:r w:rsidRPr="00D35D94">
        <w:rPr>
          <w:rFonts w:cs="B Zar" w:hint="cs"/>
          <w:sz w:val="20"/>
          <w:szCs w:val="20"/>
          <w:rtl/>
        </w:rPr>
        <w:t xml:space="preserve"> ماکروکپسول کردن به معنای نگهداری ماده در محفظه</w:t>
      </w:r>
      <w:r w:rsidRPr="00D35D94">
        <w:rPr>
          <w:rFonts w:cs="B Zar"/>
          <w:sz w:val="20"/>
          <w:szCs w:val="20"/>
          <w:rtl/>
        </w:rPr>
        <w:softHyphen/>
      </w:r>
      <w:r w:rsidRPr="00D35D94">
        <w:rPr>
          <w:rFonts w:cs="B Zar" w:hint="cs"/>
          <w:sz w:val="20"/>
          <w:szCs w:val="20"/>
          <w:rtl/>
        </w:rPr>
        <w:t>ای در مقیاس ماکروسکوپیکی با ظرفیت چند میلی</w:t>
      </w:r>
      <w:r w:rsidRPr="00D35D94">
        <w:rPr>
          <w:rFonts w:cs="B Zar"/>
          <w:sz w:val="20"/>
          <w:szCs w:val="20"/>
          <w:rtl/>
        </w:rPr>
        <w:softHyphen/>
      </w:r>
      <w:r w:rsidRPr="00D35D94">
        <w:rPr>
          <w:rFonts w:cs="B Zar" w:hint="cs"/>
          <w:sz w:val="20"/>
          <w:szCs w:val="20"/>
          <w:rtl/>
        </w:rPr>
        <w:t>لیتر تا چند لیتر است. محفظه</w:t>
      </w:r>
      <w:r w:rsidRPr="00D35D94">
        <w:rPr>
          <w:rFonts w:cs="B Zar"/>
          <w:sz w:val="20"/>
          <w:szCs w:val="20"/>
          <w:rtl/>
        </w:rPr>
        <w:softHyphen/>
      </w:r>
      <w:r w:rsidRPr="00D35D94">
        <w:rPr>
          <w:rFonts w:cs="B Zar" w:hint="cs"/>
          <w:sz w:val="20"/>
          <w:szCs w:val="20"/>
          <w:rtl/>
        </w:rPr>
        <w:t>ها یا پاکت</w:t>
      </w:r>
      <w:r w:rsidRPr="00D35D94">
        <w:rPr>
          <w:rFonts w:cs="B Zar"/>
          <w:sz w:val="20"/>
          <w:szCs w:val="20"/>
          <w:rtl/>
        </w:rPr>
        <w:softHyphen/>
      </w:r>
      <w:r w:rsidRPr="00D35D94">
        <w:rPr>
          <w:rFonts w:cs="B Zar" w:hint="cs"/>
          <w:sz w:val="20"/>
          <w:szCs w:val="20"/>
          <w:rtl/>
        </w:rPr>
        <w:t>های پلاستیکی</w:t>
      </w:r>
      <w:r w:rsidR="00C45DCD">
        <w:rPr>
          <w:rFonts w:cs="B Zar" w:hint="cs"/>
          <w:sz w:val="20"/>
          <w:szCs w:val="20"/>
          <w:rtl/>
        </w:rPr>
        <w:t>، آلومینیومی</w:t>
      </w:r>
      <w:r w:rsidRPr="00D35D94">
        <w:rPr>
          <w:rFonts w:cs="B Zar" w:hint="cs"/>
          <w:sz w:val="20"/>
          <w:szCs w:val="20"/>
          <w:rtl/>
        </w:rPr>
        <w:t xml:space="preserve"> یا فلزی از رایج</w:t>
      </w:r>
      <w:r w:rsidRPr="00D35D94">
        <w:rPr>
          <w:rFonts w:cs="B Zar"/>
          <w:sz w:val="20"/>
          <w:szCs w:val="20"/>
          <w:rtl/>
        </w:rPr>
        <w:softHyphen/>
      </w:r>
      <w:r w:rsidRPr="00D35D94">
        <w:rPr>
          <w:rFonts w:cs="B Zar" w:hint="cs"/>
          <w:sz w:val="20"/>
          <w:szCs w:val="20"/>
          <w:rtl/>
        </w:rPr>
        <w:t>ترین روش</w:t>
      </w:r>
      <w:r w:rsidRPr="00D35D94">
        <w:rPr>
          <w:rFonts w:cs="B Zar"/>
          <w:sz w:val="20"/>
          <w:szCs w:val="20"/>
          <w:rtl/>
        </w:rPr>
        <w:softHyphen/>
      </w:r>
      <w:r w:rsidRPr="00D35D94">
        <w:rPr>
          <w:rFonts w:cs="B Zar" w:hint="cs"/>
          <w:sz w:val="20"/>
          <w:szCs w:val="20"/>
          <w:rtl/>
        </w:rPr>
        <w:t>های ماکروکپسول کردن است. در شکل 2</w:t>
      </w:r>
      <w:r>
        <w:rPr>
          <w:rFonts w:cs="B Zar"/>
          <w:sz w:val="20"/>
          <w:szCs w:val="20"/>
        </w:rPr>
        <w:t xml:space="preserve"> </w:t>
      </w:r>
      <w:r w:rsidRPr="00D35D94">
        <w:rPr>
          <w:rFonts w:cs="B Zar" w:hint="cs"/>
          <w:sz w:val="20"/>
          <w:szCs w:val="20"/>
          <w:rtl/>
        </w:rPr>
        <w:t xml:space="preserve"> یک نمونه از این محفظه</w:t>
      </w:r>
      <w:r w:rsidRPr="00D35D94">
        <w:rPr>
          <w:rFonts w:cs="B Zar"/>
          <w:sz w:val="20"/>
          <w:szCs w:val="20"/>
          <w:rtl/>
        </w:rPr>
        <w:softHyphen/>
      </w:r>
      <w:r w:rsidRPr="00D35D94">
        <w:rPr>
          <w:rFonts w:cs="B Zar" w:hint="cs"/>
          <w:sz w:val="20"/>
          <w:szCs w:val="20"/>
          <w:rtl/>
        </w:rPr>
        <w:t>ها</w:t>
      </w:r>
      <w:r w:rsidR="003A70A6">
        <w:rPr>
          <w:rFonts w:cs="B Zar" w:hint="cs"/>
          <w:sz w:val="20"/>
          <w:szCs w:val="20"/>
          <w:rtl/>
        </w:rPr>
        <w:t xml:space="preserve"> که در این تحقیق استفاده شد و بین دو دیوار آجری قرار گرفت</w:t>
      </w:r>
      <w:r w:rsidR="0012116D">
        <w:rPr>
          <w:rFonts w:cs="B Zar" w:hint="cs"/>
          <w:sz w:val="20"/>
          <w:szCs w:val="20"/>
          <w:rtl/>
        </w:rPr>
        <w:t xml:space="preserve"> نشان</w:t>
      </w:r>
      <w:r w:rsidR="0012116D">
        <w:rPr>
          <w:rFonts w:cs="B Zar" w:hint="eastAsia"/>
          <w:sz w:val="20"/>
          <w:szCs w:val="20"/>
          <w:rtl/>
        </w:rPr>
        <w:t>‌</w:t>
      </w:r>
      <w:r w:rsidRPr="00D35D94">
        <w:rPr>
          <w:rFonts w:cs="B Zar" w:hint="cs"/>
          <w:sz w:val="20"/>
          <w:szCs w:val="20"/>
          <w:rtl/>
        </w:rPr>
        <w:t>داده‌شده است.</w:t>
      </w:r>
      <w:r w:rsidR="00446F48">
        <w:rPr>
          <w:rFonts w:cs="B Zar" w:hint="cs"/>
          <w:sz w:val="20"/>
          <w:szCs w:val="20"/>
          <w:rtl/>
        </w:rPr>
        <w:t xml:space="preserve"> ماده تغییر فاز دهنده استفاده شده در این تحقیق پلی اتیلن گلیکول</w:t>
      </w:r>
      <w:r w:rsidR="0012116D">
        <w:rPr>
          <w:rFonts w:cs="B Zar" w:hint="cs"/>
          <w:sz w:val="20"/>
          <w:szCs w:val="20"/>
          <w:rtl/>
        </w:rPr>
        <w:t xml:space="preserve"> </w:t>
      </w:r>
      <w:r w:rsidR="00771263">
        <w:rPr>
          <w:rFonts w:cs="B Zar" w:hint="cs"/>
          <w:sz w:val="20"/>
          <w:szCs w:val="20"/>
          <w:rtl/>
        </w:rPr>
        <w:t>(تهیه شده از شرکت کوپلیمر اصفهان)</w:t>
      </w:r>
      <w:r w:rsidR="00446F48">
        <w:rPr>
          <w:rFonts w:cs="B Zar" w:hint="cs"/>
          <w:sz w:val="20"/>
          <w:szCs w:val="20"/>
          <w:rtl/>
        </w:rPr>
        <w:t xml:space="preserve"> است که به وسیله‌ی ورق آلومینیومی لمینت شده</w:t>
      </w:r>
      <w:r w:rsidR="0012116D">
        <w:rPr>
          <w:rFonts w:cs="B Zar" w:hint="cs"/>
          <w:sz w:val="20"/>
          <w:szCs w:val="20"/>
          <w:rtl/>
        </w:rPr>
        <w:t>،</w:t>
      </w:r>
      <w:r w:rsidR="00446F48">
        <w:rPr>
          <w:rFonts w:cs="B Zar" w:hint="cs"/>
          <w:sz w:val="20"/>
          <w:szCs w:val="20"/>
          <w:rtl/>
        </w:rPr>
        <w:t xml:space="preserve"> </w:t>
      </w:r>
      <w:r w:rsidR="00771263">
        <w:rPr>
          <w:rFonts w:cs="B Zar" w:hint="cs"/>
          <w:sz w:val="20"/>
          <w:szCs w:val="20"/>
          <w:rtl/>
        </w:rPr>
        <w:t>ماکروکپسول شده است.</w:t>
      </w:r>
    </w:p>
    <w:p w:rsidR="001B6228" w:rsidRDefault="001B6228" w:rsidP="001B6228">
      <w:pPr>
        <w:pStyle w:val="BodyText3"/>
        <w:tabs>
          <w:tab w:val="right" w:pos="567"/>
        </w:tabs>
        <w:bidi/>
        <w:ind w:firstLine="555"/>
        <w:rPr>
          <w:rFonts w:cs="B Zar"/>
          <w:sz w:val="20"/>
          <w:szCs w:val="20"/>
          <w:rtl/>
        </w:rPr>
      </w:pPr>
    </w:p>
    <w:p w:rsidR="00C45DCD" w:rsidRDefault="00BE2084" w:rsidP="00A90D30">
      <w:pPr>
        <w:pStyle w:val="BodyText3"/>
        <w:tabs>
          <w:tab w:val="right" w:pos="567"/>
        </w:tabs>
        <w:bidi/>
        <w:ind w:firstLine="555"/>
        <w:jc w:val="center"/>
        <w:rPr>
          <w:rFonts w:cs="B Zar"/>
          <w:sz w:val="20"/>
          <w:szCs w:val="20"/>
          <w:rtl/>
        </w:rPr>
      </w:pPr>
      <w:r>
        <w:rPr>
          <w:rFonts w:cs="B Zar"/>
          <w:noProof/>
          <w:sz w:val="20"/>
          <w:szCs w:val="20"/>
          <w:rtl/>
        </w:rPr>
        <w:drawing>
          <wp:inline distT="0" distB="0" distL="0" distR="0">
            <wp:extent cx="2761014" cy="2563606"/>
            <wp:effectExtent l="19050" t="0" r="1236" b="0"/>
            <wp:docPr id="3" name="Picture 2" descr="C:\Users\Slayer\Desktop\CYMERA_20190316_09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yer\Desktop\CYMERA_20190316_094956.jpg"/>
                    <pic:cNvPicPr>
                      <a:picLocks noChangeAspect="1" noChangeArrowheads="1"/>
                    </pic:cNvPicPr>
                  </pic:nvPicPr>
                  <pic:blipFill>
                    <a:blip r:embed="rId11"/>
                    <a:srcRect/>
                    <a:stretch>
                      <a:fillRect/>
                    </a:stretch>
                  </pic:blipFill>
                  <pic:spPr bwMode="auto">
                    <a:xfrm>
                      <a:off x="0" y="0"/>
                      <a:ext cx="2761725" cy="2564266"/>
                    </a:xfrm>
                    <a:prstGeom prst="rect">
                      <a:avLst/>
                    </a:prstGeom>
                    <a:noFill/>
                    <a:ln w="9525">
                      <a:noFill/>
                      <a:miter lim="800000"/>
                      <a:headEnd/>
                      <a:tailEnd/>
                    </a:ln>
                  </pic:spPr>
                </pic:pic>
              </a:graphicData>
            </a:graphic>
          </wp:inline>
        </w:drawing>
      </w:r>
    </w:p>
    <w:p w:rsidR="00D35D94" w:rsidRDefault="00A90D30" w:rsidP="00706703">
      <w:pPr>
        <w:pStyle w:val="BodyText"/>
        <w:bidi/>
        <w:ind w:right="28"/>
        <w:jc w:val="center"/>
        <w:rPr>
          <w:rFonts w:cs="B Zar"/>
          <w:b/>
          <w:bCs/>
          <w:rtl/>
        </w:rPr>
      </w:pPr>
      <w:r>
        <w:rPr>
          <w:rFonts w:cs="B Zar" w:hint="cs"/>
          <w:b/>
          <w:bCs/>
          <w:rtl/>
        </w:rPr>
        <w:t xml:space="preserve">            </w:t>
      </w:r>
      <w:r w:rsidR="00706703" w:rsidRPr="00A94C09">
        <w:rPr>
          <w:rFonts w:cs="B Zar" w:hint="cs"/>
          <w:b/>
          <w:bCs/>
          <w:rtl/>
        </w:rPr>
        <w:t xml:space="preserve">شکل </w:t>
      </w:r>
      <w:r w:rsidR="00706703">
        <w:rPr>
          <w:rFonts w:cs="B Zar" w:hint="cs"/>
          <w:b/>
          <w:bCs/>
          <w:rtl/>
        </w:rPr>
        <w:t>2</w:t>
      </w:r>
      <w:r w:rsidR="00706703" w:rsidRPr="00A94C09">
        <w:rPr>
          <w:rFonts w:cs="B Zar" w:hint="cs"/>
          <w:b/>
          <w:bCs/>
          <w:rtl/>
        </w:rPr>
        <w:t xml:space="preserve"> </w:t>
      </w:r>
      <w:r w:rsidR="00706703" w:rsidRPr="00706703">
        <w:rPr>
          <w:rFonts w:cs="B Zar" w:hint="cs"/>
          <w:b/>
          <w:bCs/>
          <w:rtl/>
        </w:rPr>
        <w:t>–</w:t>
      </w:r>
      <w:r w:rsidR="00706703" w:rsidRPr="00A94C09">
        <w:rPr>
          <w:rFonts w:cs="B Zar" w:hint="cs"/>
          <w:b/>
          <w:bCs/>
          <w:rtl/>
        </w:rPr>
        <w:t xml:space="preserve"> </w:t>
      </w:r>
      <w:r w:rsidR="003A70A6" w:rsidRPr="00E71A8F">
        <w:rPr>
          <w:rFonts w:cs="B Zar" w:hint="cs"/>
          <w:b/>
          <w:bCs/>
          <w:rtl/>
        </w:rPr>
        <w:t>نمونه</w:t>
      </w:r>
      <w:r w:rsidR="003A70A6" w:rsidRPr="00E71A8F">
        <w:rPr>
          <w:rFonts w:cs="B Zar"/>
          <w:b/>
          <w:bCs/>
          <w:rtl/>
        </w:rPr>
        <w:softHyphen/>
      </w:r>
      <w:r w:rsidR="003A70A6" w:rsidRPr="00E71A8F">
        <w:rPr>
          <w:rFonts w:cs="B Zar" w:hint="cs"/>
          <w:b/>
          <w:bCs/>
          <w:rtl/>
        </w:rPr>
        <w:t>هایی از کپسوله‌سازی مواد تغییر فاز دهنده</w:t>
      </w:r>
    </w:p>
    <w:p w:rsidR="001B6228" w:rsidRPr="00E71A8F" w:rsidRDefault="001B6228" w:rsidP="001B6228">
      <w:pPr>
        <w:pStyle w:val="BodyText"/>
        <w:bidi/>
        <w:ind w:right="28"/>
        <w:jc w:val="center"/>
        <w:rPr>
          <w:rFonts w:cs="B Zar"/>
          <w:b/>
          <w:bCs/>
        </w:rPr>
      </w:pPr>
    </w:p>
    <w:p w:rsidR="002B00B0" w:rsidRPr="00771263" w:rsidRDefault="009D0CDD" w:rsidP="00771263">
      <w:pPr>
        <w:pStyle w:val="Heading3"/>
        <w:bidi/>
        <w:rPr>
          <w:rFonts w:cs="B Titr"/>
          <w:sz w:val="20"/>
          <w:szCs w:val="20"/>
          <w:rtl/>
        </w:rPr>
      </w:pPr>
      <w:r>
        <w:rPr>
          <w:rFonts w:cs="B Titr" w:hint="cs"/>
          <w:sz w:val="20"/>
          <w:szCs w:val="20"/>
          <w:rtl/>
        </w:rPr>
        <w:t>3</w:t>
      </w:r>
      <w:r w:rsidR="00771263">
        <w:rPr>
          <w:rFonts w:cs="B Titr" w:hint="cs"/>
          <w:sz w:val="20"/>
          <w:szCs w:val="20"/>
          <w:rtl/>
        </w:rPr>
        <w:t>.</w:t>
      </w:r>
      <w:r w:rsidR="002B00B0" w:rsidRPr="00771263">
        <w:rPr>
          <w:rFonts w:cs="B Titr" w:hint="cs"/>
          <w:sz w:val="20"/>
          <w:szCs w:val="20"/>
          <w:rtl/>
        </w:rPr>
        <w:tab/>
      </w:r>
      <w:r w:rsidR="003A70A6" w:rsidRPr="00771263">
        <w:rPr>
          <w:rFonts w:cs="B Titr" w:hint="cs"/>
          <w:sz w:val="20"/>
          <w:szCs w:val="20"/>
          <w:rtl/>
        </w:rPr>
        <w:t>نحوه</w:t>
      </w:r>
      <w:r w:rsidR="003A70A6" w:rsidRPr="00771263">
        <w:rPr>
          <w:rFonts w:cs="B Titr"/>
          <w:sz w:val="20"/>
          <w:szCs w:val="20"/>
        </w:rPr>
        <w:t xml:space="preserve"> </w:t>
      </w:r>
      <w:r w:rsidR="003A70A6" w:rsidRPr="00771263">
        <w:rPr>
          <w:rFonts w:cs="B Titr" w:hint="cs"/>
          <w:sz w:val="20"/>
          <w:szCs w:val="20"/>
          <w:rtl/>
        </w:rPr>
        <w:t>انجام</w:t>
      </w:r>
      <w:r w:rsidR="003A70A6" w:rsidRPr="00771263">
        <w:rPr>
          <w:rFonts w:cs="B Titr"/>
          <w:sz w:val="20"/>
          <w:szCs w:val="20"/>
        </w:rPr>
        <w:t xml:space="preserve"> </w:t>
      </w:r>
      <w:r w:rsidR="003A70A6" w:rsidRPr="00771263">
        <w:rPr>
          <w:rFonts w:cs="B Titr" w:hint="cs"/>
          <w:sz w:val="20"/>
          <w:szCs w:val="20"/>
          <w:rtl/>
        </w:rPr>
        <w:t>آزمایش</w:t>
      </w:r>
      <w:r w:rsidR="003A70A6" w:rsidRPr="00771263">
        <w:rPr>
          <w:rFonts w:cs="B Titr"/>
          <w:sz w:val="20"/>
          <w:szCs w:val="20"/>
        </w:rPr>
        <w:t xml:space="preserve"> </w:t>
      </w:r>
      <w:r w:rsidR="003A70A6" w:rsidRPr="00771263">
        <w:rPr>
          <w:rFonts w:cs="B Titr" w:hint="cs"/>
          <w:sz w:val="20"/>
          <w:szCs w:val="20"/>
          <w:rtl/>
        </w:rPr>
        <w:t>عملکرد</w:t>
      </w:r>
      <w:r w:rsidR="003A70A6" w:rsidRPr="00771263">
        <w:rPr>
          <w:rFonts w:cs="B Titr"/>
          <w:sz w:val="20"/>
          <w:szCs w:val="20"/>
        </w:rPr>
        <w:t xml:space="preserve"> </w:t>
      </w:r>
      <w:r w:rsidR="003A70A6" w:rsidRPr="00771263">
        <w:rPr>
          <w:rFonts w:cs="B Titr" w:hint="cs"/>
          <w:sz w:val="20"/>
          <w:szCs w:val="20"/>
          <w:rtl/>
        </w:rPr>
        <w:t>حرارتی</w:t>
      </w:r>
    </w:p>
    <w:p w:rsidR="00446F48" w:rsidRDefault="00446F48" w:rsidP="00446F48">
      <w:pPr>
        <w:pStyle w:val="BodyText3"/>
        <w:bidi/>
        <w:rPr>
          <w:rFonts w:cs="B Zar"/>
          <w:sz w:val="20"/>
          <w:szCs w:val="20"/>
          <w:rtl/>
          <w:lang w:bidi="fa-IR"/>
        </w:rPr>
      </w:pPr>
    </w:p>
    <w:p w:rsidR="009035D1" w:rsidRDefault="003A70A6" w:rsidP="003B5549">
      <w:pPr>
        <w:pStyle w:val="BodyText3"/>
        <w:bidi/>
        <w:rPr>
          <w:rFonts w:cs="B Zar"/>
          <w:sz w:val="20"/>
          <w:szCs w:val="20"/>
          <w:rtl/>
          <w:lang w:bidi="fa-IR"/>
        </w:rPr>
      </w:pPr>
      <w:r>
        <w:rPr>
          <w:rFonts w:cs="B Zar" w:hint="cs"/>
          <w:sz w:val="20"/>
          <w:szCs w:val="20"/>
          <w:rtl/>
          <w:lang w:bidi="fa-IR"/>
        </w:rPr>
        <w:t xml:space="preserve">مارانی و مدح خوان </w:t>
      </w:r>
      <w:r w:rsidR="00CE69B7">
        <w:rPr>
          <w:rFonts w:cs="B Zar"/>
          <w:sz w:val="20"/>
          <w:szCs w:val="20"/>
          <w:rtl/>
          <w:lang w:bidi="fa-IR"/>
        </w:rPr>
        <w:fldChar w:fldCharType="begin" w:fldLock="1"/>
      </w:r>
      <w:r w:rsidR="00AF433E">
        <w:rPr>
          <w:rFonts w:cs="B Zar"/>
          <w:sz w:val="20"/>
          <w:szCs w:val="20"/>
          <w:lang w:bidi="fa-IR"/>
        </w:rPr>
        <w:instrText>ADDIN CSL_CITATION {"citationItems":[{"id":"ITEM-1","itemData":{"author":[{"dropping-particle":"","family":"Marani","given":"A","non-dropping-particle":"","parse-names":false,"suffix":""},{"dropping-particle":"","family":"Madhkhan","given":"M","non-dropping-particle":"","parse-names":false,"suffix":""}],"container-title":"researchgate.net","id":"ITEM-1","issued":{"date-parts":[["0"]]},"title":"Application Effects of Polyethylene Glycol 600 in Concrete Sandwich Panels","type":"article-journal"},"uris":["http://www.mendeley.com/documents/?uuid=03ce5452-0289-3d66-92a6-d2b78e9211ac"]}],"mendeley":{"formattedCitation":"[9]","plainTextFormattedCitation":"[9]","previouslyFormattedCitation":"[9]"},"properties":{"noteIndex":0},"schema":"https://github.com/citation-style-language/schema/raw/master/csl-citation.json"}</w:instrText>
      </w:r>
      <w:r w:rsidR="00CE69B7">
        <w:rPr>
          <w:rFonts w:cs="B Zar"/>
          <w:sz w:val="20"/>
          <w:szCs w:val="20"/>
          <w:rtl/>
          <w:lang w:bidi="fa-IR"/>
        </w:rPr>
        <w:fldChar w:fldCharType="separate"/>
      </w:r>
      <w:r w:rsidRPr="003A70A6">
        <w:rPr>
          <w:rFonts w:cs="B Zar"/>
          <w:noProof/>
          <w:sz w:val="20"/>
          <w:szCs w:val="20"/>
          <w:rtl/>
          <w:lang w:bidi="fa-IR"/>
        </w:rPr>
        <w:t>[9]</w:t>
      </w:r>
      <w:r w:rsidR="00CE69B7">
        <w:rPr>
          <w:rFonts w:cs="B Zar"/>
          <w:sz w:val="20"/>
          <w:szCs w:val="20"/>
          <w:rtl/>
          <w:lang w:bidi="fa-IR"/>
        </w:rPr>
        <w:fldChar w:fldCharType="end"/>
      </w:r>
      <w:r>
        <w:rPr>
          <w:rFonts w:cs="B Zar" w:hint="cs"/>
          <w:sz w:val="20"/>
          <w:szCs w:val="20"/>
          <w:rtl/>
          <w:lang w:bidi="fa-IR"/>
        </w:rPr>
        <w:t xml:space="preserve"> اقدام به ساخت دستگاهی به منظور شبیه سازی دمای هوای شبانه روز کردند.</w:t>
      </w:r>
      <w:r w:rsidR="009035D1">
        <w:rPr>
          <w:rFonts w:cs="B Zar" w:hint="cs"/>
          <w:sz w:val="20"/>
          <w:szCs w:val="20"/>
          <w:rtl/>
          <w:lang w:bidi="fa-IR"/>
        </w:rPr>
        <w:t xml:space="preserve"> </w:t>
      </w:r>
      <w:r w:rsidR="009035D1" w:rsidRPr="009035D1">
        <w:rPr>
          <w:rFonts w:cs="B Zar" w:hint="cs"/>
          <w:sz w:val="20"/>
          <w:szCs w:val="20"/>
          <w:rtl/>
          <w:lang w:bidi="fa-IR"/>
        </w:rPr>
        <w:t xml:space="preserve">دستگاه </w:t>
      </w:r>
      <w:r w:rsidR="009035D1" w:rsidRPr="009035D1">
        <w:rPr>
          <w:rFonts w:cs="B Zar"/>
          <w:sz w:val="20"/>
          <w:szCs w:val="20"/>
          <w:rtl/>
          <w:lang w:bidi="fa-IR"/>
        </w:rPr>
        <w:t>شب</w:t>
      </w:r>
      <w:r w:rsidR="009035D1" w:rsidRPr="009035D1">
        <w:rPr>
          <w:rFonts w:cs="B Zar" w:hint="cs"/>
          <w:sz w:val="20"/>
          <w:szCs w:val="20"/>
          <w:rtl/>
          <w:lang w:bidi="fa-IR"/>
        </w:rPr>
        <w:t>یه‌ساز دمای هوای شبانه‌روز برای ارزیابی عملکرد حرارتی پانل</w:t>
      </w:r>
      <w:r w:rsidR="009035D1" w:rsidRPr="009035D1">
        <w:rPr>
          <w:rFonts w:cs="B Zar"/>
          <w:sz w:val="20"/>
          <w:szCs w:val="20"/>
          <w:rtl/>
          <w:lang w:bidi="fa-IR"/>
        </w:rPr>
        <w:softHyphen/>
      </w:r>
      <w:r w:rsidR="009035D1" w:rsidRPr="009035D1">
        <w:rPr>
          <w:rFonts w:cs="B Zar" w:hint="cs"/>
          <w:sz w:val="20"/>
          <w:szCs w:val="20"/>
          <w:rtl/>
          <w:lang w:bidi="fa-IR"/>
        </w:rPr>
        <w:t xml:space="preserve">های دیواری حاوی مواد تغییر فاز دهنده، یک محیط بسته و </w:t>
      </w:r>
      <w:r w:rsidR="009035D1" w:rsidRPr="009035D1">
        <w:rPr>
          <w:rFonts w:cs="B Zar"/>
          <w:sz w:val="20"/>
          <w:szCs w:val="20"/>
          <w:rtl/>
          <w:lang w:bidi="fa-IR"/>
        </w:rPr>
        <w:t>کاملاً</w:t>
      </w:r>
      <w:r w:rsidR="009035D1" w:rsidRPr="009035D1">
        <w:rPr>
          <w:rFonts w:cs="B Zar" w:hint="cs"/>
          <w:sz w:val="20"/>
          <w:szCs w:val="20"/>
          <w:rtl/>
          <w:lang w:bidi="fa-IR"/>
        </w:rPr>
        <w:t xml:space="preserve"> عایق از هوای بیرون می</w:t>
      </w:r>
      <w:r w:rsidR="009035D1" w:rsidRPr="009035D1">
        <w:rPr>
          <w:rFonts w:cs="B Zar"/>
          <w:sz w:val="20"/>
          <w:szCs w:val="20"/>
          <w:rtl/>
          <w:lang w:bidi="fa-IR"/>
        </w:rPr>
        <w:softHyphen/>
      </w:r>
      <w:r w:rsidR="009035D1" w:rsidRPr="009035D1">
        <w:rPr>
          <w:rFonts w:cs="B Zar" w:hint="cs"/>
          <w:sz w:val="20"/>
          <w:szCs w:val="20"/>
          <w:rtl/>
          <w:lang w:bidi="fa-IR"/>
        </w:rPr>
        <w:t>باشد که در فضای میانی آن و بین دو نمونه</w:t>
      </w:r>
      <w:r w:rsidR="009035D1" w:rsidRPr="009035D1">
        <w:rPr>
          <w:rFonts w:cs="B Zar"/>
          <w:sz w:val="20"/>
          <w:szCs w:val="20"/>
          <w:rtl/>
          <w:lang w:bidi="fa-IR"/>
        </w:rPr>
        <w:softHyphen/>
      </w:r>
      <w:r w:rsidR="009035D1" w:rsidRPr="009035D1">
        <w:rPr>
          <w:rFonts w:cs="B Zar" w:hint="cs"/>
          <w:sz w:val="20"/>
          <w:szCs w:val="20"/>
          <w:rtl/>
          <w:lang w:bidi="fa-IR"/>
        </w:rPr>
        <w:t xml:space="preserve">ی بتنی </w:t>
      </w:r>
      <w:r w:rsidR="009035D1" w:rsidRPr="009035D1">
        <w:rPr>
          <w:rFonts w:cs="B Zar"/>
          <w:sz w:val="20"/>
          <w:szCs w:val="20"/>
          <w:rtl/>
          <w:lang w:bidi="fa-IR"/>
        </w:rPr>
        <w:t>قرار گرفته‌شده</w:t>
      </w:r>
      <w:r w:rsidR="006D29A8">
        <w:rPr>
          <w:rFonts w:cs="B Zar" w:hint="cs"/>
          <w:sz w:val="20"/>
          <w:szCs w:val="20"/>
          <w:rtl/>
          <w:lang w:bidi="fa-IR"/>
        </w:rPr>
        <w:t xml:space="preserve"> است.در این دستگاه</w:t>
      </w:r>
      <w:r w:rsidR="006D29A8">
        <w:rPr>
          <w:rFonts w:cs="B Zar"/>
          <w:sz w:val="20"/>
          <w:szCs w:val="20"/>
          <w:lang w:bidi="fa-IR"/>
        </w:rPr>
        <w:t xml:space="preserve"> </w:t>
      </w:r>
      <w:r w:rsidR="009035D1" w:rsidRPr="009035D1">
        <w:rPr>
          <w:rFonts w:cs="B Zar" w:hint="cs"/>
          <w:sz w:val="20"/>
          <w:szCs w:val="20"/>
          <w:rtl/>
          <w:lang w:bidi="fa-IR"/>
        </w:rPr>
        <w:t xml:space="preserve">هوای سرد توسط کمپرسور تولید هوای سرد و هوای گرم توسط </w:t>
      </w:r>
      <w:r w:rsidR="009035D1" w:rsidRPr="009035D1">
        <w:rPr>
          <w:rFonts w:cs="B Zar"/>
          <w:sz w:val="20"/>
          <w:szCs w:val="20"/>
          <w:rtl/>
          <w:lang w:bidi="fa-IR"/>
        </w:rPr>
        <w:t>المنت‌ها</w:t>
      </w:r>
      <w:r w:rsidR="009035D1" w:rsidRPr="009035D1">
        <w:rPr>
          <w:rFonts w:cs="B Zar" w:hint="cs"/>
          <w:sz w:val="20"/>
          <w:szCs w:val="20"/>
          <w:rtl/>
          <w:lang w:bidi="fa-IR"/>
        </w:rPr>
        <w:t>ی تولیدکننده</w:t>
      </w:r>
      <w:r w:rsidR="009035D1" w:rsidRPr="009035D1">
        <w:rPr>
          <w:rFonts w:cs="B Zar"/>
          <w:sz w:val="20"/>
          <w:szCs w:val="20"/>
          <w:rtl/>
          <w:lang w:bidi="fa-IR"/>
        </w:rPr>
        <w:softHyphen/>
      </w:r>
      <w:r w:rsidR="009035D1" w:rsidRPr="009035D1">
        <w:rPr>
          <w:rFonts w:cs="B Zar" w:hint="cs"/>
          <w:sz w:val="20"/>
          <w:szCs w:val="20"/>
          <w:rtl/>
          <w:lang w:bidi="fa-IR"/>
        </w:rPr>
        <w:t xml:space="preserve">ی گرما به‌صورت دلخواه کاربر و یا مطابق با اطلاعات ساعتی هواشناسی از دمای ساعتی یک شبانه‌روز شهری دلخواه، اعمال شده و توسط یک </w:t>
      </w:r>
      <w:r w:rsidR="009035D1" w:rsidRPr="009035D1">
        <w:rPr>
          <w:rFonts w:cs="B Zar"/>
          <w:sz w:val="20"/>
          <w:szCs w:val="20"/>
          <w:rtl/>
          <w:lang w:bidi="fa-IR"/>
        </w:rPr>
        <w:t>کنترل‌گر</w:t>
      </w:r>
      <w:r w:rsidR="009035D1" w:rsidRPr="009035D1">
        <w:rPr>
          <w:rFonts w:cs="B Zar" w:hint="cs"/>
          <w:sz w:val="20"/>
          <w:szCs w:val="20"/>
          <w:rtl/>
          <w:lang w:bidi="fa-IR"/>
        </w:rPr>
        <w:t xml:space="preserve"> </w:t>
      </w:r>
      <w:r w:rsidR="006D29A8">
        <w:rPr>
          <w:rFonts w:cs="B Zar"/>
          <w:sz w:val="20"/>
          <w:szCs w:val="20"/>
          <w:lang w:bidi="fa-IR"/>
        </w:rPr>
        <w:t>(PLC</w:t>
      </w:r>
      <w:r w:rsidR="006D29A8">
        <w:rPr>
          <w:rStyle w:val="FootnoteReference"/>
          <w:rFonts w:cs="B Zar"/>
          <w:sz w:val="20"/>
          <w:szCs w:val="20"/>
          <w:lang w:bidi="fa-IR"/>
        </w:rPr>
        <w:footnoteReference w:id="4"/>
      </w:r>
      <w:r w:rsidR="006D29A8">
        <w:rPr>
          <w:rFonts w:cs="B Zar"/>
          <w:sz w:val="20"/>
          <w:szCs w:val="20"/>
          <w:lang w:bidi="fa-IR"/>
        </w:rPr>
        <w:t>)</w:t>
      </w:r>
      <w:r w:rsidR="009035D1" w:rsidRPr="009035D1">
        <w:rPr>
          <w:rFonts w:cs="B Zar" w:hint="cs"/>
          <w:sz w:val="20"/>
          <w:szCs w:val="20"/>
          <w:rtl/>
          <w:lang w:bidi="fa-IR"/>
        </w:rPr>
        <w:t xml:space="preserve"> کنترل می‌شود. برای مثال کاربر قادر است اطلاعات دمایی شهر کرمان را از ساعت 00:00 بامداد یک روز تا ساعت  00:00 بامداد روز بعد به‌صورت ساعتی از اداره</w:t>
      </w:r>
      <w:r w:rsidR="009035D1" w:rsidRPr="009035D1">
        <w:rPr>
          <w:rFonts w:cs="B Zar"/>
          <w:sz w:val="20"/>
          <w:szCs w:val="20"/>
          <w:rtl/>
          <w:lang w:bidi="fa-IR"/>
        </w:rPr>
        <w:softHyphen/>
      </w:r>
      <w:r w:rsidR="009035D1" w:rsidRPr="009035D1">
        <w:rPr>
          <w:rFonts w:cs="B Zar" w:hint="cs"/>
          <w:sz w:val="20"/>
          <w:szCs w:val="20"/>
          <w:rtl/>
          <w:lang w:bidi="fa-IR"/>
        </w:rPr>
        <w:t xml:space="preserve">ی هواشناسی دریافت و آن را به دستگاه اعمال کرده تا شرایط دمایی یک شبانه‌روز کامل توسط دستگاه </w:t>
      </w:r>
      <w:r w:rsidR="009035D1" w:rsidRPr="009035D1">
        <w:rPr>
          <w:rFonts w:cs="B Zar"/>
          <w:sz w:val="20"/>
          <w:szCs w:val="20"/>
          <w:rtl/>
          <w:lang w:bidi="fa-IR"/>
        </w:rPr>
        <w:t>شب</w:t>
      </w:r>
      <w:r w:rsidR="009035D1" w:rsidRPr="009035D1">
        <w:rPr>
          <w:rFonts w:cs="B Zar" w:hint="cs"/>
          <w:sz w:val="20"/>
          <w:szCs w:val="20"/>
          <w:rtl/>
          <w:lang w:bidi="fa-IR"/>
        </w:rPr>
        <w:t xml:space="preserve">یه‌سازی شود. در حین </w:t>
      </w:r>
      <w:r w:rsidR="009035D1" w:rsidRPr="009035D1">
        <w:rPr>
          <w:rFonts w:cs="B Zar"/>
          <w:sz w:val="20"/>
          <w:szCs w:val="20"/>
          <w:rtl/>
          <w:lang w:bidi="fa-IR"/>
        </w:rPr>
        <w:t>شب</w:t>
      </w:r>
      <w:r w:rsidR="009035D1" w:rsidRPr="009035D1">
        <w:rPr>
          <w:rFonts w:cs="B Zar" w:hint="cs"/>
          <w:sz w:val="20"/>
          <w:szCs w:val="20"/>
          <w:rtl/>
          <w:lang w:bidi="fa-IR"/>
        </w:rPr>
        <w:t>یه‌سازی، دمای ایجاد شده در دو فضای پشت نمونه</w:t>
      </w:r>
      <w:r w:rsidR="009035D1" w:rsidRPr="009035D1">
        <w:rPr>
          <w:rFonts w:cs="B Zar"/>
          <w:sz w:val="20"/>
          <w:szCs w:val="20"/>
          <w:rtl/>
          <w:lang w:bidi="fa-IR"/>
        </w:rPr>
        <w:softHyphen/>
      </w:r>
      <w:r w:rsidR="009035D1" w:rsidRPr="009035D1">
        <w:rPr>
          <w:rFonts w:cs="B Zar" w:hint="cs"/>
          <w:sz w:val="20"/>
          <w:szCs w:val="20"/>
          <w:rtl/>
          <w:lang w:bidi="fa-IR"/>
        </w:rPr>
        <w:t xml:space="preserve">ها که "فضای </w:t>
      </w:r>
      <w:r w:rsidR="009035D1" w:rsidRPr="009035D1">
        <w:rPr>
          <w:rFonts w:cs="B Zar"/>
          <w:sz w:val="20"/>
          <w:szCs w:val="20"/>
          <w:rtl/>
          <w:lang w:bidi="fa-IR"/>
        </w:rPr>
        <w:t>داخل</w:t>
      </w:r>
      <w:r w:rsidR="009035D1" w:rsidRPr="009035D1">
        <w:rPr>
          <w:rFonts w:cs="B Zar" w:hint="cs"/>
          <w:sz w:val="20"/>
          <w:szCs w:val="20"/>
          <w:rtl/>
          <w:lang w:bidi="fa-IR"/>
        </w:rPr>
        <w:t>ی</w:t>
      </w:r>
      <w:r w:rsidR="009035D1" w:rsidRPr="009035D1">
        <w:rPr>
          <w:rFonts w:cs="B Zar"/>
          <w:sz w:val="20"/>
          <w:szCs w:val="20"/>
          <w:rtl/>
          <w:lang w:bidi="fa-IR"/>
        </w:rPr>
        <w:t xml:space="preserve"> "</w:t>
      </w:r>
      <w:r w:rsidR="009035D1" w:rsidRPr="009035D1">
        <w:rPr>
          <w:rFonts w:cs="B Zar" w:hint="cs"/>
          <w:sz w:val="20"/>
          <w:szCs w:val="20"/>
          <w:rtl/>
          <w:lang w:bidi="fa-IR"/>
        </w:rPr>
        <w:t xml:space="preserve"> نامیده می</w:t>
      </w:r>
      <w:r w:rsidR="009035D1" w:rsidRPr="009035D1">
        <w:rPr>
          <w:rFonts w:cs="B Zar"/>
          <w:sz w:val="20"/>
          <w:szCs w:val="20"/>
          <w:rtl/>
          <w:lang w:bidi="fa-IR"/>
        </w:rPr>
        <w:softHyphen/>
      </w:r>
      <w:r w:rsidR="009035D1" w:rsidRPr="009035D1">
        <w:rPr>
          <w:rFonts w:cs="B Zar" w:hint="cs"/>
          <w:sz w:val="20"/>
          <w:szCs w:val="20"/>
          <w:rtl/>
          <w:lang w:bidi="fa-IR"/>
        </w:rPr>
        <w:t>شود و همچنین در دو طرف نمونه</w:t>
      </w:r>
      <w:r w:rsidR="009035D1" w:rsidRPr="009035D1">
        <w:rPr>
          <w:rFonts w:cs="B Zar"/>
          <w:sz w:val="20"/>
          <w:szCs w:val="20"/>
          <w:rtl/>
          <w:lang w:bidi="fa-IR"/>
        </w:rPr>
        <w:softHyphen/>
      </w:r>
      <w:r w:rsidR="009035D1" w:rsidRPr="009035D1">
        <w:rPr>
          <w:rFonts w:cs="B Zar" w:hint="cs"/>
          <w:sz w:val="20"/>
          <w:szCs w:val="20"/>
          <w:rtl/>
          <w:lang w:bidi="fa-IR"/>
        </w:rPr>
        <w:t xml:space="preserve">ی بتنی توسط سنسورهایی با دقت بالا ثبت شده و اطلاعات آزمایش انجام‌شده توسط نقاط زمانی و دمایی با فواصل زمانی برداشت داده به دلخواه کاربر </w:t>
      </w:r>
      <w:r w:rsidR="009035D1" w:rsidRPr="009035D1">
        <w:rPr>
          <w:rFonts w:cs="B Zar"/>
          <w:sz w:val="20"/>
          <w:szCs w:val="20"/>
          <w:rtl/>
          <w:lang w:bidi="fa-IR"/>
        </w:rPr>
        <w:t>قابل‌برداشت</w:t>
      </w:r>
      <w:r w:rsidR="009035D1" w:rsidRPr="009035D1">
        <w:rPr>
          <w:rFonts w:cs="B Zar" w:hint="cs"/>
          <w:sz w:val="20"/>
          <w:szCs w:val="20"/>
          <w:rtl/>
          <w:lang w:bidi="fa-IR"/>
        </w:rPr>
        <w:t xml:space="preserve"> است که می</w:t>
      </w:r>
      <w:r w:rsidR="009035D1" w:rsidRPr="009035D1">
        <w:rPr>
          <w:rFonts w:cs="B Zar"/>
          <w:sz w:val="20"/>
          <w:szCs w:val="20"/>
          <w:rtl/>
          <w:lang w:bidi="fa-IR"/>
        </w:rPr>
        <w:softHyphen/>
      </w:r>
      <w:r w:rsidR="009035D1" w:rsidRPr="009035D1">
        <w:rPr>
          <w:rFonts w:cs="B Zar" w:hint="cs"/>
          <w:sz w:val="20"/>
          <w:szCs w:val="20"/>
          <w:rtl/>
          <w:lang w:bidi="fa-IR"/>
        </w:rPr>
        <w:t xml:space="preserve">توان توسط آن نمودار دما-زمان را ترسیم و نتایج را تحلیل کرد. به‌منظور گردش هوا در محیط خارجی به‌صورت یکنواخت، از دو فن کامپیوتری </w:t>
      </w:r>
      <w:r w:rsidR="009035D1" w:rsidRPr="009035D1">
        <w:rPr>
          <w:rFonts w:cs="B Zar" w:hint="cs"/>
          <w:sz w:val="20"/>
          <w:szCs w:val="20"/>
          <w:rtl/>
          <w:lang w:bidi="fa-IR"/>
        </w:rPr>
        <w:lastRenderedPageBreak/>
        <w:t>کوچک ا</w:t>
      </w:r>
      <w:r w:rsidR="006D29A8">
        <w:rPr>
          <w:rFonts w:cs="B Zar" w:hint="cs"/>
          <w:sz w:val="20"/>
          <w:szCs w:val="20"/>
          <w:rtl/>
          <w:lang w:bidi="fa-IR"/>
        </w:rPr>
        <w:t xml:space="preserve">ستفاده شده است. در شکل </w:t>
      </w:r>
      <w:r w:rsidR="003B5549">
        <w:rPr>
          <w:rFonts w:cs="B Zar" w:hint="cs"/>
          <w:sz w:val="20"/>
          <w:szCs w:val="20"/>
          <w:rtl/>
          <w:lang w:bidi="fa-IR"/>
        </w:rPr>
        <w:t>3</w:t>
      </w:r>
      <w:r w:rsidR="009035D1" w:rsidRPr="009035D1">
        <w:rPr>
          <w:rFonts w:cs="B Zar" w:hint="cs"/>
          <w:sz w:val="20"/>
          <w:szCs w:val="20"/>
          <w:rtl/>
          <w:lang w:bidi="fa-IR"/>
        </w:rPr>
        <w:t xml:space="preserve"> نمای بیرونی دستگاه به‌صورت شماتیک نشان داده‌شده است.</w:t>
      </w:r>
      <w:r w:rsidR="00E71A8F">
        <w:rPr>
          <w:rFonts w:cs="B Zar" w:hint="cs"/>
          <w:sz w:val="20"/>
          <w:szCs w:val="20"/>
          <w:rtl/>
          <w:lang w:bidi="fa-IR"/>
        </w:rPr>
        <w:t xml:space="preserve"> لازم به ذکر است که پانل‌های آجری مورد آزمایش به صورت دیوار آجری 400</w:t>
      </w:r>
      <w:r w:rsidR="00E71A8F">
        <w:rPr>
          <w:sz w:val="20"/>
          <w:szCs w:val="20"/>
          <w:rtl/>
          <w:lang w:bidi="fa-IR"/>
        </w:rPr>
        <w:t>×</w:t>
      </w:r>
      <w:r w:rsidR="00E71A8F">
        <w:rPr>
          <w:rFonts w:cs="B Zar" w:hint="cs"/>
          <w:sz w:val="20"/>
          <w:szCs w:val="20"/>
          <w:rtl/>
          <w:lang w:bidi="fa-IR"/>
        </w:rPr>
        <w:t>400 میلی‌متر ساخته شدند.</w:t>
      </w:r>
      <w:r w:rsidR="00446F48">
        <w:rPr>
          <w:rFonts w:cs="B Zar" w:hint="cs"/>
          <w:sz w:val="20"/>
          <w:szCs w:val="20"/>
          <w:rtl/>
          <w:lang w:bidi="fa-IR"/>
        </w:rPr>
        <w:t xml:space="preserve"> </w:t>
      </w:r>
      <w:r w:rsidR="00446F48" w:rsidRPr="00446F48">
        <w:rPr>
          <w:rFonts w:cs="B Zar" w:hint="cs"/>
          <w:sz w:val="20"/>
          <w:szCs w:val="20"/>
          <w:rtl/>
          <w:lang w:bidi="fa-IR"/>
        </w:rPr>
        <w:t>نمونه</w:t>
      </w:r>
      <w:r w:rsidR="00446F48" w:rsidRPr="00446F48">
        <w:rPr>
          <w:rFonts w:cs="B Zar"/>
          <w:sz w:val="20"/>
          <w:szCs w:val="20"/>
          <w:rtl/>
          <w:lang w:bidi="fa-IR"/>
        </w:rPr>
        <w:softHyphen/>
      </w:r>
      <w:r w:rsidR="00446F48" w:rsidRPr="00446F48">
        <w:rPr>
          <w:rFonts w:cs="B Zar" w:hint="cs"/>
          <w:sz w:val="20"/>
          <w:szCs w:val="20"/>
          <w:rtl/>
          <w:lang w:bidi="fa-IR"/>
        </w:rPr>
        <w:t xml:space="preserve">های ساخته‌شده با ملات شاهد با نماد </w:t>
      </w:r>
      <w:r w:rsidR="00446F48">
        <w:rPr>
          <w:rFonts w:cs="B Zar"/>
          <w:sz w:val="20"/>
          <w:szCs w:val="20"/>
          <w:lang w:bidi="fa-IR"/>
        </w:rPr>
        <w:t>MD</w:t>
      </w:r>
      <w:r w:rsidR="00446F48" w:rsidRPr="00446F48">
        <w:rPr>
          <w:rFonts w:cs="B Zar" w:hint="cs"/>
          <w:sz w:val="20"/>
          <w:szCs w:val="20"/>
          <w:rtl/>
          <w:lang w:bidi="fa-IR"/>
        </w:rPr>
        <w:t xml:space="preserve"> و نمونه</w:t>
      </w:r>
      <w:r w:rsidR="00446F48" w:rsidRPr="00446F48">
        <w:rPr>
          <w:rFonts w:cs="B Zar"/>
          <w:sz w:val="20"/>
          <w:szCs w:val="20"/>
          <w:rtl/>
          <w:lang w:bidi="fa-IR"/>
        </w:rPr>
        <w:softHyphen/>
      </w:r>
      <w:r w:rsidR="00446F48" w:rsidRPr="00446F48">
        <w:rPr>
          <w:rFonts w:cs="B Zar" w:hint="cs"/>
          <w:sz w:val="20"/>
          <w:szCs w:val="20"/>
          <w:rtl/>
          <w:lang w:bidi="fa-IR"/>
        </w:rPr>
        <w:t xml:space="preserve">های ساخته‌شده با </w:t>
      </w:r>
      <w:r w:rsidR="00446F48">
        <w:rPr>
          <w:rFonts w:cs="B Zar" w:hint="cs"/>
          <w:sz w:val="20"/>
          <w:szCs w:val="20"/>
          <w:rtl/>
          <w:lang w:bidi="fa-IR"/>
        </w:rPr>
        <w:t>ماکروکپسول پلی اتیلن گلیکول</w:t>
      </w:r>
      <w:r w:rsidR="00446F48" w:rsidRPr="00446F48">
        <w:rPr>
          <w:rFonts w:cs="B Zar" w:hint="cs"/>
          <w:sz w:val="20"/>
          <w:szCs w:val="20"/>
          <w:rtl/>
          <w:lang w:bidi="fa-IR"/>
        </w:rPr>
        <w:t xml:space="preserve"> با نماد </w:t>
      </w:r>
      <w:r w:rsidR="00CE0515">
        <w:rPr>
          <w:rFonts w:cs="B Zar"/>
          <w:sz w:val="20"/>
          <w:szCs w:val="20"/>
          <w:lang w:bidi="fa-IR"/>
        </w:rPr>
        <w:t>PM</w:t>
      </w:r>
      <w:r w:rsidR="00446F48" w:rsidRPr="00446F48">
        <w:rPr>
          <w:rFonts w:cs="B Zar" w:hint="cs"/>
          <w:sz w:val="20"/>
          <w:szCs w:val="20"/>
          <w:rtl/>
          <w:lang w:bidi="fa-IR"/>
        </w:rPr>
        <w:t xml:space="preserve"> </w:t>
      </w:r>
      <w:r w:rsidR="00446F48">
        <w:rPr>
          <w:rFonts w:cs="B Zar" w:hint="cs"/>
          <w:sz w:val="20"/>
          <w:szCs w:val="20"/>
          <w:rtl/>
          <w:lang w:bidi="fa-IR"/>
        </w:rPr>
        <w:t>نام‌گذاری شده است.</w:t>
      </w:r>
      <w:r w:rsidR="00446F48" w:rsidRPr="00446F48">
        <w:rPr>
          <w:rFonts w:cs="B Zar" w:hint="cs"/>
          <w:sz w:val="20"/>
          <w:szCs w:val="20"/>
          <w:rtl/>
          <w:lang w:bidi="fa-IR"/>
        </w:rPr>
        <w:t xml:space="preserve"> لازم به ذکر است که</w:t>
      </w:r>
      <w:r w:rsidR="00446F48">
        <w:rPr>
          <w:rFonts w:cs="B Zar" w:hint="cs"/>
          <w:sz w:val="20"/>
          <w:szCs w:val="20"/>
          <w:rtl/>
          <w:lang w:bidi="fa-IR"/>
        </w:rPr>
        <w:t xml:space="preserve"> عدد قبل از نماد </w:t>
      </w:r>
      <w:r w:rsidR="00CE0515">
        <w:rPr>
          <w:rFonts w:cs="B Zar"/>
          <w:sz w:val="20"/>
          <w:szCs w:val="20"/>
          <w:lang w:bidi="fa-IR"/>
        </w:rPr>
        <w:t>PM</w:t>
      </w:r>
      <w:r w:rsidR="00446F48">
        <w:rPr>
          <w:rFonts w:cs="B Zar" w:hint="cs"/>
          <w:sz w:val="20"/>
          <w:szCs w:val="20"/>
          <w:rtl/>
          <w:lang w:bidi="fa-IR"/>
        </w:rPr>
        <w:t xml:space="preserve"> بیانگر ضخامت لایه‌ی پلی اتیلن گلیکول است.</w:t>
      </w:r>
    </w:p>
    <w:p w:rsidR="00CE0515" w:rsidRPr="00E71A8F" w:rsidRDefault="00CE0515" w:rsidP="006D29A8">
      <w:pPr>
        <w:pStyle w:val="BodyText"/>
        <w:bidi/>
        <w:ind w:right="28"/>
        <w:rPr>
          <w:rFonts w:cs="B Zar"/>
          <w:b/>
          <w:bCs/>
        </w:rPr>
      </w:pPr>
    </w:p>
    <w:p w:rsidR="009035D1" w:rsidRDefault="00CE0515" w:rsidP="009035D1">
      <w:pPr>
        <w:pStyle w:val="BodyText3"/>
        <w:bidi/>
        <w:jc w:val="center"/>
        <w:rPr>
          <w:rFonts w:cs="B Zar"/>
          <w:sz w:val="20"/>
          <w:szCs w:val="20"/>
          <w:rtl/>
          <w:lang w:bidi="fa-IR"/>
        </w:rPr>
      </w:pPr>
      <w:r w:rsidRPr="00CE0515">
        <w:rPr>
          <w:rFonts w:cs="B Zar" w:hint="cs"/>
          <w:noProof/>
          <w:sz w:val="20"/>
          <w:szCs w:val="20"/>
          <w:rtl/>
        </w:rPr>
        <w:drawing>
          <wp:inline distT="0" distB="0" distL="0" distR="0">
            <wp:extent cx="3428480" cy="2867352"/>
            <wp:effectExtent l="19050" t="0" r="5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srcRect/>
                    <a:stretch>
                      <a:fillRect/>
                    </a:stretch>
                  </pic:blipFill>
                  <pic:spPr bwMode="auto">
                    <a:xfrm>
                      <a:off x="0" y="0"/>
                      <a:ext cx="3435682" cy="2873375"/>
                    </a:xfrm>
                    <a:prstGeom prst="rect">
                      <a:avLst/>
                    </a:prstGeom>
                    <a:noFill/>
                    <a:ln w="9525">
                      <a:noFill/>
                      <a:miter lim="800000"/>
                      <a:headEnd/>
                      <a:tailEnd/>
                    </a:ln>
                  </pic:spPr>
                </pic:pic>
              </a:graphicData>
            </a:graphic>
          </wp:inline>
        </w:drawing>
      </w:r>
    </w:p>
    <w:p w:rsidR="003A70A6" w:rsidRPr="00E71A8F" w:rsidRDefault="00706703" w:rsidP="003B5549">
      <w:pPr>
        <w:pStyle w:val="BodyText"/>
        <w:bidi/>
        <w:ind w:right="28"/>
        <w:jc w:val="center"/>
        <w:rPr>
          <w:rFonts w:cs="B Zar"/>
          <w:b/>
          <w:bCs/>
          <w:rtl/>
        </w:rPr>
      </w:pPr>
      <w:r w:rsidRPr="00A94C09">
        <w:rPr>
          <w:rFonts w:cs="B Zar" w:hint="cs"/>
          <w:b/>
          <w:bCs/>
          <w:rtl/>
        </w:rPr>
        <w:t xml:space="preserve">شکل </w:t>
      </w:r>
      <w:r w:rsidR="003B5549">
        <w:rPr>
          <w:rFonts w:cs="B Zar" w:hint="cs"/>
          <w:b/>
          <w:bCs/>
          <w:rtl/>
        </w:rPr>
        <w:t>3</w:t>
      </w:r>
      <w:r w:rsidRPr="00A94C09">
        <w:rPr>
          <w:rFonts w:cs="B Zar" w:hint="cs"/>
          <w:b/>
          <w:bCs/>
          <w:rtl/>
        </w:rPr>
        <w:t xml:space="preserve"> </w:t>
      </w:r>
      <w:r w:rsidRPr="00706703">
        <w:rPr>
          <w:rFonts w:cs="B Zar" w:hint="cs"/>
          <w:b/>
          <w:bCs/>
          <w:rtl/>
        </w:rPr>
        <w:t>–</w:t>
      </w:r>
      <w:r w:rsidRPr="00A94C09">
        <w:rPr>
          <w:rFonts w:cs="B Zar" w:hint="cs"/>
          <w:b/>
          <w:bCs/>
          <w:rtl/>
        </w:rPr>
        <w:t xml:space="preserve"> </w:t>
      </w:r>
      <w:r w:rsidR="009035D1" w:rsidRPr="00E71A8F">
        <w:rPr>
          <w:rFonts w:cs="B Zar" w:hint="cs"/>
          <w:b/>
          <w:bCs/>
          <w:rtl/>
        </w:rPr>
        <w:t>نمای شماتیک از دستگاه شبیه ساز دمای هوای شبانه روز</w:t>
      </w:r>
    </w:p>
    <w:p w:rsidR="00771263" w:rsidRDefault="00771263" w:rsidP="00771263">
      <w:pPr>
        <w:pStyle w:val="BodyText3"/>
        <w:bidi/>
        <w:rPr>
          <w:rFonts w:cs="B Zar"/>
          <w:sz w:val="20"/>
          <w:szCs w:val="20"/>
          <w:rtl/>
          <w:lang w:bidi="fa-IR"/>
        </w:rPr>
      </w:pPr>
    </w:p>
    <w:p w:rsidR="009035D1" w:rsidRDefault="009035D1" w:rsidP="00771263">
      <w:pPr>
        <w:pStyle w:val="BodyText3"/>
        <w:bidi/>
        <w:rPr>
          <w:rFonts w:cs="B Zar"/>
          <w:sz w:val="20"/>
          <w:szCs w:val="20"/>
          <w:lang w:bidi="fa-IR"/>
        </w:rPr>
      </w:pPr>
      <w:r w:rsidRPr="009035D1">
        <w:rPr>
          <w:rFonts w:cs="B Zar" w:hint="cs"/>
          <w:sz w:val="20"/>
          <w:szCs w:val="20"/>
          <w:rtl/>
          <w:lang w:bidi="fa-IR"/>
        </w:rPr>
        <w:t>در این تحقیق آب و هوای یک روز تابستانی (27 شهریور) شهرهای کرمان و تبریز</w:t>
      </w:r>
      <w:r>
        <w:rPr>
          <w:rFonts w:cs="B Zar" w:hint="cs"/>
          <w:sz w:val="20"/>
          <w:szCs w:val="20"/>
          <w:rtl/>
          <w:lang w:bidi="fa-IR"/>
        </w:rPr>
        <w:t xml:space="preserve"> مطابق جدول</w:t>
      </w:r>
      <w:r w:rsidR="008B3DFA">
        <w:rPr>
          <w:rFonts w:cs="B Zar" w:hint="cs"/>
          <w:sz w:val="20"/>
          <w:szCs w:val="20"/>
          <w:rtl/>
          <w:lang w:bidi="fa-IR"/>
        </w:rPr>
        <w:t xml:space="preserve"> 1</w:t>
      </w:r>
      <w:r w:rsidRPr="009035D1">
        <w:rPr>
          <w:rFonts w:cs="B Zar" w:hint="cs"/>
          <w:sz w:val="20"/>
          <w:szCs w:val="20"/>
          <w:rtl/>
          <w:lang w:bidi="fa-IR"/>
        </w:rPr>
        <w:t xml:space="preserve"> برای نمونه</w:t>
      </w:r>
      <w:r w:rsidRPr="009035D1">
        <w:rPr>
          <w:rFonts w:cs="B Zar"/>
          <w:sz w:val="20"/>
          <w:szCs w:val="20"/>
          <w:rtl/>
          <w:lang w:bidi="fa-IR"/>
        </w:rPr>
        <w:softHyphen/>
      </w:r>
      <w:r w:rsidRPr="009035D1">
        <w:rPr>
          <w:rFonts w:cs="B Zar" w:hint="cs"/>
          <w:sz w:val="20"/>
          <w:szCs w:val="20"/>
          <w:rtl/>
          <w:lang w:bidi="fa-IR"/>
        </w:rPr>
        <w:t>های حاوی پلی</w:t>
      </w:r>
      <w:r w:rsidRPr="009035D1">
        <w:rPr>
          <w:rFonts w:cs="B Zar"/>
          <w:sz w:val="20"/>
          <w:szCs w:val="20"/>
          <w:rtl/>
          <w:lang w:bidi="fa-IR"/>
        </w:rPr>
        <w:softHyphen/>
      </w:r>
      <w:r w:rsidRPr="009035D1">
        <w:rPr>
          <w:rFonts w:cs="B Zar" w:hint="cs"/>
          <w:sz w:val="20"/>
          <w:szCs w:val="20"/>
          <w:rtl/>
          <w:lang w:bidi="fa-IR"/>
        </w:rPr>
        <w:t xml:space="preserve">اتیلن گلیکول شبیه </w:t>
      </w:r>
      <w:r w:rsidRPr="009035D1">
        <w:rPr>
          <w:rFonts w:cs="B Zar"/>
          <w:sz w:val="20"/>
          <w:szCs w:val="20"/>
          <w:rtl/>
          <w:lang w:bidi="fa-IR"/>
        </w:rPr>
        <w:softHyphen/>
      </w:r>
      <w:r w:rsidRPr="009035D1">
        <w:rPr>
          <w:rFonts w:cs="B Zar" w:hint="cs"/>
          <w:sz w:val="20"/>
          <w:szCs w:val="20"/>
          <w:rtl/>
          <w:lang w:bidi="fa-IR"/>
        </w:rPr>
        <w:t>سازی می</w:t>
      </w:r>
      <w:r w:rsidRPr="009035D1">
        <w:rPr>
          <w:rFonts w:cs="B Zar"/>
          <w:sz w:val="20"/>
          <w:szCs w:val="20"/>
          <w:rtl/>
          <w:lang w:bidi="fa-IR"/>
        </w:rPr>
        <w:softHyphen/>
      </w:r>
      <w:r w:rsidRPr="009035D1">
        <w:rPr>
          <w:rFonts w:cs="B Zar" w:hint="cs"/>
          <w:sz w:val="20"/>
          <w:szCs w:val="20"/>
          <w:rtl/>
          <w:lang w:bidi="fa-IR"/>
        </w:rPr>
        <w:t>شود.</w:t>
      </w:r>
    </w:p>
    <w:p w:rsidR="00D77AE9" w:rsidRPr="00D158E9" w:rsidRDefault="009D0CDD" w:rsidP="009D0CDD">
      <w:pPr>
        <w:pStyle w:val="BodyText"/>
        <w:bidi/>
        <w:ind w:right="28"/>
        <w:jc w:val="center"/>
        <w:rPr>
          <w:rFonts w:cs="B Zar"/>
          <w:b/>
          <w:bCs/>
          <w:rtl/>
        </w:rPr>
      </w:pPr>
      <w:r w:rsidRPr="00A5540E">
        <w:rPr>
          <w:rFonts w:cs="B Zar" w:hint="cs"/>
          <w:b/>
          <w:bCs/>
          <w:rtl/>
        </w:rPr>
        <w:t xml:space="preserve">جدول 1- </w:t>
      </w:r>
      <w:r w:rsidR="00D77AE9" w:rsidRPr="00D158E9">
        <w:rPr>
          <w:rFonts w:cs="B Zar" w:hint="cs"/>
          <w:b/>
          <w:bCs/>
          <w:rtl/>
        </w:rPr>
        <w:t>دمای هوای 27 شهریور ماه شهر</w:t>
      </w:r>
      <w:r w:rsidR="00E71A8F" w:rsidRPr="00D158E9">
        <w:rPr>
          <w:rFonts w:cs="B Zar"/>
          <w:b/>
          <w:bCs/>
        </w:rPr>
        <w:t>‌</w:t>
      </w:r>
      <w:r w:rsidR="00E71A8F" w:rsidRPr="00D158E9">
        <w:rPr>
          <w:rFonts w:cs="B Zar" w:hint="cs"/>
          <w:b/>
          <w:bCs/>
          <w:rtl/>
        </w:rPr>
        <w:t>های کرمان و تبریز</w:t>
      </w:r>
      <w:r w:rsidR="00D77AE9" w:rsidRPr="00D158E9">
        <w:rPr>
          <w:rFonts w:cs="B Zar" w:hint="cs"/>
          <w:b/>
          <w:bCs/>
          <w:rtl/>
        </w:rPr>
        <w:t xml:space="preserve"> تبریز استفاده شده در این تحقیق</w:t>
      </w:r>
    </w:p>
    <w:tbl>
      <w:tblPr>
        <w:tblStyle w:val="TableGrid3"/>
        <w:bidiVisual/>
        <w:tblW w:w="6258" w:type="dxa"/>
        <w:tblInd w:w="1309" w:type="dxa"/>
        <w:tblLayout w:type="fixed"/>
        <w:tblLook w:val="04A0"/>
      </w:tblPr>
      <w:tblGrid>
        <w:gridCol w:w="758"/>
        <w:gridCol w:w="681"/>
        <w:gridCol w:w="647"/>
        <w:gridCol w:w="758"/>
        <w:gridCol w:w="681"/>
        <w:gridCol w:w="647"/>
        <w:gridCol w:w="758"/>
        <w:gridCol w:w="681"/>
        <w:gridCol w:w="647"/>
      </w:tblGrid>
      <w:tr w:rsidR="00D158E9" w:rsidTr="00E92A02">
        <w:trPr>
          <w:trHeight w:val="146"/>
        </w:trPr>
        <w:tc>
          <w:tcPr>
            <w:tcW w:w="758" w:type="dxa"/>
            <w:vMerge w:val="restart"/>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ساعت</w:t>
            </w:r>
          </w:p>
        </w:tc>
        <w:tc>
          <w:tcPr>
            <w:tcW w:w="1328" w:type="dxa"/>
            <w:gridSpan w:val="2"/>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دما</w:t>
            </w:r>
          </w:p>
        </w:tc>
        <w:tc>
          <w:tcPr>
            <w:tcW w:w="758" w:type="dxa"/>
            <w:vMerge w:val="restart"/>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ساعت</w:t>
            </w:r>
          </w:p>
        </w:tc>
        <w:tc>
          <w:tcPr>
            <w:tcW w:w="1328" w:type="dxa"/>
            <w:gridSpan w:val="2"/>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دما</w:t>
            </w:r>
          </w:p>
        </w:tc>
        <w:tc>
          <w:tcPr>
            <w:tcW w:w="758" w:type="dxa"/>
            <w:vMerge w:val="restart"/>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ساعت</w:t>
            </w:r>
          </w:p>
        </w:tc>
        <w:tc>
          <w:tcPr>
            <w:tcW w:w="1328" w:type="dxa"/>
            <w:gridSpan w:val="2"/>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دما</w:t>
            </w:r>
          </w:p>
        </w:tc>
      </w:tr>
      <w:tr w:rsidR="00D158E9" w:rsidTr="00E92A02">
        <w:trPr>
          <w:trHeight w:val="146"/>
        </w:trPr>
        <w:tc>
          <w:tcPr>
            <w:tcW w:w="758" w:type="dxa"/>
            <w:vMerge/>
          </w:tcPr>
          <w:p w:rsidR="008B3DFA" w:rsidRPr="00E71A8F" w:rsidRDefault="008B3DFA" w:rsidP="00E71A8F">
            <w:pPr>
              <w:pStyle w:val="a0"/>
              <w:rPr>
                <w:rFonts w:ascii="Times New Roman" w:eastAsia="Times New Roman" w:hAnsi="Times New Roman"/>
                <w:sz w:val="20"/>
                <w:szCs w:val="20"/>
                <w:rtl/>
                <w:lang w:val="en-GB"/>
              </w:rPr>
            </w:pPr>
          </w:p>
        </w:tc>
        <w:tc>
          <w:tcPr>
            <w:tcW w:w="681"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کرمان</w:t>
            </w:r>
          </w:p>
        </w:tc>
        <w:tc>
          <w:tcPr>
            <w:tcW w:w="647"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تبریز</w:t>
            </w:r>
          </w:p>
        </w:tc>
        <w:tc>
          <w:tcPr>
            <w:tcW w:w="758" w:type="dxa"/>
            <w:vMerge/>
          </w:tcPr>
          <w:p w:rsidR="008B3DFA" w:rsidRPr="00E71A8F" w:rsidRDefault="008B3DFA" w:rsidP="00E71A8F">
            <w:pPr>
              <w:pStyle w:val="a0"/>
              <w:rPr>
                <w:rFonts w:ascii="Times New Roman" w:eastAsia="Times New Roman" w:hAnsi="Times New Roman"/>
                <w:sz w:val="20"/>
                <w:szCs w:val="20"/>
                <w:rtl/>
                <w:lang w:val="en-GB"/>
              </w:rPr>
            </w:pPr>
          </w:p>
        </w:tc>
        <w:tc>
          <w:tcPr>
            <w:tcW w:w="681"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کرمان</w:t>
            </w:r>
          </w:p>
        </w:tc>
        <w:tc>
          <w:tcPr>
            <w:tcW w:w="647"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تبریز</w:t>
            </w:r>
          </w:p>
        </w:tc>
        <w:tc>
          <w:tcPr>
            <w:tcW w:w="758" w:type="dxa"/>
            <w:vMerge/>
          </w:tcPr>
          <w:p w:rsidR="008B3DFA" w:rsidRPr="00E71A8F" w:rsidRDefault="008B3DFA" w:rsidP="00E71A8F">
            <w:pPr>
              <w:pStyle w:val="a0"/>
              <w:rPr>
                <w:rFonts w:ascii="Times New Roman" w:eastAsia="Times New Roman" w:hAnsi="Times New Roman"/>
                <w:sz w:val="20"/>
                <w:szCs w:val="20"/>
                <w:rtl/>
                <w:lang w:val="en-GB"/>
              </w:rPr>
            </w:pPr>
          </w:p>
        </w:tc>
        <w:tc>
          <w:tcPr>
            <w:tcW w:w="681"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کرمان</w:t>
            </w:r>
          </w:p>
        </w:tc>
        <w:tc>
          <w:tcPr>
            <w:tcW w:w="647" w:type="dxa"/>
            <w:vAlign w:val="center"/>
          </w:tcPr>
          <w:p w:rsidR="008B3DFA" w:rsidRPr="00E71A8F" w:rsidRDefault="008B3DFA" w:rsidP="00E71A8F">
            <w:pPr>
              <w:pStyle w:val="a0"/>
              <w:rPr>
                <w:rFonts w:ascii="Times New Roman" w:eastAsia="Times New Roman" w:hAnsi="Times New Roman"/>
                <w:sz w:val="20"/>
                <w:szCs w:val="20"/>
                <w:rtl/>
                <w:lang w:val="en-GB"/>
              </w:rPr>
            </w:pPr>
            <w:r w:rsidRPr="00E71A8F">
              <w:rPr>
                <w:rFonts w:ascii="Times New Roman" w:eastAsia="Times New Roman" w:hAnsi="Times New Roman" w:hint="cs"/>
                <w:sz w:val="20"/>
                <w:szCs w:val="20"/>
                <w:rtl/>
                <w:lang w:val="en-GB"/>
              </w:rPr>
              <w:t>تبریز</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00:00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19</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20.5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08:00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18</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17.7</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16:00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35.8</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27.5</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01:00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16.5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20.2</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09:00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24</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19.5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17:00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33</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27.3</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02:00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14.5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19.9</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10:00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28.5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20.5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18:00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31</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27</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03:00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10.7</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18.7</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11:00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31.5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22.5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19:00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29</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26.3</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04:00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12.9</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18.6</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12:00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32.5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24</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20:00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27.2</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25</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05:00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13</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15.5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13:00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33</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21:00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25.3</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23.7</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06:00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14</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13.4</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14:00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27.5</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22:00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23.1</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22</w:t>
            </w:r>
          </w:p>
        </w:tc>
      </w:tr>
      <w:tr w:rsidR="00E71A8F" w:rsidTr="00E92A02">
        <w:trPr>
          <w:trHeight w:val="300"/>
        </w:trPr>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07:00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15.5</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16</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15:00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36.9</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29.2</w:t>
            </w:r>
          </w:p>
        </w:tc>
        <w:tc>
          <w:tcPr>
            <w:tcW w:w="758"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23:00</w:t>
            </w:r>
          </w:p>
        </w:tc>
        <w:tc>
          <w:tcPr>
            <w:tcW w:w="681"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21.8</w:t>
            </w:r>
          </w:p>
        </w:tc>
        <w:tc>
          <w:tcPr>
            <w:tcW w:w="647" w:type="dxa"/>
            <w:vAlign w:val="center"/>
          </w:tcPr>
          <w:p w:rsidR="00D77AE9" w:rsidRPr="00E71A8F" w:rsidRDefault="00D77AE9" w:rsidP="00E71A8F">
            <w:pPr>
              <w:pStyle w:val="BodyText"/>
              <w:ind w:right="27"/>
              <w:jc w:val="center"/>
              <w:rPr>
                <w:rFonts w:ascii="Times New Roman" w:eastAsia="Times New Roman" w:hAnsi="Times New Roman" w:cs="Times New Roman"/>
                <w:rtl/>
              </w:rPr>
            </w:pPr>
            <w:r w:rsidRPr="00E71A8F">
              <w:rPr>
                <w:rFonts w:ascii="Times New Roman" w:eastAsia="Times New Roman" w:hAnsi="Times New Roman" w:cs="Times New Roman"/>
              </w:rPr>
              <w:t>21</w:t>
            </w:r>
          </w:p>
        </w:tc>
      </w:tr>
    </w:tbl>
    <w:p w:rsidR="00E71A8F" w:rsidRDefault="00E71A8F" w:rsidP="009D0CDD">
      <w:pPr>
        <w:pStyle w:val="Heading3"/>
        <w:bidi/>
        <w:rPr>
          <w:rFonts w:cs="B Titr"/>
          <w:sz w:val="20"/>
          <w:szCs w:val="20"/>
        </w:rPr>
      </w:pPr>
    </w:p>
    <w:p w:rsidR="009D0CDD" w:rsidRPr="009D0CDD" w:rsidRDefault="009D0CDD" w:rsidP="009D0CDD">
      <w:pPr>
        <w:bidi/>
        <w:rPr>
          <w:rtl/>
        </w:rPr>
      </w:pPr>
    </w:p>
    <w:p w:rsidR="00D158E9" w:rsidRDefault="00D158E9" w:rsidP="00D158E9">
      <w:pPr>
        <w:pStyle w:val="BodyText3"/>
        <w:bidi/>
        <w:rPr>
          <w:rFonts w:cs="B Zar"/>
          <w:sz w:val="20"/>
          <w:szCs w:val="20"/>
          <w:lang w:bidi="fa-IR"/>
        </w:rPr>
      </w:pPr>
    </w:p>
    <w:p w:rsidR="00771263" w:rsidRPr="009D0CDD" w:rsidRDefault="009D0CDD" w:rsidP="009D0CDD">
      <w:pPr>
        <w:pStyle w:val="Heading3"/>
        <w:bidi/>
        <w:rPr>
          <w:rFonts w:cs="B Titr"/>
          <w:sz w:val="20"/>
          <w:szCs w:val="20"/>
          <w:rtl/>
        </w:rPr>
      </w:pPr>
      <w:r>
        <w:rPr>
          <w:rFonts w:cs="B Titr" w:hint="cs"/>
          <w:sz w:val="20"/>
          <w:szCs w:val="20"/>
          <w:rtl/>
        </w:rPr>
        <w:t>4</w:t>
      </w:r>
      <w:r w:rsidRPr="009D0CDD">
        <w:rPr>
          <w:rFonts w:cs="B Titr" w:hint="cs"/>
          <w:sz w:val="20"/>
          <w:szCs w:val="20"/>
          <w:rtl/>
        </w:rPr>
        <w:t xml:space="preserve">. </w:t>
      </w:r>
      <w:r w:rsidR="00771263" w:rsidRPr="009D0CDD">
        <w:rPr>
          <w:rFonts w:cs="B Titr" w:hint="cs"/>
          <w:sz w:val="20"/>
          <w:szCs w:val="20"/>
          <w:rtl/>
        </w:rPr>
        <w:tab/>
        <w:t>نتایج</w:t>
      </w:r>
      <w:r w:rsidR="00771263" w:rsidRPr="009D0CDD">
        <w:rPr>
          <w:rFonts w:cs="B Titr"/>
          <w:sz w:val="20"/>
          <w:szCs w:val="20"/>
        </w:rPr>
        <w:t xml:space="preserve"> </w:t>
      </w:r>
      <w:r w:rsidR="00771263" w:rsidRPr="009D0CDD">
        <w:rPr>
          <w:rFonts w:cs="B Titr" w:hint="cs"/>
          <w:sz w:val="20"/>
          <w:szCs w:val="20"/>
          <w:rtl/>
        </w:rPr>
        <w:t>آزمایش</w:t>
      </w:r>
      <w:r w:rsidR="00771263" w:rsidRPr="009D0CDD">
        <w:rPr>
          <w:rFonts w:cs="B Titr"/>
          <w:sz w:val="20"/>
          <w:szCs w:val="20"/>
        </w:rPr>
        <w:t xml:space="preserve"> </w:t>
      </w:r>
      <w:r w:rsidR="00771263" w:rsidRPr="009D0CDD">
        <w:rPr>
          <w:rFonts w:cs="B Titr" w:hint="cs"/>
          <w:sz w:val="20"/>
          <w:szCs w:val="20"/>
          <w:rtl/>
        </w:rPr>
        <w:t>عملکرد</w:t>
      </w:r>
      <w:r w:rsidR="00771263" w:rsidRPr="009D0CDD">
        <w:rPr>
          <w:rFonts w:cs="B Titr"/>
          <w:sz w:val="20"/>
          <w:szCs w:val="20"/>
        </w:rPr>
        <w:t xml:space="preserve"> </w:t>
      </w:r>
      <w:r w:rsidR="00771263" w:rsidRPr="009D0CDD">
        <w:rPr>
          <w:rFonts w:cs="B Titr" w:hint="cs"/>
          <w:sz w:val="20"/>
          <w:szCs w:val="20"/>
          <w:rtl/>
        </w:rPr>
        <w:t>حرارتی</w:t>
      </w:r>
      <w:r w:rsidR="00771263" w:rsidRPr="009D0CDD">
        <w:rPr>
          <w:rFonts w:cs="B Titr"/>
          <w:sz w:val="20"/>
          <w:szCs w:val="20"/>
        </w:rPr>
        <w:t xml:space="preserve"> </w:t>
      </w:r>
      <w:r w:rsidR="00771263" w:rsidRPr="009D0CDD">
        <w:rPr>
          <w:rFonts w:cs="B Titr" w:hint="cs"/>
          <w:sz w:val="20"/>
          <w:szCs w:val="20"/>
          <w:rtl/>
        </w:rPr>
        <w:t>نمونه</w:t>
      </w:r>
      <w:r w:rsidR="00DA2381" w:rsidRPr="009D0CDD">
        <w:rPr>
          <w:rFonts w:cs="B Titr" w:hint="eastAsia"/>
          <w:sz w:val="20"/>
          <w:szCs w:val="20"/>
          <w:rtl/>
        </w:rPr>
        <w:t>‌</w:t>
      </w:r>
      <w:r w:rsidR="00771263" w:rsidRPr="009D0CDD">
        <w:rPr>
          <w:rFonts w:cs="B Titr" w:hint="cs"/>
          <w:sz w:val="20"/>
          <w:szCs w:val="20"/>
          <w:rtl/>
        </w:rPr>
        <w:t>ها</w:t>
      </w:r>
      <w:r w:rsidR="00771263" w:rsidRPr="009D0CDD">
        <w:rPr>
          <w:rFonts w:cs="B Titr"/>
          <w:sz w:val="20"/>
          <w:szCs w:val="20"/>
        </w:rPr>
        <w:t xml:space="preserve"> </w:t>
      </w:r>
      <w:r w:rsidR="00771263" w:rsidRPr="009D0CDD">
        <w:rPr>
          <w:rFonts w:cs="B Titr" w:hint="cs"/>
          <w:sz w:val="20"/>
          <w:szCs w:val="20"/>
          <w:rtl/>
        </w:rPr>
        <w:t>تحت</w:t>
      </w:r>
      <w:r w:rsidR="00771263" w:rsidRPr="009D0CDD">
        <w:rPr>
          <w:rFonts w:cs="B Titr"/>
          <w:sz w:val="20"/>
          <w:szCs w:val="20"/>
        </w:rPr>
        <w:t xml:space="preserve"> </w:t>
      </w:r>
      <w:r w:rsidR="00771263" w:rsidRPr="009D0CDD">
        <w:rPr>
          <w:rFonts w:cs="B Titr" w:hint="cs"/>
          <w:sz w:val="20"/>
          <w:szCs w:val="20"/>
          <w:rtl/>
        </w:rPr>
        <w:t>دمای</w:t>
      </w:r>
      <w:r w:rsidR="00771263" w:rsidRPr="009D0CDD">
        <w:rPr>
          <w:rFonts w:cs="B Titr"/>
          <w:sz w:val="20"/>
          <w:szCs w:val="20"/>
        </w:rPr>
        <w:t xml:space="preserve"> </w:t>
      </w:r>
      <w:r w:rsidR="00771263" w:rsidRPr="009D0CDD">
        <w:rPr>
          <w:rFonts w:cs="B Titr" w:hint="cs"/>
          <w:sz w:val="20"/>
          <w:szCs w:val="20"/>
          <w:rtl/>
        </w:rPr>
        <w:t>شهر</w:t>
      </w:r>
      <w:r w:rsidR="00DA2381" w:rsidRPr="009D0CDD">
        <w:rPr>
          <w:rFonts w:cs="B Titr" w:hint="cs"/>
          <w:sz w:val="20"/>
          <w:szCs w:val="20"/>
          <w:rtl/>
        </w:rPr>
        <w:t xml:space="preserve"> کرمان</w:t>
      </w:r>
    </w:p>
    <w:p w:rsidR="00541EA8" w:rsidRDefault="00541EA8" w:rsidP="00541EA8">
      <w:pPr>
        <w:pStyle w:val="BodyText3"/>
        <w:bidi/>
        <w:rPr>
          <w:rFonts w:cs="B Zar"/>
          <w:sz w:val="20"/>
          <w:szCs w:val="20"/>
          <w:lang w:bidi="fa-IR"/>
        </w:rPr>
      </w:pPr>
    </w:p>
    <w:p w:rsidR="00DA2381" w:rsidRDefault="00DE3AD3" w:rsidP="003B5549">
      <w:pPr>
        <w:pStyle w:val="BodyText3"/>
        <w:bidi/>
        <w:rPr>
          <w:rFonts w:cs="B Zar"/>
          <w:sz w:val="20"/>
          <w:szCs w:val="20"/>
          <w:rtl/>
          <w:lang w:bidi="fa-IR"/>
        </w:rPr>
      </w:pPr>
      <w:r>
        <w:rPr>
          <w:rFonts w:cs="B Zar" w:hint="cs"/>
          <w:sz w:val="20"/>
          <w:szCs w:val="20"/>
          <w:rtl/>
          <w:lang w:bidi="fa-IR"/>
        </w:rPr>
        <w:t xml:space="preserve">مطابق شکل </w:t>
      </w:r>
      <w:r w:rsidR="003B5549">
        <w:rPr>
          <w:rFonts w:cs="B Zar" w:hint="cs"/>
          <w:sz w:val="20"/>
          <w:szCs w:val="20"/>
          <w:rtl/>
          <w:lang w:bidi="fa-IR"/>
        </w:rPr>
        <w:t>4</w:t>
      </w:r>
      <w:r>
        <w:rPr>
          <w:rFonts w:cs="B Zar" w:hint="cs"/>
          <w:sz w:val="20"/>
          <w:szCs w:val="20"/>
          <w:rtl/>
          <w:lang w:bidi="fa-IR"/>
        </w:rPr>
        <w:t xml:space="preserve"> </w:t>
      </w:r>
      <w:r w:rsidR="00DA2381" w:rsidRPr="00DA2381">
        <w:rPr>
          <w:rFonts w:cs="B Zar" w:hint="cs"/>
          <w:sz w:val="20"/>
          <w:szCs w:val="20"/>
          <w:rtl/>
          <w:lang w:bidi="fa-IR"/>
        </w:rPr>
        <w:t>استفاده از پلی</w:t>
      </w:r>
      <w:r w:rsidR="00DA2381" w:rsidRPr="00DA2381">
        <w:rPr>
          <w:rFonts w:cs="B Zar"/>
          <w:sz w:val="20"/>
          <w:szCs w:val="20"/>
          <w:rtl/>
          <w:lang w:bidi="fa-IR"/>
        </w:rPr>
        <w:softHyphen/>
      </w:r>
      <w:r w:rsidR="00DA2381" w:rsidRPr="00DA2381">
        <w:rPr>
          <w:rFonts w:cs="B Zar" w:hint="cs"/>
          <w:sz w:val="20"/>
          <w:szCs w:val="20"/>
          <w:rtl/>
          <w:lang w:bidi="fa-IR"/>
        </w:rPr>
        <w:t>اتیلن گلیکول به‌عنوان ماده</w:t>
      </w:r>
      <w:r w:rsidR="00DA2381" w:rsidRPr="00DA2381">
        <w:rPr>
          <w:rFonts w:cs="B Zar"/>
          <w:sz w:val="20"/>
          <w:szCs w:val="20"/>
          <w:rtl/>
          <w:lang w:bidi="fa-IR"/>
        </w:rPr>
        <w:softHyphen/>
      </w:r>
      <w:r w:rsidR="00B20919">
        <w:rPr>
          <w:rFonts w:cs="B Zar" w:hint="cs"/>
          <w:sz w:val="20"/>
          <w:szCs w:val="20"/>
          <w:rtl/>
          <w:lang w:bidi="fa-IR"/>
        </w:rPr>
        <w:t>ی تغییر فاز دهنده باعث کم</w:t>
      </w:r>
      <w:r w:rsidR="00B20919">
        <w:rPr>
          <w:rFonts w:cs="B Zar" w:hint="eastAsia"/>
          <w:sz w:val="20"/>
          <w:szCs w:val="20"/>
          <w:lang w:bidi="fa-IR"/>
        </w:rPr>
        <w:t>‌</w:t>
      </w:r>
      <w:r w:rsidR="00DA2381" w:rsidRPr="00DA2381">
        <w:rPr>
          <w:rFonts w:cs="B Zar" w:hint="cs"/>
          <w:sz w:val="20"/>
          <w:szCs w:val="20"/>
          <w:rtl/>
          <w:lang w:bidi="fa-IR"/>
        </w:rPr>
        <w:t>کردن نوسانات دمای سطح داخلی  نمونه</w:t>
      </w:r>
      <w:r w:rsidR="00DA2381" w:rsidRPr="00DA2381">
        <w:rPr>
          <w:rFonts w:cs="B Zar"/>
          <w:sz w:val="20"/>
          <w:szCs w:val="20"/>
          <w:rtl/>
          <w:lang w:bidi="fa-IR"/>
        </w:rPr>
        <w:softHyphen/>
      </w:r>
      <w:r w:rsidR="00DA2381" w:rsidRPr="00DA2381">
        <w:rPr>
          <w:rFonts w:cs="B Zar" w:hint="cs"/>
          <w:sz w:val="20"/>
          <w:szCs w:val="20"/>
          <w:rtl/>
          <w:lang w:bidi="fa-IR"/>
        </w:rPr>
        <w:t xml:space="preserve">ها </w:t>
      </w:r>
      <w:r w:rsidR="00055A95">
        <w:rPr>
          <w:rFonts w:cs="B Zar" w:hint="cs"/>
          <w:sz w:val="20"/>
          <w:szCs w:val="20"/>
          <w:rtl/>
          <w:lang w:bidi="fa-IR"/>
        </w:rPr>
        <w:t>شده است.</w:t>
      </w:r>
      <w:r w:rsidR="00055A95" w:rsidRPr="00055A95">
        <w:rPr>
          <w:rFonts w:cs="B Zar" w:hint="cs"/>
          <w:sz w:val="20"/>
          <w:szCs w:val="20"/>
          <w:rtl/>
          <w:lang w:bidi="fa-IR"/>
        </w:rPr>
        <w:t xml:space="preserve"> برای نمونه‌های ماکروکپسول میزان حداکثر کاهش دما در روز اول برای سطح داخلی نمونه</w:t>
      </w:r>
      <w:r w:rsidR="00055A95" w:rsidRPr="00055A95">
        <w:rPr>
          <w:rFonts w:cs="B Zar"/>
          <w:sz w:val="20"/>
          <w:szCs w:val="20"/>
          <w:rtl/>
          <w:lang w:bidi="fa-IR"/>
        </w:rPr>
        <w:softHyphen/>
      </w:r>
      <w:r w:rsidR="00055A95" w:rsidRPr="00055A95">
        <w:rPr>
          <w:rFonts w:cs="B Zar" w:hint="cs"/>
          <w:sz w:val="20"/>
          <w:szCs w:val="20"/>
          <w:rtl/>
          <w:lang w:bidi="fa-IR"/>
        </w:rPr>
        <w:t xml:space="preserve">ی </w:t>
      </w:r>
      <w:r w:rsidR="00055A95">
        <w:rPr>
          <w:rFonts w:cs="B Zar"/>
          <w:sz w:val="20"/>
          <w:szCs w:val="20"/>
          <w:lang w:bidi="fa-IR"/>
        </w:rPr>
        <w:t>0.4_PM</w:t>
      </w:r>
      <w:r w:rsidR="00055A95" w:rsidRPr="00055A95">
        <w:rPr>
          <w:rFonts w:cs="B Zar" w:hint="cs"/>
          <w:sz w:val="20"/>
          <w:szCs w:val="20"/>
          <w:rtl/>
          <w:lang w:bidi="fa-IR"/>
        </w:rPr>
        <w:t xml:space="preserve"> با نمونه شاهد برابر 9/1، نمونه‌ی </w:t>
      </w:r>
      <w:r w:rsidR="00055A95">
        <w:rPr>
          <w:rFonts w:cs="B Zar"/>
          <w:sz w:val="20"/>
          <w:szCs w:val="20"/>
          <w:lang w:bidi="fa-IR"/>
        </w:rPr>
        <w:t>0.8_PM</w:t>
      </w:r>
      <w:r w:rsidR="00055A95" w:rsidRPr="00055A95">
        <w:rPr>
          <w:rFonts w:cs="B Zar" w:hint="cs"/>
          <w:sz w:val="20"/>
          <w:szCs w:val="20"/>
          <w:rtl/>
          <w:lang w:bidi="fa-IR"/>
        </w:rPr>
        <w:t xml:space="preserve"> با نمونه </w:t>
      </w:r>
      <w:r w:rsidR="00055A95" w:rsidRPr="00055A95">
        <w:rPr>
          <w:rFonts w:cs="B Zar" w:hint="cs"/>
          <w:sz w:val="20"/>
          <w:szCs w:val="20"/>
          <w:rtl/>
          <w:lang w:bidi="fa-IR"/>
        </w:rPr>
        <w:lastRenderedPageBreak/>
        <w:t xml:space="preserve">شاهد برابر 5/4 و نمونه‌ی </w:t>
      </w:r>
      <w:r w:rsidR="00055A95">
        <w:rPr>
          <w:rFonts w:cs="B Zar"/>
          <w:sz w:val="20"/>
          <w:szCs w:val="20"/>
          <w:lang w:bidi="fa-IR"/>
        </w:rPr>
        <w:t>1.2_PM</w:t>
      </w:r>
      <w:r w:rsidR="00055A95" w:rsidRPr="00055A95">
        <w:rPr>
          <w:rFonts w:cs="B Zar" w:hint="cs"/>
          <w:sz w:val="20"/>
          <w:szCs w:val="20"/>
          <w:rtl/>
          <w:lang w:bidi="fa-IR"/>
        </w:rPr>
        <w:t xml:space="preserve"> با</w:t>
      </w:r>
      <w:r w:rsidR="0012116D">
        <w:rPr>
          <w:rFonts w:cs="B Zar" w:hint="cs"/>
          <w:sz w:val="20"/>
          <w:szCs w:val="20"/>
          <w:rtl/>
          <w:lang w:bidi="fa-IR"/>
        </w:rPr>
        <w:t xml:space="preserve"> نمونه شاهد برابر 3/6 می‌باشد. بنابراین</w:t>
      </w:r>
      <w:r w:rsidR="00055A95" w:rsidRPr="00055A95">
        <w:rPr>
          <w:rFonts w:cs="B Zar" w:hint="cs"/>
          <w:sz w:val="20"/>
          <w:szCs w:val="20"/>
          <w:rtl/>
          <w:lang w:bidi="fa-IR"/>
        </w:rPr>
        <w:t xml:space="preserve"> ملاحظه می‌گردد که هر چه درصد </w:t>
      </w:r>
      <w:r w:rsidR="00055A95" w:rsidRPr="00055A95">
        <w:rPr>
          <w:rFonts w:cs="B Zar"/>
          <w:sz w:val="20"/>
          <w:szCs w:val="20"/>
          <w:lang w:bidi="fa-IR"/>
        </w:rPr>
        <w:t>PCM</w:t>
      </w:r>
      <w:r w:rsidR="00055A95" w:rsidRPr="00055A95">
        <w:rPr>
          <w:rFonts w:cs="B Zar" w:hint="cs"/>
          <w:sz w:val="20"/>
          <w:szCs w:val="20"/>
          <w:rtl/>
          <w:lang w:bidi="fa-IR"/>
        </w:rPr>
        <w:t xml:space="preserve"> افزایش یابد انرژی گرمایی در ماده تغییر فاز دهنده</w:t>
      </w:r>
      <w:r w:rsidR="00055A95">
        <w:rPr>
          <w:rFonts w:cs="B Zar" w:hint="cs"/>
          <w:sz w:val="20"/>
          <w:szCs w:val="20"/>
          <w:rtl/>
          <w:lang w:bidi="fa-IR"/>
        </w:rPr>
        <w:t xml:space="preserve"> بیشتر شده و</w:t>
      </w:r>
      <w:r w:rsidR="00055A95" w:rsidRPr="00055A95">
        <w:rPr>
          <w:rFonts w:cs="B Zar" w:hint="cs"/>
          <w:sz w:val="20"/>
          <w:szCs w:val="20"/>
          <w:rtl/>
          <w:lang w:bidi="fa-IR"/>
        </w:rPr>
        <w:t xml:space="preserve"> دما بهتر کاهش می‌یابد. همان</w:t>
      </w:r>
      <w:r w:rsidR="00055A95" w:rsidRPr="00055A95">
        <w:rPr>
          <w:rFonts w:cs="B Zar"/>
          <w:sz w:val="20"/>
          <w:szCs w:val="20"/>
          <w:rtl/>
          <w:lang w:bidi="fa-IR"/>
        </w:rPr>
        <w:softHyphen/>
      </w:r>
      <w:r w:rsidR="00055A95" w:rsidRPr="00055A95">
        <w:rPr>
          <w:rFonts w:cs="B Zar" w:hint="cs"/>
          <w:sz w:val="20"/>
          <w:szCs w:val="20"/>
          <w:rtl/>
          <w:lang w:bidi="fa-IR"/>
        </w:rPr>
        <w:t>گونه که از نمودار دما-زمان نشان داده‌شده در شکل</w:t>
      </w:r>
      <w:r w:rsidR="00055A95">
        <w:rPr>
          <w:rFonts w:cs="B Zar" w:hint="cs"/>
          <w:sz w:val="20"/>
          <w:szCs w:val="20"/>
          <w:rtl/>
          <w:lang w:bidi="fa-IR"/>
        </w:rPr>
        <w:t xml:space="preserve"> </w:t>
      </w:r>
      <w:r w:rsidR="003B5549">
        <w:rPr>
          <w:rFonts w:cs="B Zar" w:hint="cs"/>
          <w:sz w:val="20"/>
          <w:szCs w:val="20"/>
          <w:rtl/>
          <w:lang w:bidi="fa-IR"/>
        </w:rPr>
        <w:t>4</w:t>
      </w:r>
      <w:r w:rsidR="00055A95">
        <w:rPr>
          <w:rFonts w:cs="B Zar" w:hint="cs"/>
          <w:sz w:val="20"/>
          <w:szCs w:val="20"/>
          <w:rtl/>
          <w:lang w:bidi="fa-IR"/>
        </w:rPr>
        <w:t xml:space="preserve"> </w:t>
      </w:r>
      <w:r w:rsidR="00055A95" w:rsidRPr="00055A95">
        <w:rPr>
          <w:rFonts w:cs="B Zar" w:hint="cs"/>
          <w:sz w:val="20"/>
          <w:szCs w:val="20"/>
          <w:rtl/>
          <w:lang w:bidi="fa-IR"/>
        </w:rPr>
        <w:t>مشخص است، فرآیند ذوب و انجماد پلی</w:t>
      </w:r>
      <w:r w:rsidR="00055A95" w:rsidRPr="00055A95">
        <w:rPr>
          <w:rFonts w:cs="B Zar"/>
          <w:sz w:val="20"/>
          <w:szCs w:val="20"/>
          <w:rtl/>
          <w:lang w:bidi="fa-IR"/>
        </w:rPr>
        <w:softHyphen/>
      </w:r>
      <w:r w:rsidR="00055A95" w:rsidRPr="00055A95">
        <w:rPr>
          <w:rFonts w:cs="B Zar" w:hint="cs"/>
          <w:sz w:val="20"/>
          <w:szCs w:val="20"/>
          <w:rtl/>
          <w:lang w:bidi="fa-IR"/>
        </w:rPr>
        <w:t xml:space="preserve">اتیلن گلیکول در پایان روز اول انجام‌شده است؛ </w:t>
      </w:r>
      <w:r w:rsidR="00055A95" w:rsidRPr="00055A95">
        <w:rPr>
          <w:rFonts w:cs="B Zar"/>
          <w:sz w:val="20"/>
          <w:szCs w:val="20"/>
          <w:rtl/>
          <w:lang w:bidi="fa-IR"/>
        </w:rPr>
        <w:t>به‌طور</w:t>
      </w:r>
      <w:r w:rsidR="00055A95" w:rsidRPr="00055A95">
        <w:rPr>
          <w:rFonts w:cs="B Zar" w:hint="cs"/>
          <w:sz w:val="20"/>
          <w:szCs w:val="20"/>
          <w:rtl/>
          <w:lang w:bidi="fa-IR"/>
        </w:rPr>
        <w:t xml:space="preserve">ی‌که در روز دوم آزمایش نیز شاهد عملکرد مشابهی با روز اول </w:t>
      </w:r>
      <w:r w:rsidR="00055A95" w:rsidRPr="00055A95">
        <w:rPr>
          <w:rFonts w:cs="B Zar"/>
          <w:sz w:val="20"/>
          <w:szCs w:val="20"/>
          <w:rtl/>
          <w:lang w:bidi="fa-IR"/>
        </w:rPr>
        <w:t>هست</w:t>
      </w:r>
      <w:r w:rsidR="00055A95" w:rsidRPr="00055A95">
        <w:rPr>
          <w:rFonts w:cs="B Zar" w:hint="cs"/>
          <w:sz w:val="20"/>
          <w:szCs w:val="20"/>
          <w:rtl/>
          <w:lang w:bidi="fa-IR"/>
        </w:rPr>
        <w:t xml:space="preserve">یم. لازم به ذکر است که حداکثر کاهش دمای نهایی سطح داخلی در نمونه‌های </w:t>
      </w:r>
      <w:r w:rsidR="00055A95">
        <w:rPr>
          <w:rFonts w:cs="B Zar"/>
          <w:sz w:val="20"/>
          <w:szCs w:val="20"/>
          <w:lang w:bidi="fa-IR"/>
        </w:rPr>
        <w:t>0.4_PM</w:t>
      </w:r>
      <w:r w:rsidR="00055A95" w:rsidRPr="00055A95">
        <w:rPr>
          <w:rFonts w:cs="B Zar" w:hint="cs"/>
          <w:sz w:val="20"/>
          <w:szCs w:val="20"/>
          <w:rtl/>
          <w:lang w:bidi="fa-IR"/>
        </w:rPr>
        <w:t xml:space="preserve"> ، </w:t>
      </w:r>
      <w:r w:rsidR="00055A95">
        <w:rPr>
          <w:rFonts w:cs="B Zar"/>
          <w:sz w:val="20"/>
          <w:szCs w:val="20"/>
          <w:lang w:bidi="fa-IR"/>
        </w:rPr>
        <w:t>0.8_PM</w:t>
      </w:r>
      <w:r w:rsidR="00055A95" w:rsidRPr="00055A95">
        <w:rPr>
          <w:rFonts w:cs="B Zar" w:hint="cs"/>
          <w:sz w:val="20"/>
          <w:szCs w:val="20"/>
          <w:rtl/>
          <w:lang w:bidi="fa-IR"/>
        </w:rPr>
        <w:t xml:space="preserve"> و </w:t>
      </w:r>
      <w:r w:rsidR="00055A95">
        <w:rPr>
          <w:rFonts w:cs="B Zar"/>
          <w:sz w:val="20"/>
          <w:szCs w:val="20"/>
          <w:lang w:bidi="fa-IR"/>
        </w:rPr>
        <w:t>1.2_PM</w:t>
      </w:r>
      <w:r w:rsidR="00055A95" w:rsidRPr="00055A95">
        <w:rPr>
          <w:rFonts w:cs="B Zar" w:hint="cs"/>
          <w:sz w:val="20"/>
          <w:szCs w:val="20"/>
          <w:rtl/>
          <w:lang w:bidi="fa-IR"/>
        </w:rPr>
        <w:t xml:space="preserve"> به ترتیب برابر 2/0 ،3/1 و 8/2 درجه سانتی‌گراد بوده است که این میزان کاهش دما با تأخیر دمایی در  به تعویق انداختن ساعت اوج گرما به ترتیب برابر 1 ،5/2 و 5/5 ساعت نسبت به نمونه شاهد همراه بوده است. با توجه با خاصیت جرم و اینرسی حرارتی ایجاد شده در نمونه</w:t>
      </w:r>
      <w:r w:rsidR="00055A95" w:rsidRPr="00055A95">
        <w:rPr>
          <w:rFonts w:cs="B Zar"/>
          <w:sz w:val="20"/>
          <w:szCs w:val="20"/>
          <w:rtl/>
          <w:lang w:bidi="fa-IR"/>
        </w:rPr>
        <w:softHyphen/>
      </w:r>
      <w:r w:rsidR="00055A95" w:rsidRPr="00055A95">
        <w:rPr>
          <w:rFonts w:cs="B Zar" w:hint="cs"/>
          <w:sz w:val="20"/>
          <w:szCs w:val="20"/>
          <w:rtl/>
          <w:lang w:bidi="fa-IR"/>
        </w:rPr>
        <w:t>های حاوی پلی</w:t>
      </w:r>
      <w:r w:rsidR="00055A95" w:rsidRPr="00055A95">
        <w:rPr>
          <w:rFonts w:cs="B Zar"/>
          <w:sz w:val="20"/>
          <w:szCs w:val="20"/>
          <w:rtl/>
          <w:lang w:bidi="fa-IR"/>
        </w:rPr>
        <w:softHyphen/>
      </w:r>
      <w:r w:rsidR="00055A95" w:rsidRPr="00055A95">
        <w:rPr>
          <w:rFonts w:cs="B Zar" w:hint="cs"/>
          <w:sz w:val="20"/>
          <w:szCs w:val="20"/>
          <w:rtl/>
          <w:lang w:bidi="fa-IR"/>
        </w:rPr>
        <w:t>اتیلن گلیکول، نوسانات دمایی نیز تعدیل شده است.</w:t>
      </w:r>
      <w:r w:rsidR="00055A95">
        <w:rPr>
          <w:rFonts w:cs="B Zar" w:hint="cs"/>
          <w:sz w:val="20"/>
          <w:szCs w:val="20"/>
          <w:rtl/>
          <w:lang w:bidi="fa-IR"/>
        </w:rPr>
        <w:t xml:space="preserve"> </w:t>
      </w:r>
      <w:r w:rsidR="00DA2381" w:rsidRPr="00DA2381">
        <w:rPr>
          <w:rFonts w:cs="B Zar" w:hint="cs"/>
          <w:sz w:val="20"/>
          <w:szCs w:val="20"/>
          <w:rtl/>
          <w:lang w:bidi="fa-IR"/>
        </w:rPr>
        <w:t>چرخه</w:t>
      </w:r>
      <w:r w:rsidR="00DA2381" w:rsidRPr="00DA2381">
        <w:rPr>
          <w:rFonts w:cs="B Zar"/>
          <w:sz w:val="20"/>
          <w:szCs w:val="20"/>
          <w:rtl/>
          <w:lang w:bidi="fa-IR"/>
        </w:rPr>
        <w:softHyphen/>
      </w:r>
      <w:r w:rsidR="00DA2381" w:rsidRPr="00DA2381">
        <w:rPr>
          <w:rFonts w:cs="B Zar" w:hint="cs"/>
          <w:sz w:val="20"/>
          <w:szCs w:val="20"/>
          <w:rtl/>
          <w:lang w:bidi="fa-IR"/>
        </w:rPr>
        <w:t>ی ذوب و انجماد و یا بارگذاری و باربرداری حرارتی پلی</w:t>
      </w:r>
      <w:r w:rsidR="00DA2381" w:rsidRPr="00DA2381">
        <w:rPr>
          <w:rFonts w:cs="B Zar"/>
          <w:sz w:val="20"/>
          <w:szCs w:val="20"/>
          <w:rtl/>
          <w:lang w:bidi="fa-IR"/>
        </w:rPr>
        <w:softHyphen/>
      </w:r>
      <w:r w:rsidR="00DA2381" w:rsidRPr="00DA2381">
        <w:rPr>
          <w:rFonts w:cs="B Zar" w:hint="cs"/>
          <w:sz w:val="20"/>
          <w:szCs w:val="20"/>
          <w:rtl/>
          <w:lang w:bidi="fa-IR"/>
        </w:rPr>
        <w:t>اتیلن گلیکول در نمونه</w:t>
      </w:r>
      <w:r w:rsidR="00DA2381" w:rsidRPr="00DA2381">
        <w:rPr>
          <w:rFonts w:cs="B Zar"/>
          <w:sz w:val="20"/>
          <w:szCs w:val="20"/>
          <w:rtl/>
          <w:lang w:bidi="fa-IR"/>
        </w:rPr>
        <w:softHyphen/>
      </w:r>
      <w:r w:rsidR="00DA2381" w:rsidRPr="00DA2381">
        <w:rPr>
          <w:rFonts w:cs="B Zar" w:hint="cs"/>
          <w:sz w:val="20"/>
          <w:szCs w:val="20"/>
          <w:rtl/>
          <w:lang w:bidi="fa-IR"/>
        </w:rPr>
        <w:t xml:space="preserve">های ماکروکپسول </w:t>
      </w:r>
      <w:r w:rsidR="00055A95">
        <w:rPr>
          <w:rFonts w:cs="B Zar" w:hint="cs"/>
          <w:sz w:val="20"/>
          <w:szCs w:val="20"/>
          <w:rtl/>
          <w:lang w:bidi="fa-IR"/>
        </w:rPr>
        <w:t>به‌خوبی</w:t>
      </w:r>
      <w:r w:rsidR="00DA2381" w:rsidRPr="00DA2381">
        <w:rPr>
          <w:rFonts w:cs="B Zar" w:hint="cs"/>
          <w:sz w:val="20"/>
          <w:szCs w:val="20"/>
          <w:rtl/>
          <w:lang w:bidi="fa-IR"/>
        </w:rPr>
        <w:t xml:space="preserve"> انجام‌شده است. این نمونه‌ها ضمن کاهش دمای حداکثر باعث افزایش دمای حداقل نیز شدند که این موضوع خود حاکی از انطباق دمای ذوب ماده با دمای محیط اطراف در شهر کرمان می‌باشد و دلیل آن این است که نقطه ذوب پلی اتیلن گلیکول میانگینی از دمای بیشینه و کمینه این شهر است. نمونه‌های دارای مواد تغییر فاز دهنده با</w:t>
      </w:r>
      <w:r w:rsidR="00571C2F">
        <w:rPr>
          <w:rFonts w:cs="B Zar" w:hint="cs"/>
          <w:sz w:val="20"/>
          <w:szCs w:val="20"/>
          <w:rtl/>
          <w:lang w:bidi="fa-IR"/>
        </w:rPr>
        <w:t xml:space="preserve"> </w:t>
      </w:r>
      <w:r w:rsidR="00DA2381" w:rsidRPr="00DA2381">
        <w:rPr>
          <w:rFonts w:cs="B Zar" w:hint="cs"/>
          <w:sz w:val="20"/>
          <w:szCs w:val="20"/>
          <w:rtl/>
          <w:lang w:bidi="fa-IR"/>
        </w:rPr>
        <w:t>ماکروکپسول</w:t>
      </w:r>
      <w:r w:rsidR="00DA2381" w:rsidRPr="00DA2381">
        <w:rPr>
          <w:rFonts w:cs="B Zar"/>
          <w:sz w:val="20"/>
          <w:szCs w:val="20"/>
          <w:rtl/>
          <w:lang w:bidi="fa-IR"/>
        </w:rPr>
        <w:softHyphen/>
      </w:r>
      <w:r w:rsidR="00DA2381" w:rsidRPr="00DA2381">
        <w:rPr>
          <w:rFonts w:cs="B Zar" w:hint="cs"/>
          <w:sz w:val="20"/>
          <w:szCs w:val="20"/>
          <w:rtl/>
          <w:lang w:bidi="fa-IR"/>
        </w:rPr>
        <w:t>های استفاده شده در ساخت نمونه</w:t>
      </w:r>
      <w:r w:rsidR="00DA2381" w:rsidRPr="00DA2381">
        <w:rPr>
          <w:rFonts w:cs="B Zar"/>
          <w:sz w:val="20"/>
          <w:szCs w:val="20"/>
          <w:rtl/>
          <w:lang w:bidi="fa-IR"/>
        </w:rPr>
        <w:softHyphen/>
      </w:r>
      <w:r w:rsidR="00DA2381" w:rsidRPr="00DA2381">
        <w:rPr>
          <w:rFonts w:cs="B Zar" w:hint="cs"/>
          <w:sz w:val="20"/>
          <w:szCs w:val="20"/>
          <w:rtl/>
          <w:lang w:bidi="fa-IR"/>
        </w:rPr>
        <w:t>ها در این تحقیق، پس از چندین مرتبه چرخه</w:t>
      </w:r>
      <w:r w:rsidR="00DA2381" w:rsidRPr="00DA2381">
        <w:rPr>
          <w:rFonts w:cs="B Zar"/>
          <w:sz w:val="20"/>
          <w:szCs w:val="20"/>
          <w:rtl/>
          <w:lang w:bidi="fa-IR"/>
        </w:rPr>
        <w:softHyphen/>
      </w:r>
      <w:r w:rsidR="00DA2381" w:rsidRPr="00DA2381">
        <w:rPr>
          <w:rFonts w:cs="B Zar" w:hint="cs"/>
          <w:sz w:val="20"/>
          <w:szCs w:val="20"/>
          <w:rtl/>
          <w:lang w:bidi="fa-IR"/>
        </w:rPr>
        <w:t>ی بارگذاری حرارتی تحت آب و هوای اردبیل شرایط اولیه</w:t>
      </w:r>
      <w:r w:rsidR="00DA2381" w:rsidRPr="00DA2381">
        <w:rPr>
          <w:rFonts w:cs="B Zar"/>
          <w:sz w:val="20"/>
          <w:szCs w:val="20"/>
          <w:rtl/>
          <w:lang w:bidi="fa-IR"/>
        </w:rPr>
        <w:softHyphen/>
      </w:r>
      <w:r w:rsidR="00DA2381" w:rsidRPr="00DA2381">
        <w:rPr>
          <w:rFonts w:cs="B Zar" w:hint="cs"/>
          <w:sz w:val="20"/>
          <w:szCs w:val="20"/>
          <w:rtl/>
          <w:lang w:bidi="fa-IR"/>
        </w:rPr>
        <w:t>ی خود را حفظ کرده و هیچ</w:t>
      </w:r>
      <w:r w:rsidR="00DA2381" w:rsidRPr="00DA2381">
        <w:rPr>
          <w:rFonts w:cs="B Zar"/>
          <w:sz w:val="20"/>
          <w:szCs w:val="20"/>
          <w:rtl/>
          <w:lang w:bidi="fa-IR"/>
        </w:rPr>
        <w:softHyphen/>
      </w:r>
      <w:r w:rsidR="00DA2381" w:rsidRPr="00DA2381">
        <w:rPr>
          <w:rFonts w:cs="B Zar" w:hint="cs"/>
          <w:sz w:val="20"/>
          <w:szCs w:val="20"/>
          <w:rtl/>
          <w:lang w:bidi="fa-IR"/>
        </w:rPr>
        <w:t>گونه نشتی از ماده دیده نشده است.</w:t>
      </w:r>
    </w:p>
    <w:p w:rsidR="00DE3AD3" w:rsidRDefault="00DE3AD3" w:rsidP="009D0CDD">
      <w:pPr>
        <w:pStyle w:val="BodyText3"/>
        <w:bidi/>
        <w:jc w:val="center"/>
        <w:rPr>
          <w:rFonts w:cs="B Zar"/>
          <w:sz w:val="20"/>
          <w:szCs w:val="20"/>
          <w:rtl/>
          <w:lang w:bidi="fa-IR"/>
        </w:rPr>
      </w:pPr>
      <w:r w:rsidRPr="00DE3AD3">
        <w:rPr>
          <w:rFonts w:cs="B Zar"/>
          <w:noProof/>
          <w:sz w:val="20"/>
          <w:szCs w:val="20"/>
          <w:rtl/>
        </w:rPr>
        <w:drawing>
          <wp:inline distT="0" distB="0" distL="0" distR="0">
            <wp:extent cx="5210175" cy="285750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6703" w:rsidRPr="00706703" w:rsidRDefault="00706703" w:rsidP="004F042F">
      <w:pPr>
        <w:pStyle w:val="BodyText"/>
        <w:bidi/>
        <w:ind w:right="28"/>
        <w:jc w:val="center"/>
        <w:rPr>
          <w:rFonts w:cs="B Zar"/>
          <w:b/>
          <w:bCs/>
          <w:rtl/>
        </w:rPr>
      </w:pPr>
      <w:r w:rsidRPr="00A94C09">
        <w:rPr>
          <w:rFonts w:cs="B Zar" w:hint="cs"/>
          <w:b/>
          <w:bCs/>
          <w:rtl/>
        </w:rPr>
        <w:t xml:space="preserve">شکل </w:t>
      </w:r>
      <w:r w:rsidR="004F042F">
        <w:rPr>
          <w:rFonts w:cs="B Zar" w:hint="cs"/>
          <w:b/>
          <w:bCs/>
          <w:rtl/>
        </w:rPr>
        <w:t>4</w:t>
      </w:r>
      <w:r w:rsidRPr="00A94C09">
        <w:rPr>
          <w:rFonts w:cs="B Zar" w:hint="cs"/>
          <w:b/>
          <w:bCs/>
          <w:rtl/>
        </w:rPr>
        <w:t xml:space="preserve"> </w:t>
      </w:r>
      <w:r w:rsidRPr="00706703">
        <w:rPr>
          <w:rFonts w:cs="B Zar" w:hint="cs"/>
          <w:b/>
          <w:bCs/>
          <w:rtl/>
        </w:rPr>
        <w:t>–</w:t>
      </w:r>
      <w:r w:rsidRPr="00A94C09">
        <w:rPr>
          <w:rFonts w:cs="B Zar" w:hint="cs"/>
          <w:b/>
          <w:bCs/>
          <w:rtl/>
        </w:rPr>
        <w:t xml:space="preserve"> </w:t>
      </w:r>
      <w:r w:rsidRPr="00706703">
        <w:rPr>
          <w:rFonts w:cs="B Zar" w:hint="cs"/>
          <w:b/>
          <w:bCs/>
          <w:rtl/>
        </w:rPr>
        <w:t>نمودار دما-زمان نمونه های ماکروکپسول تحت دمای شهر کرمان</w:t>
      </w:r>
    </w:p>
    <w:p w:rsidR="00706703" w:rsidRDefault="00706703" w:rsidP="00706703">
      <w:pPr>
        <w:pStyle w:val="BodyText3"/>
        <w:bidi/>
        <w:rPr>
          <w:rFonts w:cs="B Zar"/>
          <w:sz w:val="20"/>
          <w:szCs w:val="20"/>
          <w:rtl/>
          <w:lang w:bidi="fa-IR"/>
        </w:rPr>
      </w:pPr>
    </w:p>
    <w:p w:rsidR="006D29A8" w:rsidRDefault="006D29A8" w:rsidP="006D29A8">
      <w:pPr>
        <w:pStyle w:val="BodyText3"/>
        <w:bidi/>
        <w:rPr>
          <w:rFonts w:cs="B Zar"/>
          <w:sz w:val="20"/>
          <w:szCs w:val="20"/>
          <w:rtl/>
          <w:lang w:bidi="fa-IR"/>
        </w:rPr>
      </w:pPr>
    </w:p>
    <w:p w:rsidR="00055A95" w:rsidRPr="009D0CDD" w:rsidRDefault="009D0CDD" w:rsidP="009D0CDD">
      <w:pPr>
        <w:pStyle w:val="BodyText"/>
        <w:tabs>
          <w:tab w:val="right" w:pos="573"/>
        </w:tabs>
        <w:bidi/>
        <w:ind w:left="567" w:right="27" w:hanging="582"/>
        <w:jc w:val="left"/>
        <w:rPr>
          <w:rFonts w:cs="B Titr"/>
          <w:b/>
          <w:bCs/>
          <w:sz w:val="20"/>
          <w:szCs w:val="20"/>
          <w:rtl/>
        </w:rPr>
      </w:pPr>
      <w:r>
        <w:rPr>
          <w:rFonts w:cs="B Titr" w:hint="cs"/>
          <w:b/>
          <w:bCs/>
          <w:sz w:val="20"/>
          <w:szCs w:val="20"/>
          <w:rtl/>
        </w:rPr>
        <w:t xml:space="preserve">5. </w:t>
      </w:r>
      <w:r w:rsidR="00DE3AD3" w:rsidRPr="009D0CDD">
        <w:rPr>
          <w:rFonts w:cs="B Titr" w:hint="cs"/>
          <w:b/>
          <w:bCs/>
          <w:sz w:val="20"/>
          <w:szCs w:val="20"/>
          <w:rtl/>
        </w:rPr>
        <w:tab/>
        <w:t>نتایج</w:t>
      </w:r>
      <w:r w:rsidR="00DE3AD3" w:rsidRPr="009D0CDD">
        <w:rPr>
          <w:rFonts w:cs="B Titr"/>
          <w:b/>
          <w:bCs/>
          <w:sz w:val="20"/>
          <w:szCs w:val="20"/>
        </w:rPr>
        <w:t xml:space="preserve"> </w:t>
      </w:r>
      <w:r w:rsidR="00DE3AD3" w:rsidRPr="009D0CDD">
        <w:rPr>
          <w:rFonts w:cs="B Titr" w:hint="cs"/>
          <w:b/>
          <w:bCs/>
          <w:sz w:val="20"/>
          <w:szCs w:val="20"/>
          <w:rtl/>
        </w:rPr>
        <w:t>آزمایش</w:t>
      </w:r>
      <w:r w:rsidR="00DE3AD3" w:rsidRPr="009D0CDD">
        <w:rPr>
          <w:rFonts w:cs="B Titr"/>
          <w:b/>
          <w:bCs/>
          <w:sz w:val="20"/>
          <w:szCs w:val="20"/>
        </w:rPr>
        <w:t xml:space="preserve"> </w:t>
      </w:r>
      <w:r w:rsidR="00DE3AD3" w:rsidRPr="009D0CDD">
        <w:rPr>
          <w:rFonts w:cs="B Titr" w:hint="cs"/>
          <w:b/>
          <w:bCs/>
          <w:sz w:val="20"/>
          <w:szCs w:val="20"/>
          <w:rtl/>
        </w:rPr>
        <w:t>عملکرد</w:t>
      </w:r>
      <w:r w:rsidR="00DE3AD3" w:rsidRPr="009D0CDD">
        <w:rPr>
          <w:rFonts w:cs="B Titr"/>
          <w:b/>
          <w:bCs/>
          <w:sz w:val="20"/>
          <w:szCs w:val="20"/>
        </w:rPr>
        <w:t xml:space="preserve"> </w:t>
      </w:r>
      <w:r w:rsidR="00DE3AD3" w:rsidRPr="009D0CDD">
        <w:rPr>
          <w:rFonts w:cs="B Titr" w:hint="cs"/>
          <w:b/>
          <w:bCs/>
          <w:sz w:val="20"/>
          <w:szCs w:val="20"/>
          <w:rtl/>
        </w:rPr>
        <w:t>حرارتی</w:t>
      </w:r>
      <w:r w:rsidR="00DE3AD3" w:rsidRPr="009D0CDD">
        <w:rPr>
          <w:rFonts w:cs="B Titr"/>
          <w:b/>
          <w:bCs/>
          <w:sz w:val="20"/>
          <w:szCs w:val="20"/>
        </w:rPr>
        <w:t xml:space="preserve"> </w:t>
      </w:r>
      <w:r w:rsidR="00DE3AD3" w:rsidRPr="009D0CDD">
        <w:rPr>
          <w:rFonts w:cs="B Titr" w:hint="cs"/>
          <w:b/>
          <w:bCs/>
          <w:sz w:val="20"/>
          <w:szCs w:val="20"/>
          <w:rtl/>
        </w:rPr>
        <w:t>نمونه</w:t>
      </w:r>
      <w:r w:rsidR="00DE3AD3" w:rsidRPr="009D0CDD">
        <w:rPr>
          <w:rFonts w:cs="B Titr" w:hint="eastAsia"/>
          <w:b/>
          <w:bCs/>
          <w:sz w:val="20"/>
          <w:szCs w:val="20"/>
          <w:rtl/>
        </w:rPr>
        <w:t>‌</w:t>
      </w:r>
      <w:r w:rsidR="00DE3AD3" w:rsidRPr="009D0CDD">
        <w:rPr>
          <w:rFonts w:cs="B Titr" w:hint="cs"/>
          <w:b/>
          <w:bCs/>
          <w:sz w:val="20"/>
          <w:szCs w:val="20"/>
          <w:rtl/>
        </w:rPr>
        <w:t>ها</w:t>
      </w:r>
      <w:r w:rsidR="00DE3AD3" w:rsidRPr="009D0CDD">
        <w:rPr>
          <w:rFonts w:cs="B Titr"/>
          <w:b/>
          <w:bCs/>
          <w:sz w:val="20"/>
          <w:szCs w:val="20"/>
        </w:rPr>
        <w:t xml:space="preserve"> </w:t>
      </w:r>
      <w:r w:rsidR="00DE3AD3" w:rsidRPr="009D0CDD">
        <w:rPr>
          <w:rFonts w:cs="B Titr" w:hint="cs"/>
          <w:b/>
          <w:bCs/>
          <w:sz w:val="20"/>
          <w:szCs w:val="20"/>
          <w:rtl/>
        </w:rPr>
        <w:t>تحت</w:t>
      </w:r>
      <w:r w:rsidR="00DE3AD3" w:rsidRPr="009D0CDD">
        <w:rPr>
          <w:rFonts w:cs="B Titr"/>
          <w:b/>
          <w:bCs/>
          <w:sz w:val="20"/>
          <w:szCs w:val="20"/>
        </w:rPr>
        <w:t xml:space="preserve"> </w:t>
      </w:r>
      <w:r w:rsidR="00DE3AD3" w:rsidRPr="009D0CDD">
        <w:rPr>
          <w:rFonts w:cs="B Titr" w:hint="cs"/>
          <w:b/>
          <w:bCs/>
          <w:sz w:val="20"/>
          <w:szCs w:val="20"/>
          <w:rtl/>
        </w:rPr>
        <w:t>دمای</w:t>
      </w:r>
      <w:r w:rsidR="00DE3AD3" w:rsidRPr="009D0CDD">
        <w:rPr>
          <w:rFonts w:cs="B Titr"/>
          <w:b/>
          <w:bCs/>
          <w:sz w:val="20"/>
          <w:szCs w:val="20"/>
        </w:rPr>
        <w:t xml:space="preserve"> </w:t>
      </w:r>
      <w:r w:rsidR="00DE3AD3" w:rsidRPr="009D0CDD">
        <w:rPr>
          <w:rFonts w:cs="B Titr" w:hint="cs"/>
          <w:b/>
          <w:bCs/>
          <w:sz w:val="20"/>
          <w:szCs w:val="20"/>
          <w:rtl/>
        </w:rPr>
        <w:t>شهر تبریز</w:t>
      </w:r>
    </w:p>
    <w:p w:rsidR="004A20C2" w:rsidRDefault="004A20C2" w:rsidP="004A20C2">
      <w:pPr>
        <w:pStyle w:val="BodyText3"/>
        <w:bidi/>
        <w:rPr>
          <w:rFonts w:cs="B Zar"/>
          <w:sz w:val="20"/>
          <w:szCs w:val="20"/>
          <w:lang w:bidi="fa-IR"/>
        </w:rPr>
      </w:pPr>
    </w:p>
    <w:p w:rsidR="004A20C2" w:rsidRDefault="004A20C2" w:rsidP="0012116D">
      <w:pPr>
        <w:pStyle w:val="BodyText3"/>
        <w:bidi/>
        <w:rPr>
          <w:rFonts w:cs="B Zar"/>
          <w:sz w:val="20"/>
          <w:szCs w:val="20"/>
          <w:lang w:bidi="fa-IR"/>
        </w:rPr>
      </w:pPr>
      <w:r>
        <w:rPr>
          <w:rFonts w:cs="B Zar" w:hint="cs"/>
          <w:sz w:val="20"/>
          <w:szCs w:val="20"/>
          <w:rtl/>
          <w:lang w:bidi="fa-IR"/>
        </w:rPr>
        <w:t xml:space="preserve">مطابق شکل </w:t>
      </w:r>
      <w:r w:rsidR="004F042F">
        <w:rPr>
          <w:rFonts w:cs="B Zar" w:hint="cs"/>
          <w:sz w:val="20"/>
          <w:szCs w:val="20"/>
          <w:rtl/>
          <w:lang w:bidi="fa-IR"/>
        </w:rPr>
        <w:t>5</w:t>
      </w:r>
      <w:r>
        <w:rPr>
          <w:rFonts w:cs="B Zar" w:hint="cs"/>
          <w:sz w:val="20"/>
          <w:szCs w:val="20"/>
          <w:rtl/>
          <w:lang w:bidi="fa-IR"/>
        </w:rPr>
        <w:t xml:space="preserve"> </w:t>
      </w:r>
      <w:r w:rsidRPr="004A20C2">
        <w:rPr>
          <w:rFonts w:cs="B Zar" w:hint="cs"/>
          <w:sz w:val="20"/>
          <w:szCs w:val="20"/>
          <w:rtl/>
          <w:lang w:bidi="fa-IR"/>
        </w:rPr>
        <w:t>برای نمونه‌های ماکروکپسول میزان حداکثر کاهش دما در روز اول برای سطح داخلی نمونه</w:t>
      </w:r>
      <w:r w:rsidRPr="004A20C2">
        <w:rPr>
          <w:rFonts w:cs="B Zar"/>
          <w:sz w:val="20"/>
          <w:szCs w:val="20"/>
          <w:rtl/>
          <w:lang w:bidi="fa-IR"/>
        </w:rPr>
        <w:softHyphen/>
      </w:r>
      <w:r w:rsidRPr="004A20C2">
        <w:rPr>
          <w:rFonts w:cs="B Zar" w:hint="cs"/>
          <w:sz w:val="20"/>
          <w:szCs w:val="20"/>
          <w:rtl/>
          <w:lang w:bidi="fa-IR"/>
        </w:rPr>
        <w:t xml:space="preserve">ی </w:t>
      </w:r>
      <w:r>
        <w:rPr>
          <w:rFonts w:cs="B Zar"/>
          <w:sz w:val="20"/>
          <w:szCs w:val="20"/>
          <w:lang w:bidi="fa-IR"/>
        </w:rPr>
        <w:t>0.4_PM</w:t>
      </w:r>
      <w:r w:rsidRPr="004A20C2">
        <w:rPr>
          <w:rFonts w:cs="B Zar" w:hint="cs"/>
          <w:sz w:val="20"/>
          <w:szCs w:val="20"/>
          <w:rtl/>
          <w:lang w:bidi="fa-IR"/>
        </w:rPr>
        <w:t xml:space="preserve"> با نمونه شاهد برابر 5/1، نمونه‌ی </w:t>
      </w:r>
      <w:r>
        <w:rPr>
          <w:rFonts w:cs="B Zar"/>
          <w:sz w:val="20"/>
          <w:szCs w:val="20"/>
          <w:lang w:bidi="fa-IR"/>
        </w:rPr>
        <w:t>0.8_PM</w:t>
      </w:r>
      <w:r w:rsidRPr="004A20C2">
        <w:rPr>
          <w:rFonts w:cs="B Zar" w:hint="cs"/>
          <w:sz w:val="20"/>
          <w:szCs w:val="20"/>
          <w:rtl/>
          <w:lang w:bidi="fa-IR"/>
        </w:rPr>
        <w:t xml:space="preserve"> با نمونه شاهد برابر 7/2 و نمونه‌ی </w:t>
      </w:r>
      <w:r w:rsidR="00571C2F">
        <w:rPr>
          <w:rFonts w:cs="B Zar"/>
          <w:sz w:val="20"/>
          <w:szCs w:val="20"/>
          <w:lang w:bidi="fa-IR"/>
        </w:rPr>
        <w:t>1.2_PM</w:t>
      </w:r>
      <w:r w:rsidRPr="004A20C2">
        <w:rPr>
          <w:rFonts w:cs="B Zar" w:hint="cs"/>
          <w:sz w:val="20"/>
          <w:szCs w:val="20"/>
          <w:rtl/>
          <w:lang w:bidi="fa-IR"/>
        </w:rPr>
        <w:t xml:space="preserve"> </w:t>
      </w:r>
      <w:r w:rsidR="0012116D">
        <w:rPr>
          <w:rFonts w:cs="B Zar" w:hint="cs"/>
          <w:sz w:val="20"/>
          <w:szCs w:val="20"/>
          <w:rtl/>
          <w:lang w:bidi="fa-IR"/>
        </w:rPr>
        <w:t xml:space="preserve">با نمونه شاهد برابر 4/4 می‌باشد. بنابراین مشاهده می‌شود که </w:t>
      </w:r>
      <w:r w:rsidRPr="004A20C2">
        <w:rPr>
          <w:rFonts w:cs="B Zar" w:hint="cs"/>
          <w:sz w:val="20"/>
          <w:szCs w:val="20"/>
          <w:rtl/>
          <w:lang w:bidi="fa-IR"/>
        </w:rPr>
        <w:t xml:space="preserve">هر چه درصد </w:t>
      </w:r>
      <w:r w:rsidRPr="004A20C2">
        <w:rPr>
          <w:rFonts w:cs="B Zar"/>
          <w:sz w:val="20"/>
          <w:szCs w:val="20"/>
          <w:lang w:bidi="fa-IR"/>
        </w:rPr>
        <w:t>PCM</w:t>
      </w:r>
      <w:r w:rsidRPr="004A20C2">
        <w:rPr>
          <w:rFonts w:cs="B Zar" w:hint="cs"/>
          <w:sz w:val="20"/>
          <w:szCs w:val="20"/>
          <w:rtl/>
          <w:lang w:bidi="fa-IR"/>
        </w:rPr>
        <w:t xml:space="preserve"> افزایش یابد انرژی گرمایی در ماده تغییر فاز دهنده دما بهتر کاهش می‌یابد. همان</w:t>
      </w:r>
      <w:r w:rsidRPr="004A20C2">
        <w:rPr>
          <w:rFonts w:cs="B Zar"/>
          <w:sz w:val="20"/>
          <w:szCs w:val="20"/>
          <w:rtl/>
          <w:lang w:bidi="fa-IR"/>
        </w:rPr>
        <w:softHyphen/>
      </w:r>
      <w:r w:rsidRPr="004A20C2">
        <w:rPr>
          <w:rFonts w:cs="B Zar" w:hint="cs"/>
          <w:sz w:val="20"/>
          <w:szCs w:val="20"/>
          <w:rtl/>
          <w:lang w:bidi="fa-IR"/>
        </w:rPr>
        <w:t>گونه که از نمودار دما-زمان نشان داده‌شده در شکل</w:t>
      </w:r>
      <w:r w:rsidRPr="004A20C2">
        <w:rPr>
          <w:rFonts w:cs="B Zar"/>
          <w:sz w:val="20"/>
          <w:szCs w:val="20"/>
          <w:rtl/>
          <w:lang w:bidi="fa-IR"/>
        </w:rPr>
        <w:softHyphen/>
      </w:r>
      <w:r w:rsidR="00571C2F">
        <w:rPr>
          <w:rFonts w:cs="B Zar" w:hint="cs"/>
          <w:sz w:val="20"/>
          <w:szCs w:val="20"/>
          <w:rtl/>
          <w:lang w:bidi="fa-IR"/>
        </w:rPr>
        <w:t xml:space="preserve"> 6 </w:t>
      </w:r>
      <w:r w:rsidRPr="004A20C2">
        <w:rPr>
          <w:rFonts w:cs="B Zar" w:hint="cs"/>
          <w:sz w:val="20"/>
          <w:szCs w:val="20"/>
          <w:rtl/>
          <w:lang w:bidi="fa-IR"/>
        </w:rPr>
        <w:t>مشخص است، فرآیند ذوب و انجماد پلی</w:t>
      </w:r>
      <w:r w:rsidRPr="004A20C2">
        <w:rPr>
          <w:rFonts w:cs="B Zar"/>
          <w:sz w:val="20"/>
          <w:szCs w:val="20"/>
          <w:rtl/>
          <w:lang w:bidi="fa-IR"/>
        </w:rPr>
        <w:softHyphen/>
      </w:r>
      <w:r w:rsidRPr="004A20C2">
        <w:rPr>
          <w:rFonts w:cs="B Zar" w:hint="cs"/>
          <w:sz w:val="20"/>
          <w:szCs w:val="20"/>
          <w:rtl/>
          <w:lang w:bidi="fa-IR"/>
        </w:rPr>
        <w:t xml:space="preserve">اتیلن گلیکول در پایان روز اول انجام‌شده است؛ </w:t>
      </w:r>
      <w:r w:rsidRPr="004A20C2">
        <w:rPr>
          <w:rFonts w:cs="B Zar"/>
          <w:sz w:val="20"/>
          <w:szCs w:val="20"/>
          <w:rtl/>
          <w:lang w:bidi="fa-IR"/>
        </w:rPr>
        <w:t>به‌طور</w:t>
      </w:r>
      <w:r w:rsidRPr="004A20C2">
        <w:rPr>
          <w:rFonts w:cs="B Zar" w:hint="cs"/>
          <w:sz w:val="20"/>
          <w:szCs w:val="20"/>
          <w:rtl/>
          <w:lang w:bidi="fa-IR"/>
        </w:rPr>
        <w:t xml:space="preserve">ی‌که در روز دوم آزمایش نیز شاهد عملکرد مشابهی با روز اول </w:t>
      </w:r>
      <w:r w:rsidRPr="004A20C2">
        <w:rPr>
          <w:rFonts w:cs="B Zar"/>
          <w:sz w:val="20"/>
          <w:szCs w:val="20"/>
          <w:rtl/>
          <w:lang w:bidi="fa-IR"/>
        </w:rPr>
        <w:t>هست</w:t>
      </w:r>
      <w:r w:rsidRPr="004A20C2">
        <w:rPr>
          <w:rFonts w:cs="B Zar" w:hint="cs"/>
          <w:sz w:val="20"/>
          <w:szCs w:val="20"/>
          <w:rtl/>
          <w:lang w:bidi="fa-IR"/>
        </w:rPr>
        <w:t xml:space="preserve">یم. لازم به ذکر است که حداکثر کاهش دمای نهایی سطح داخلی در نمونه‌های </w:t>
      </w:r>
      <w:r>
        <w:rPr>
          <w:rFonts w:cs="B Zar"/>
          <w:sz w:val="20"/>
          <w:szCs w:val="20"/>
          <w:lang w:bidi="fa-IR"/>
        </w:rPr>
        <w:t>0.4_PM</w:t>
      </w:r>
      <w:r w:rsidRPr="004A20C2">
        <w:rPr>
          <w:rFonts w:cs="B Zar" w:hint="cs"/>
          <w:sz w:val="20"/>
          <w:szCs w:val="20"/>
          <w:rtl/>
          <w:lang w:bidi="fa-IR"/>
        </w:rPr>
        <w:t xml:space="preserve"> ، </w:t>
      </w:r>
      <w:r w:rsidR="00571C2F">
        <w:rPr>
          <w:rFonts w:cs="B Zar"/>
          <w:sz w:val="20"/>
          <w:szCs w:val="20"/>
          <w:lang w:bidi="fa-IR"/>
        </w:rPr>
        <w:t>0.8_PM</w:t>
      </w:r>
      <w:r w:rsidR="00571C2F">
        <w:rPr>
          <w:rFonts w:cs="B Zar" w:hint="cs"/>
          <w:sz w:val="20"/>
          <w:szCs w:val="20"/>
          <w:rtl/>
          <w:lang w:bidi="fa-IR"/>
        </w:rPr>
        <w:t xml:space="preserve"> و </w:t>
      </w:r>
      <w:r w:rsidR="00571C2F">
        <w:rPr>
          <w:rFonts w:cs="B Zar"/>
          <w:sz w:val="20"/>
          <w:szCs w:val="20"/>
          <w:lang w:bidi="fa-IR"/>
        </w:rPr>
        <w:t>1.2_PM</w:t>
      </w:r>
      <w:r w:rsidR="00571C2F" w:rsidRPr="004A20C2">
        <w:rPr>
          <w:rFonts w:cs="B Zar" w:hint="cs"/>
          <w:sz w:val="20"/>
          <w:szCs w:val="20"/>
          <w:rtl/>
          <w:lang w:bidi="fa-IR"/>
        </w:rPr>
        <w:t xml:space="preserve"> </w:t>
      </w:r>
      <w:r w:rsidRPr="004A20C2">
        <w:rPr>
          <w:rFonts w:cs="B Zar" w:hint="cs"/>
          <w:sz w:val="20"/>
          <w:szCs w:val="20"/>
          <w:rtl/>
          <w:lang w:bidi="fa-IR"/>
        </w:rPr>
        <w:t>به ترتیب برابر 1/1 ،3/2 و 9/3 درجه سانتی‌گراد بوده است که این میزان کاهش دما با تأخیر دمایی در  به تعویق انداختن ساعت اوج گرما به ترتیب برابر 1 ، 2 و 5 ساعت نسبت به نمونه شاهد همراه بوده است. با توجه با خاصیت جرم و اینرسی حرارتی ایجاد شده در نمونه</w:t>
      </w:r>
      <w:r w:rsidRPr="004A20C2">
        <w:rPr>
          <w:rFonts w:cs="B Zar"/>
          <w:sz w:val="20"/>
          <w:szCs w:val="20"/>
          <w:rtl/>
          <w:lang w:bidi="fa-IR"/>
        </w:rPr>
        <w:softHyphen/>
      </w:r>
      <w:r w:rsidRPr="004A20C2">
        <w:rPr>
          <w:rFonts w:cs="B Zar" w:hint="cs"/>
          <w:sz w:val="20"/>
          <w:szCs w:val="20"/>
          <w:rtl/>
          <w:lang w:bidi="fa-IR"/>
        </w:rPr>
        <w:t>های حاوی پلی</w:t>
      </w:r>
      <w:r w:rsidRPr="004A20C2">
        <w:rPr>
          <w:rFonts w:cs="B Zar"/>
          <w:sz w:val="20"/>
          <w:szCs w:val="20"/>
          <w:rtl/>
          <w:lang w:bidi="fa-IR"/>
        </w:rPr>
        <w:softHyphen/>
      </w:r>
      <w:r w:rsidRPr="004A20C2">
        <w:rPr>
          <w:rFonts w:cs="B Zar" w:hint="cs"/>
          <w:sz w:val="20"/>
          <w:szCs w:val="20"/>
          <w:rtl/>
          <w:lang w:bidi="fa-IR"/>
        </w:rPr>
        <w:t>اتیلن گلیکول، نوسانات دمایی نیز تعدیل شده است.</w:t>
      </w:r>
    </w:p>
    <w:p w:rsidR="00706703" w:rsidRDefault="00706703" w:rsidP="00571C2F">
      <w:pPr>
        <w:pStyle w:val="BodyText3"/>
        <w:bidi/>
        <w:rPr>
          <w:rFonts w:cs="B Zar"/>
          <w:sz w:val="20"/>
          <w:szCs w:val="20"/>
          <w:rtl/>
          <w:lang w:bidi="fa-IR"/>
        </w:rPr>
      </w:pPr>
    </w:p>
    <w:p w:rsidR="00706703" w:rsidRDefault="00706703" w:rsidP="009D0CDD">
      <w:pPr>
        <w:pStyle w:val="BodyText3"/>
        <w:bidi/>
        <w:jc w:val="center"/>
        <w:rPr>
          <w:rFonts w:cs="B Zar"/>
          <w:sz w:val="20"/>
          <w:szCs w:val="20"/>
          <w:rtl/>
          <w:lang w:bidi="fa-IR"/>
        </w:rPr>
      </w:pPr>
      <w:r w:rsidRPr="004A20C2">
        <w:rPr>
          <w:rFonts w:cs="B Zar"/>
          <w:noProof/>
          <w:sz w:val="20"/>
          <w:szCs w:val="20"/>
          <w:rtl/>
        </w:rPr>
        <w:lastRenderedPageBreak/>
        <w:drawing>
          <wp:inline distT="0" distB="0" distL="0" distR="0">
            <wp:extent cx="5048250" cy="2886075"/>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703" w:rsidRDefault="00706703" w:rsidP="009D0CDD">
      <w:pPr>
        <w:pStyle w:val="BodyText"/>
        <w:bidi/>
        <w:ind w:right="28"/>
        <w:jc w:val="center"/>
        <w:rPr>
          <w:rFonts w:cs="B Zar"/>
          <w:b/>
          <w:bCs/>
        </w:rPr>
      </w:pPr>
      <w:r w:rsidRPr="00A94C09">
        <w:rPr>
          <w:rFonts w:cs="B Zar" w:hint="cs"/>
          <w:b/>
          <w:bCs/>
          <w:rtl/>
        </w:rPr>
        <w:t xml:space="preserve">شکل </w:t>
      </w:r>
      <w:r w:rsidR="004F042F">
        <w:rPr>
          <w:rFonts w:cs="B Zar" w:hint="cs"/>
          <w:b/>
          <w:bCs/>
          <w:rtl/>
        </w:rPr>
        <w:t>5</w:t>
      </w:r>
      <w:r w:rsidRPr="00A94C09">
        <w:rPr>
          <w:rFonts w:cs="B Zar" w:hint="cs"/>
          <w:b/>
          <w:bCs/>
          <w:rtl/>
        </w:rPr>
        <w:t xml:space="preserve"> </w:t>
      </w:r>
      <w:r w:rsidRPr="00706703">
        <w:rPr>
          <w:rFonts w:hint="cs"/>
          <w:b/>
          <w:bCs/>
          <w:rtl/>
        </w:rPr>
        <w:t>–</w:t>
      </w:r>
      <w:r w:rsidRPr="00A94C09">
        <w:rPr>
          <w:rFonts w:cs="B Zar" w:hint="cs"/>
          <w:b/>
          <w:bCs/>
          <w:rtl/>
        </w:rPr>
        <w:t xml:space="preserve"> </w:t>
      </w:r>
      <w:r w:rsidRPr="00706703">
        <w:rPr>
          <w:rFonts w:cs="B Zar" w:hint="cs"/>
          <w:b/>
          <w:bCs/>
          <w:rtl/>
        </w:rPr>
        <w:t>نمودار دما-زمان نمونه های ماکروکپسول تحت دمای شهر تبریز</w:t>
      </w:r>
    </w:p>
    <w:p w:rsidR="009D0CDD" w:rsidRPr="009D0CDD" w:rsidRDefault="009D0CDD" w:rsidP="009D0CDD">
      <w:pPr>
        <w:pStyle w:val="BodyText"/>
        <w:bidi/>
        <w:ind w:right="28"/>
        <w:jc w:val="center"/>
        <w:rPr>
          <w:rFonts w:cs="B Zar"/>
          <w:b/>
          <w:bCs/>
          <w:rtl/>
        </w:rPr>
      </w:pPr>
    </w:p>
    <w:p w:rsidR="005917FE" w:rsidRDefault="009D0CDD" w:rsidP="00A537DD">
      <w:pPr>
        <w:pStyle w:val="BodyText"/>
        <w:tabs>
          <w:tab w:val="right" w:pos="573"/>
        </w:tabs>
        <w:bidi/>
        <w:ind w:left="567" w:right="27" w:hanging="582"/>
        <w:jc w:val="left"/>
        <w:rPr>
          <w:rFonts w:cs="B Titr"/>
          <w:sz w:val="20"/>
          <w:szCs w:val="20"/>
          <w:rtl/>
        </w:rPr>
      </w:pPr>
      <w:r>
        <w:rPr>
          <w:rFonts w:cs="B Titr" w:hint="cs"/>
          <w:b/>
          <w:bCs/>
          <w:sz w:val="20"/>
          <w:szCs w:val="20"/>
          <w:rtl/>
          <w:lang w:bidi="fa-IR"/>
        </w:rPr>
        <w:t>6</w:t>
      </w:r>
      <w:r w:rsidR="00DB434E">
        <w:rPr>
          <w:rFonts w:cs="B Titr" w:hint="cs"/>
          <w:b/>
          <w:bCs/>
          <w:sz w:val="20"/>
          <w:szCs w:val="20"/>
          <w:rtl/>
          <w:lang w:bidi="fa-IR"/>
        </w:rPr>
        <w:t>.</w:t>
      </w:r>
      <w:r w:rsidR="00DB434E">
        <w:rPr>
          <w:rFonts w:cs="B Titr" w:hint="cs"/>
          <w:b/>
          <w:bCs/>
          <w:sz w:val="20"/>
          <w:szCs w:val="20"/>
          <w:rtl/>
          <w:lang w:bidi="fa-IR"/>
        </w:rPr>
        <w:tab/>
      </w:r>
      <w:r w:rsidR="00A537DD" w:rsidRPr="00046EA2">
        <w:rPr>
          <w:rFonts w:cs="B Titr" w:hint="cs"/>
          <w:b/>
          <w:bCs/>
          <w:sz w:val="20"/>
          <w:szCs w:val="20"/>
          <w:rtl/>
        </w:rPr>
        <w:t>نتيجه</w:t>
      </w:r>
      <w:r w:rsidR="00A537DD" w:rsidRPr="00046EA2">
        <w:rPr>
          <w:rFonts w:cs="B Titr"/>
          <w:b/>
          <w:bCs/>
          <w:sz w:val="20"/>
          <w:szCs w:val="20"/>
          <w:rtl/>
        </w:rPr>
        <w:softHyphen/>
      </w:r>
      <w:r w:rsidR="00A537DD" w:rsidRPr="00046EA2">
        <w:rPr>
          <w:rFonts w:cs="B Titr" w:hint="cs"/>
          <w:b/>
          <w:bCs/>
          <w:sz w:val="20"/>
          <w:szCs w:val="20"/>
          <w:rtl/>
        </w:rPr>
        <w:t>گيري</w:t>
      </w:r>
    </w:p>
    <w:p w:rsidR="00BA0658" w:rsidRPr="00BA0658" w:rsidRDefault="00BA0658" w:rsidP="00BA0658">
      <w:pPr>
        <w:pStyle w:val="BodyText"/>
        <w:tabs>
          <w:tab w:val="right" w:pos="573"/>
        </w:tabs>
        <w:bidi/>
        <w:ind w:left="567" w:right="27" w:hanging="582"/>
        <w:jc w:val="left"/>
        <w:rPr>
          <w:rFonts w:cs="B Zar"/>
        </w:rPr>
      </w:pPr>
    </w:p>
    <w:p w:rsidR="00875A12" w:rsidRPr="006D29A8" w:rsidRDefault="00571C2F" w:rsidP="0012116D">
      <w:pPr>
        <w:pStyle w:val="BodyText3"/>
        <w:bidi/>
        <w:rPr>
          <w:rFonts w:cs="B Zar"/>
          <w:sz w:val="20"/>
          <w:szCs w:val="20"/>
          <w:lang w:bidi="fa-IR"/>
        </w:rPr>
      </w:pPr>
      <w:r>
        <w:rPr>
          <w:rFonts w:cs="B Zar" w:hint="cs"/>
          <w:sz w:val="20"/>
          <w:szCs w:val="20"/>
          <w:rtl/>
          <w:lang w:bidi="fa-IR"/>
        </w:rPr>
        <w:t>استفاده از ماکروکپسول ما</w:t>
      </w:r>
      <w:r w:rsidR="0012116D">
        <w:rPr>
          <w:rFonts w:cs="B Zar" w:hint="cs"/>
          <w:sz w:val="20"/>
          <w:szCs w:val="20"/>
          <w:rtl/>
          <w:lang w:bidi="fa-IR"/>
        </w:rPr>
        <w:t>ده تغییر فاز دهنده در بین دیوار</w:t>
      </w:r>
      <w:r w:rsidR="0012116D">
        <w:rPr>
          <w:rFonts w:cs="B Zar" w:hint="eastAsia"/>
          <w:sz w:val="20"/>
          <w:szCs w:val="20"/>
          <w:rtl/>
          <w:lang w:bidi="fa-IR"/>
        </w:rPr>
        <w:t>‌</w:t>
      </w:r>
      <w:r>
        <w:rPr>
          <w:rFonts w:cs="B Zar" w:hint="cs"/>
          <w:sz w:val="20"/>
          <w:szCs w:val="20"/>
          <w:rtl/>
          <w:lang w:bidi="fa-IR"/>
        </w:rPr>
        <w:t xml:space="preserve">های </w:t>
      </w:r>
      <w:r w:rsidR="0012116D">
        <w:rPr>
          <w:rFonts w:cs="B Zar" w:hint="cs"/>
          <w:sz w:val="20"/>
          <w:szCs w:val="20"/>
          <w:rtl/>
          <w:lang w:bidi="fa-IR"/>
        </w:rPr>
        <w:t>آجری پیرامون ساختمان‌ها</w:t>
      </w:r>
      <w:r w:rsidR="006554F8">
        <w:rPr>
          <w:rFonts w:cs="B Zar" w:hint="cs"/>
          <w:sz w:val="20"/>
          <w:szCs w:val="20"/>
          <w:rtl/>
          <w:lang w:bidi="fa-IR"/>
        </w:rPr>
        <w:t xml:space="preserve"> می‌تواند</w:t>
      </w:r>
      <w:r>
        <w:rPr>
          <w:rFonts w:cs="B Zar" w:hint="cs"/>
          <w:sz w:val="20"/>
          <w:szCs w:val="20"/>
          <w:rtl/>
          <w:lang w:bidi="fa-IR"/>
        </w:rPr>
        <w:t xml:space="preserve"> </w:t>
      </w:r>
      <w:r w:rsidR="006554F8">
        <w:rPr>
          <w:rFonts w:cs="B Zar" w:hint="cs"/>
          <w:sz w:val="20"/>
          <w:szCs w:val="20"/>
          <w:rtl/>
          <w:lang w:bidi="fa-IR"/>
        </w:rPr>
        <w:t>باعث تعدیل دمای</w:t>
      </w:r>
      <w:r w:rsidR="0012116D">
        <w:rPr>
          <w:rFonts w:cs="B Zar" w:hint="cs"/>
          <w:sz w:val="20"/>
          <w:szCs w:val="20"/>
          <w:rtl/>
          <w:lang w:bidi="fa-IR"/>
        </w:rPr>
        <w:t xml:space="preserve"> داخلی و کاهش نوسانات دمایی فضای داخل ساختمان</w:t>
      </w:r>
      <w:r w:rsidR="00964D46">
        <w:rPr>
          <w:rFonts w:cs="B Zar" w:hint="eastAsia"/>
          <w:sz w:val="20"/>
          <w:szCs w:val="20"/>
          <w:rtl/>
          <w:lang w:bidi="fa-IR"/>
        </w:rPr>
        <w:t>‌</w:t>
      </w:r>
      <w:r w:rsidR="006554F8">
        <w:rPr>
          <w:rFonts w:cs="B Zar" w:hint="cs"/>
          <w:sz w:val="20"/>
          <w:szCs w:val="20"/>
          <w:rtl/>
          <w:lang w:bidi="fa-IR"/>
        </w:rPr>
        <w:t xml:space="preserve"> شود؛ این مواد ضمن کاهش دمای بیشینه و افزایش دمای کمینه</w:t>
      </w:r>
      <w:r w:rsidR="00964D46">
        <w:rPr>
          <w:rFonts w:cs="B Zar" w:hint="cs"/>
          <w:sz w:val="20"/>
          <w:szCs w:val="20"/>
          <w:rtl/>
          <w:lang w:bidi="fa-IR"/>
        </w:rPr>
        <w:t>،</w:t>
      </w:r>
      <w:r w:rsidR="006554F8">
        <w:rPr>
          <w:rFonts w:cs="B Zar" w:hint="cs"/>
          <w:sz w:val="20"/>
          <w:szCs w:val="20"/>
          <w:rtl/>
          <w:lang w:bidi="fa-IR"/>
        </w:rPr>
        <w:t xml:space="preserve"> باعث به تاخیر انداختن دمای ساعت اوج مص</w:t>
      </w:r>
      <w:r w:rsidR="00964D46">
        <w:rPr>
          <w:rFonts w:cs="B Zar" w:hint="cs"/>
          <w:sz w:val="20"/>
          <w:szCs w:val="20"/>
          <w:rtl/>
          <w:lang w:bidi="fa-IR"/>
        </w:rPr>
        <w:t>رف نیز می‌شوند</w:t>
      </w:r>
      <w:r w:rsidR="006554F8">
        <w:rPr>
          <w:rFonts w:cs="B Zar" w:hint="cs"/>
          <w:sz w:val="20"/>
          <w:szCs w:val="20"/>
          <w:rtl/>
          <w:lang w:bidi="fa-IR"/>
        </w:rPr>
        <w:t>. با افزایش ضخامت ماده</w:t>
      </w:r>
      <w:r w:rsidR="006554F8">
        <w:rPr>
          <w:rFonts w:cs="B Zar" w:hint="eastAsia"/>
          <w:sz w:val="20"/>
          <w:szCs w:val="20"/>
          <w:rtl/>
          <w:lang w:bidi="fa-IR"/>
        </w:rPr>
        <w:t>‌</w:t>
      </w:r>
      <w:r w:rsidR="006554F8">
        <w:rPr>
          <w:rFonts w:cs="B Zar" w:hint="cs"/>
          <w:sz w:val="20"/>
          <w:szCs w:val="20"/>
          <w:rtl/>
          <w:lang w:bidi="fa-IR"/>
        </w:rPr>
        <w:t>ی تغییر فاز دهنده</w:t>
      </w:r>
      <w:r w:rsidR="00964D46">
        <w:rPr>
          <w:rFonts w:cs="B Zar" w:hint="cs"/>
          <w:sz w:val="20"/>
          <w:szCs w:val="20"/>
          <w:rtl/>
          <w:lang w:bidi="fa-IR"/>
        </w:rPr>
        <w:t>،</w:t>
      </w:r>
      <w:r w:rsidR="006554F8">
        <w:rPr>
          <w:rFonts w:cs="B Zar" w:hint="cs"/>
          <w:sz w:val="20"/>
          <w:szCs w:val="20"/>
          <w:rtl/>
          <w:lang w:bidi="fa-IR"/>
        </w:rPr>
        <w:t xml:space="preserve"> میزان ذخیره سازی انرژی گرمایی و کاهش نوسانات دمایی بهتر انجام </w:t>
      </w:r>
      <w:r w:rsidR="00964D46">
        <w:rPr>
          <w:rFonts w:cs="B Zar" w:hint="cs"/>
          <w:sz w:val="20"/>
          <w:szCs w:val="20"/>
          <w:rtl/>
          <w:lang w:bidi="fa-IR"/>
        </w:rPr>
        <w:t>می‌</w:t>
      </w:r>
      <w:r w:rsidR="006554F8">
        <w:rPr>
          <w:rFonts w:cs="B Zar" w:hint="cs"/>
          <w:sz w:val="20"/>
          <w:szCs w:val="20"/>
          <w:rtl/>
          <w:lang w:bidi="fa-IR"/>
        </w:rPr>
        <w:t>ش</w:t>
      </w:r>
      <w:r w:rsidR="00964D46">
        <w:rPr>
          <w:rFonts w:cs="B Zar" w:hint="cs"/>
          <w:sz w:val="20"/>
          <w:szCs w:val="20"/>
          <w:rtl/>
          <w:lang w:bidi="fa-IR"/>
        </w:rPr>
        <w:t>و</w:t>
      </w:r>
      <w:r w:rsidR="006554F8">
        <w:rPr>
          <w:rFonts w:cs="B Zar" w:hint="cs"/>
          <w:sz w:val="20"/>
          <w:szCs w:val="20"/>
          <w:rtl/>
          <w:lang w:bidi="fa-IR"/>
        </w:rPr>
        <w:t>د.</w:t>
      </w:r>
      <w:r w:rsidR="00462729">
        <w:rPr>
          <w:rFonts w:cs="B Zar" w:hint="cs"/>
          <w:sz w:val="20"/>
          <w:szCs w:val="20"/>
          <w:rtl/>
          <w:lang w:bidi="fa-IR"/>
        </w:rPr>
        <w:t xml:space="preserve"> </w:t>
      </w:r>
      <w:r w:rsidRPr="00571C2F">
        <w:rPr>
          <w:rFonts w:cs="B Zar" w:hint="cs"/>
          <w:sz w:val="20"/>
          <w:szCs w:val="20"/>
          <w:rtl/>
          <w:lang w:bidi="fa-IR"/>
        </w:rPr>
        <w:t>عملکرد مواد تغییر فاز دهنده در شهر کرمان به دلیل بالاتر بودن نوسا</w:t>
      </w:r>
      <w:r w:rsidR="00964D46">
        <w:rPr>
          <w:rFonts w:cs="B Zar" w:hint="cs"/>
          <w:sz w:val="20"/>
          <w:szCs w:val="20"/>
          <w:rtl/>
          <w:lang w:bidi="fa-IR"/>
        </w:rPr>
        <w:t>نات دمایی نسبت به شهر تبریز مناسب‌تر</w:t>
      </w:r>
      <w:r w:rsidRPr="00571C2F">
        <w:rPr>
          <w:rFonts w:cs="B Zar" w:hint="cs"/>
          <w:sz w:val="20"/>
          <w:szCs w:val="20"/>
          <w:rtl/>
          <w:lang w:bidi="fa-IR"/>
        </w:rPr>
        <w:t xml:space="preserve"> است</w:t>
      </w:r>
      <w:r w:rsidR="00964D46">
        <w:rPr>
          <w:rFonts w:cs="B Zar" w:hint="cs"/>
          <w:sz w:val="20"/>
          <w:szCs w:val="20"/>
          <w:rtl/>
          <w:lang w:bidi="fa-IR"/>
        </w:rPr>
        <w:t>؛</w:t>
      </w:r>
      <w:r w:rsidRPr="00571C2F">
        <w:rPr>
          <w:rFonts w:cs="B Zar" w:hint="cs"/>
          <w:sz w:val="20"/>
          <w:szCs w:val="20"/>
          <w:rtl/>
          <w:lang w:bidi="fa-IR"/>
        </w:rPr>
        <w:t xml:space="preserve"> زیرا </w:t>
      </w:r>
      <w:r w:rsidRPr="00571C2F">
        <w:rPr>
          <w:rFonts w:cs="B Zar"/>
          <w:sz w:val="20"/>
          <w:szCs w:val="20"/>
          <w:rtl/>
          <w:lang w:bidi="fa-IR"/>
        </w:rPr>
        <w:t>چرخه</w:t>
      </w:r>
      <w:r w:rsidRPr="00571C2F">
        <w:rPr>
          <w:rFonts w:cs="B Zar" w:hint="cs"/>
          <w:sz w:val="20"/>
          <w:szCs w:val="20"/>
          <w:rtl/>
          <w:lang w:bidi="fa-IR"/>
        </w:rPr>
        <w:t xml:space="preserve"> ذوب و انجماد مواد تغییر فاز دهنده بهتر انجام می‌شود.</w:t>
      </w:r>
    </w:p>
    <w:p w:rsidR="007741CF" w:rsidRPr="00B21324" w:rsidRDefault="007741CF" w:rsidP="007741CF">
      <w:pPr>
        <w:bidi/>
        <w:ind w:left="567" w:right="567"/>
        <w:rPr>
          <w:rFonts w:cs="B Zar"/>
          <w:b/>
          <w:bCs/>
          <w:sz w:val="18"/>
          <w:szCs w:val="18"/>
        </w:rPr>
      </w:pPr>
    </w:p>
    <w:p w:rsidR="00F95A07" w:rsidRDefault="00F95A07" w:rsidP="00E51179">
      <w:pPr>
        <w:pStyle w:val="BodyText"/>
        <w:bidi/>
        <w:ind w:left="555" w:right="27" w:hanging="555"/>
        <w:jc w:val="left"/>
        <w:rPr>
          <w:rFonts w:cs="B Titr"/>
          <w:b/>
          <w:bCs/>
          <w:sz w:val="22"/>
          <w:szCs w:val="22"/>
          <w:rtl/>
        </w:rPr>
      </w:pPr>
      <w:r w:rsidRPr="00E51179">
        <w:rPr>
          <w:rFonts w:cs="B Titr" w:hint="cs"/>
          <w:b/>
          <w:bCs/>
          <w:sz w:val="22"/>
          <w:szCs w:val="22"/>
          <w:rtl/>
        </w:rPr>
        <w:t>مراجع</w:t>
      </w:r>
    </w:p>
    <w:p w:rsidR="00D61A3B" w:rsidRDefault="001D3115" w:rsidP="0015451E">
      <w:pPr>
        <w:pStyle w:val="BodyText3"/>
        <w:ind w:left="227" w:hanging="227"/>
        <w:jc w:val="lowKashida"/>
        <w:rPr>
          <w:sz w:val="20"/>
          <w:szCs w:val="20"/>
        </w:rPr>
      </w:pPr>
      <w:r>
        <w:rPr>
          <w:sz w:val="20"/>
          <w:szCs w:val="20"/>
        </w:rPr>
        <w:t xml:space="preserve">1. </w:t>
      </w:r>
      <w:proofErr w:type="spellStart"/>
      <w:r w:rsidRPr="001D3115">
        <w:rPr>
          <w:sz w:val="20"/>
          <w:szCs w:val="20"/>
        </w:rPr>
        <w:t>Regin</w:t>
      </w:r>
      <w:proofErr w:type="spellEnd"/>
      <w:r w:rsidRPr="001D3115">
        <w:rPr>
          <w:sz w:val="20"/>
          <w:szCs w:val="20"/>
        </w:rPr>
        <w:t xml:space="preserve">, A.F., </w:t>
      </w:r>
      <w:proofErr w:type="spellStart"/>
      <w:r w:rsidRPr="001D3115">
        <w:rPr>
          <w:sz w:val="20"/>
          <w:szCs w:val="20"/>
        </w:rPr>
        <w:t>Solanki</w:t>
      </w:r>
      <w:proofErr w:type="spellEnd"/>
      <w:r w:rsidRPr="001D3115">
        <w:rPr>
          <w:sz w:val="20"/>
          <w:szCs w:val="20"/>
        </w:rPr>
        <w:t xml:space="preserve">, S.C. and </w:t>
      </w:r>
      <w:proofErr w:type="spellStart"/>
      <w:r w:rsidRPr="001D3115">
        <w:rPr>
          <w:sz w:val="20"/>
          <w:szCs w:val="20"/>
        </w:rPr>
        <w:t>Saini</w:t>
      </w:r>
      <w:proofErr w:type="spellEnd"/>
      <w:r w:rsidRPr="001D3115">
        <w:rPr>
          <w:sz w:val="20"/>
          <w:szCs w:val="20"/>
        </w:rPr>
        <w:t xml:space="preserve">, J.S., </w:t>
      </w:r>
      <w:r>
        <w:rPr>
          <w:sz w:val="20"/>
          <w:szCs w:val="20"/>
        </w:rPr>
        <w:t>(</w:t>
      </w:r>
      <w:r w:rsidRPr="001D3115">
        <w:rPr>
          <w:sz w:val="20"/>
          <w:szCs w:val="20"/>
        </w:rPr>
        <w:t>2008</w:t>
      </w:r>
      <w:r>
        <w:rPr>
          <w:sz w:val="20"/>
          <w:szCs w:val="20"/>
        </w:rPr>
        <w:t>),</w:t>
      </w:r>
      <w:r w:rsidRPr="001D3115">
        <w:rPr>
          <w:sz w:val="20"/>
          <w:szCs w:val="20"/>
        </w:rPr>
        <w:t xml:space="preserve"> </w:t>
      </w:r>
      <w:r>
        <w:rPr>
          <w:sz w:val="20"/>
          <w:szCs w:val="20"/>
        </w:rPr>
        <w:t>“</w:t>
      </w:r>
      <w:r w:rsidRPr="001D3115">
        <w:rPr>
          <w:sz w:val="20"/>
          <w:szCs w:val="20"/>
        </w:rPr>
        <w:t>Heat transfer characteristics of thermal energy storage system using PCM capsules: a review</w:t>
      </w:r>
      <w:r>
        <w:rPr>
          <w:sz w:val="20"/>
          <w:szCs w:val="20"/>
        </w:rPr>
        <w:t>,”</w:t>
      </w:r>
      <w:r w:rsidRPr="001D3115">
        <w:rPr>
          <w:sz w:val="20"/>
          <w:szCs w:val="20"/>
        </w:rPr>
        <w:t xml:space="preserve"> Renewable and Sustainable Energy Reviews, 12(9), pp.</w:t>
      </w:r>
      <w:r w:rsidR="00964D46">
        <w:rPr>
          <w:rFonts w:hint="cs"/>
          <w:sz w:val="20"/>
          <w:szCs w:val="20"/>
          <w:rtl/>
        </w:rPr>
        <w:t xml:space="preserve"> </w:t>
      </w:r>
      <w:r w:rsidRPr="001D3115">
        <w:rPr>
          <w:sz w:val="20"/>
          <w:szCs w:val="20"/>
        </w:rPr>
        <w:t>2438-2458.</w:t>
      </w:r>
    </w:p>
    <w:p w:rsidR="001D3115" w:rsidRDefault="001D3115" w:rsidP="0015451E">
      <w:pPr>
        <w:pStyle w:val="BodyText3"/>
        <w:ind w:left="227" w:hanging="227"/>
        <w:jc w:val="lowKashida"/>
        <w:rPr>
          <w:sz w:val="20"/>
          <w:szCs w:val="20"/>
        </w:rPr>
      </w:pPr>
      <w:r>
        <w:rPr>
          <w:sz w:val="20"/>
          <w:szCs w:val="20"/>
        </w:rPr>
        <w:t xml:space="preserve">2. </w:t>
      </w:r>
      <w:r w:rsidRPr="001D3115">
        <w:rPr>
          <w:sz w:val="20"/>
          <w:szCs w:val="20"/>
        </w:rPr>
        <w:t xml:space="preserve">Cui, Y., </w:t>
      </w:r>
      <w:proofErr w:type="spellStart"/>
      <w:r w:rsidRPr="001D3115">
        <w:rPr>
          <w:sz w:val="20"/>
          <w:szCs w:val="20"/>
        </w:rPr>
        <w:t>Xie</w:t>
      </w:r>
      <w:proofErr w:type="spellEnd"/>
      <w:r w:rsidRPr="001D3115">
        <w:rPr>
          <w:sz w:val="20"/>
          <w:szCs w:val="20"/>
        </w:rPr>
        <w:t xml:space="preserve">, J., Liu, J. and Pan, S., </w:t>
      </w:r>
      <w:r>
        <w:rPr>
          <w:sz w:val="20"/>
          <w:szCs w:val="20"/>
        </w:rPr>
        <w:t>(</w:t>
      </w:r>
      <w:r w:rsidRPr="001D3115">
        <w:rPr>
          <w:sz w:val="20"/>
          <w:szCs w:val="20"/>
        </w:rPr>
        <w:t>2015</w:t>
      </w:r>
      <w:r>
        <w:rPr>
          <w:sz w:val="20"/>
          <w:szCs w:val="20"/>
        </w:rPr>
        <w:t>),</w:t>
      </w:r>
      <w:r w:rsidRPr="001D3115">
        <w:rPr>
          <w:sz w:val="20"/>
          <w:szCs w:val="20"/>
        </w:rPr>
        <w:t xml:space="preserve"> </w:t>
      </w:r>
      <w:r>
        <w:rPr>
          <w:sz w:val="20"/>
          <w:szCs w:val="20"/>
        </w:rPr>
        <w:t>“</w:t>
      </w:r>
      <w:r w:rsidRPr="001D3115">
        <w:rPr>
          <w:sz w:val="20"/>
          <w:szCs w:val="20"/>
        </w:rPr>
        <w:t xml:space="preserve">Review of phase change materials integrated in building walls </w:t>
      </w:r>
      <w:r>
        <w:rPr>
          <w:sz w:val="20"/>
          <w:szCs w:val="20"/>
        </w:rPr>
        <w:t xml:space="preserve">      </w:t>
      </w:r>
      <w:r w:rsidRPr="001D3115">
        <w:rPr>
          <w:sz w:val="20"/>
          <w:szCs w:val="20"/>
        </w:rPr>
        <w:t>for energy saving</w:t>
      </w:r>
      <w:proofErr w:type="gramStart"/>
      <w:r>
        <w:rPr>
          <w:sz w:val="20"/>
          <w:szCs w:val="20"/>
        </w:rPr>
        <w:t>,</w:t>
      </w:r>
      <w:r w:rsidRPr="001D3115">
        <w:rPr>
          <w:sz w:val="20"/>
          <w:szCs w:val="20"/>
        </w:rPr>
        <w:t xml:space="preserve"> </w:t>
      </w:r>
      <w:r>
        <w:rPr>
          <w:sz w:val="20"/>
          <w:szCs w:val="20"/>
        </w:rPr>
        <w:t>”</w:t>
      </w:r>
      <w:proofErr w:type="gramEnd"/>
      <w:r w:rsidRPr="001D3115">
        <w:rPr>
          <w:sz w:val="20"/>
          <w:szCs w:val="20"/>
        </w:rPr>
        <w:t> </w:t>
      </w:r>
      <w:proofErr w:type="spellStart"/>
      <w:r w:rsidRPr="001D3115">
        <w:rPr>
          <w:sz w:val="20"/>
          <w:szCs w:val="20"/>
        </w:rPr>
        <w:t>Procedia</w:t>
      </w:r>
      <w:proofErr w:type="spellEnd"/>
      <w:r w:rsidRPr="001D3115">
        <w:rPr>
          <w:sz w:val="20"/>
          <w:szCs w:val="20"/>
        </w:rPr>
        <w:t xml:space="preserve"> Engineering, 121, pp.</w:t>
      </w:r>
      <w:r w:rsidR="00964D46">
        <w:rPr>
          <w:rFonts w:hint="cs"/>
          <w:sz w:val="20"/>
          <w:szCs w:val="20"/>
          <w:rtl/>
        </w:rPr>
        <w:t xml:space="preserve"> </w:t>
      </w:r>
      <w:r w:rsidRPr="001D3115">
        <w:rPr>
          <w:sz w:val="20"/>
          <w:szCs w:val="20"/>
        </w:rPr>
        <w:t>763-770.</w:t>
      </w:r>
    </w:p>
    <w:p w:rsidR="001D3115" w:rsidRDefault="001D3115" w:rsidP="0015451E">
      <w:pPr>
        <w:pStyle w:val="BodyText3"/>
        <w:ind w:left="227" w:hanging="227"/>
        <w:jc w:val="lowKashida"/>
        <w:rPr>
          <w:sz w:val="20"/>
          <w:szCs w:val="20"/>
        </w:rPr>
      </w:pPr>
      <w:r>
        <w:rPr>
          <w:sz w:val="20"/>
          <w:szCs w:val="20"/>
        </w:rPr>
        <w:t xml:space="preserve">3. </w:t>
      </w:r>
      <w:r w:rsidRPr="001D3115">
        <w:rPr>
          <w:sz w:val="20"/>
          <w:szCs w:val="20"/>
        </w:rPr>
        <w:t xml:space="preserve">Thiele, A.M., </w:t>
      </w:r>
      <w:proofErr w:type="spellStart"/>
      <w:r w:rsidRPr="001D3115">
        <w:rPr>
          <w:sz w:val="20"/>
          <w:szCs w:val="20"/>
        </w:rPr>
        <w:t>Sant</w:t>
      </w:r>
      <w:proofErr w:type="spellEnd"/>
      <w:r w:rsidRPr="001D3115">
        <w:rPr>
          <w:sz w:val="20"/>
          <w:szCs w:val="20"/>
        </w:rPr>
        <w:t xml:space="preserve">, G. and </w:t>
      </w:r>
      <w:proofErr w:type="spellStart"/>
      <w:r w:rsidRPr="001D3115">
        <w:rPr>
          <w:sz w:val="20"/>
          <w:szCs w:val="20"/>
        </w:rPr>
        <w:t>Pilon</w:t>
      </w:r>
      <w:proofErr w:type="spellEnd"/>
      <w:r w:rsidRPr="001D3115">
        <w:rPr>
          <w:sz w:val="20"/>
          <w:szCs w:val="20"/>
        </w:rPr>
        <w:t xml:space="preserve">, L., </w:t>
      </w:r>
      <w:r>
        <w:rPr>
          <w:sz w:val="20"/>
          <w:szCs w:val="20"/>
        </w:rPr>
        <w:t>(</w:t>
      </w:r>
      <w:r w:rsidRPr="001D3115">
        <w:rPr>
          <w:sz w:val="20"/>
          <w:szCs w:val="20"/>
        </w:rPr>
        <w:t>2015</w:t>
      </w:r>
      <w:r>
        <w:rPr>
          <w:sz w:val="20"/>
          <w:szCs w:val="20"/>
        </w:rPr>
        <w:t xml:space="preserve">), </w:t>
      </w:r>
      <w:r w:rsidR="00E05E9F">
        <w:rPr>
          <w:sz w:val="20"/>
          <w:szCs w:val="20"/>
        </w:rPr>
        <w:t>“</w:t>
      </w:r>
      <w:r w:rsidRPr="001D3115">
        <w:rPr>
          <w:sz w:val="20"/>
          <w:szCs w:val="20"/>
        </w:rPr>
        <w:t xml:space="preserve">Diurnal thermal analysis of microencapsulated PCM-concrete </w:t>
      </w:r>
      <w:r>
        <w:rPr>
          <w:sz w:val="20"/>
          <w:szCs w:val="20"/>
        </w:rPr>
        <w:t xml:space="preserve">   </w:t>
      </w:r>
      <w:r w:rsidRPr="001D3115">
        <w:rPr>
          <w:sz w:val="20"/>
          <w:szCs w:val="20"/>
        </w:rPr>
        <w:t>composite walls. Energy Conversion and Management</w:t>
      </w:r>
      <w:proofErr w:type="gramStart"/>
      <w:r w:rsidR="00E05E9F">
        <w:rPr>
          <w:sz w:val="20"/>
          <w:szCs w:val="20"/>
        </w:rPr>
        <w:t>,</w:t>
      </w:r>
      <w:r w:rsidR="00E05E9F" w:rsidRPr="001D3115">
        <w:rPr>
          <w:sz w:val="20"/>
          <w:szCs w:val="20"/>
        </w:rPr>
        <w:t xml:space="preserve"> </w:t>
      </w:r>
      <w:r w:rsidR="00E05E9F">
        <w:rPr>
          <w:sz w:val="20"/>
          <w:szCs w:val="20"/>
        </w:rPr>
        <w:t>”</w:t>
      </w:r>
      <w:proofErr w:type="gramEnd"/>
      <w:r w:rsidR="00E05E9F">
        <w:rPr>
          <w:sz w:val="20"/>
          <w:szCs w:val="20"/>
        </w:rPr>
        <w:t xml:space="preserve"> </w:t>
      </w:r>
      <w:r w:rsidRPr="001D3115">
        <w:rPr>
          <w:sz w:val="20"/>
          <w:szCs w:val="20"/>
        </w:rPr>
        <w:t> 93, pp.</w:t>
      </w:r>
      <w:r w:rsidR="00964D46">
        <w:rPr>
          <w:rFonts w:hint="cs"/>
          <w:sz w:val="20"/>
          <w:szCs w:val="20"/>
          <w:rtl/>
        </w:rPr>
        <w:t xml:space="preserve"> </w:t>
      </w:r>
      <w:r w:rsidRPr="001D3115">
        <w:rPr>
          <w:sz w:val="20"/>
          <w:szCs w:val="20"/>
        </w:rPr>
        <w:t>215-227.</w:t>
      </w:r>
    </w:p>
    <w:p w:rsidR="001D3115" w:rsidRDefault="001D3115" w:rsidP="00E05E9F">
      <w:pPr>
        <w:pStyle w:val="BodyText3"/>
        <w:ind w:left="227" w:hanging="227"/>
        <w:jc w:val="lowKashida"/>
        <w:rPr>
          <w:sz w:val="20"/>
          <w:szCs w:val="20"/>
        </w:rPr>
      </w:pPr>
      <w:r>
        <w:rPr>
          <w:sz w:val="20"/>
          <w:szCs w:val="20"/>
        </w:rPr>
        <w:t xml:space="preserve">4. </w:t>
      </w:r>
      <w:proofErr w:type="spellStart"/>
      <w:r w:rsidR="0015451E" w:rsidRPr="0015451E">
        <w:rPr>
          <w:sz w:val="20"/>
          <w:szCs w:val="20"/>
        </w:rPr>
        <w:t>Haurie</w:t>
      </w:r>
      <w:proofErr w:type="spellEnd"/>
      <w:r w:rsidR="0015451E" w:rsidRPr="0015451E">
        <w:rPr>
          <w:sz w:val="20"/>
          <w:szCs w:val="20"/>
        </w:rPr>
        <w:t xml:space="preserve">, L., Serrano, S., Bosch, M., Fernandez, A.I. and </w:t>
      </w:r>
      <w:proofErr w:type="spellStart"/>
      <w:r w:rsidR="0015451E" w:rsidRPr="0015451E">
        <w:rPr>
          <w:sz w:val="20"/>
          <w:szCs w:val="20"/>
        </w:rPr>
        <w:t>Cabeza</w:t>
      </w:r>
      <w:proofErr w:type="spellEnd"/>
      <w:r w:rsidR="0015451E" w:rsidRPr="0015451E">
        <w:rPr>
          <w:sz w:val="20"/>
          <w:szCs w:val="20"/>
        </w:rPr>
        <w:t xml:space="preserve">, L.F., </w:t>
      </w:r>
      <w:r w:rsidR="0015451E">
        <w:rPr>
          <w:sz w:val="20"/>
          <w:szCs w:val="20"/>
        </w:rPr>
        <w:t>(</w:t>
      </w:r>
      <w:r w:rsidR="0015451E" w:rsidRPr="0015451E">
        <w:rPr>
          <w:sz w:val="20"/>
          <w:szCs w:val="20"/>
        </w:rPr>
        <w:t>2016</w:t>
      </w:r>
      <w:r w:rsidR="0015451E">
        <w:rPr>
          <w:sz w:val="20"/>
          <w:szCs w:val="20"/>
        </w:rPr>
        <w:t>),</w:t>
      </w:r>
      <w:r w:rsidR="0015451E" w:rsidRPr="0015451E">
        <w:rPr>
          <w:sz w:val="20"/>
          <w:szCs w:val="20"/>
        </w:rPr>
        <w:t xml:space="preserve"> </w:t>
      </w:r>
      <w:r w:rsidR="00E05E9F">
        <w:rPr>
          <w:sz w:val="20"/>
          <w:szCs w:val="20"/>
        </w:rPr>
        <w:t>“</w:t>
      </w:r>
      <w:r w:rsidR="0015451E" w:rsidRPr="0015451E">
        <w:rPr>
          <w:sz w:val="20"/>
          <w:szCs w:val="20"/>
        </w:rPr>
        <w:t>Single layer mortars with microencapsulated PCM: Study of physical and thermal</w:t>
      </w:r>
      <w:r w:rsidR="00E05E9F">
        <w:rPr>
          <w:sz w:val="20"/>
          <w:szCs w:val="20"/>
        </w:rPr>
        <w:t xml:space="preserve"> properties, and fire </w:t>
      </w:r>
      <w:proofErr w:type="spellStart"/>
      <w:r w:rsidR="00E05E9F">
        <w:rPr>
          <w:sz w:val="20"/>
          <w:szCs w:val="20"/>
        </w:rPr>
        <w:t>behaviour</w:t>
      </w:r>
      <w:proofErr w:type="spellEnd"/>
      <w:proofErr w:type="gramStart"/>
      <w:r w:rsidR="00E05E9F">
        <w:rPr>
          <w:sz w:val="20"/>
          <w:szCs w:val="20"/>
        </w:rPr>
        <w:t>,</w:t>
      </w:r>
      <w:r w:rsidR="00E05E9F" w:rsidRPr="001D3115">
        <w:rPr>
          <w:sz w:val="20"/>
          <w:szCs w:val="20"/>
        </w:rPr>
        <w:t xml:space="preserve"> </w:t>
      </w:r>
      <w:r w:rsidR="00E05E9F">
        <w:rPr>
          <w:sz w:val="20"/>
          <w:szCs w:val="20"/>
        </w:rPr>
        <w:t>”</w:t>
      </w:r>
      <w:proofErr w:type="gramEnd"/>
      <w:r w:rsidR="0015451E" w:rsidRPr="0015451E">
        <w:rPr>
          <w:sz w:val="20"/>
          <w:szCs w:val="20"/>
        </w:rPr>
        <w:t> Energy and Buildings</w:t>
      </w:r>
      <w:r w:rsidR="00E05E9F">
        <w:rPr>
          <w:sz w:val="20"/>
          <w:szCs w:val="20"/>
        </w:rPr>
        <w:t>,</w:t>
      </w:r>
      <w:r w:rsidR="0015451E" w:rsidRPr="0015451E">
        <w:rPr>
          <w:sz w:val="20"/>
          <w:szCs w:val="20"/>
        </w:rPr>
        <w:t> 111, pp.</w:t>
      </w:r>
      <w:r w:rsidR="00964D46">
        <w:rPr>
          <w:rFonts w:hint="cs"/>
          <w:sz w:val="20"/>
          <w:szCs w:val="20"/>
          <w:rtl/>
        </w:rPr>
        <w:t xml:space="preserve"> </w:t>
      </w:r>
      <w:r w:rsidR="0015451E" w:rsidRPr="0015451E">
        <w:rPr>
          <w:sz w:val="20"/>
          <w:szCs w:val="20"/>
        </w:rPr>
        <w:t>393-400.</w:t>
      </w:r>
    </w:p>
    <w:p w:rsidR="0015451E" w:rsidRDefault="0015451E" w:rsidP="0015451E">
      <w:pPr>
        <w:pStyle w:val="BodyText3"/>
        <w:ind w:left="227" w:hanging="227"/>
        <w:jc w:val="lowKashida"/>
        <w:rPr>
          <w:sz w:val="20"/>
          <w:szCs w:val="20"/>
        </w:rPr>
      </w:pPr>
      <w:r>
        <w:rPr>
          <w:sz w:val="20"/>
          <w:szCs w:val="20"/>
        </w:rPr>
        <w:t xml:space="preserve">5. </w:t>
      </w:r>
      <w:r w:rsidRPr="0015451E">
        <w:rPr>
          <w:sz w:val="20"/>
          <w:szCs w:val="20"/>
        </w:rPr>
        <w:t xml:space="preserve">Wang, X., </w:t>
      </w:r>
      <w:proofErr w:type="spellStart"/>
      <w:r w:rsidRPr="0015451E">
        <w:rPr>
          <w:sz w:val="20"/>
          <w:szCs w:val="20"/>
        </w:rPr>
        <w:t>Niu</w:t>
      </w:r>
      <w:proofErr w:type="spellEnd"/>
      <w:r w:rsidRPr="0015451E">
        <w:rPr>
          <w:sz w:val="20"/>
          <w:szCs w:val="20"/>
        </w:rPr>
        <w:t xml:space="preserve">, J. and Van </w:t>
      </w:r>
      <w:proofErr w:type="spellStart"/>
      <w:r w:rsidRPr="0015451E">
        <w:rPr>
          <w:sz w:val="20"/>
          <w:szCs w:val="20"/>
        </w:rPr>
        <w:t>Paassen</w:t>
      </w:r>
      <w:proofErr w:type="spellEnd"/>
      <w:r w:rsidRPr="0015451E">
        <w:rPr>
          <w:sz w:val="20"/>
          <w:szCs w:val="20"/>
        </w:rPr>
        <w:t xml:space="preserve">, A.H.C., </w:t>
      </w:r>
      <w:r>
        <w:rPr>
          <w:sz w:val="20"/>
          <w:szCs w:val="20"/>
        </w:rPr>
        <w:t>(</w:t>
      </w:r>
      <w:r w:rsidRPr="0015451E">
        <w:rPr>
          <w:sz w:val="20"/>
          <w:szCs w:val="20"/>
        </w:rPr>
        <w:t>2008</w:t>
      </w:r>
      <w:r>
        <w:rPr>
          <w:sz w:val="20"/>
          <w:szCs w:val="20"/>
        </w:rPr>
        <w:t>),</w:t>
      </w:r>
      <w:r w:rsidRPr="0015451E">
        <w:rPr>
          <w:sz w:val="20"/>
          <w:szCs w:val="20"/>
        </w:rPr>
        <w:t xml:space="preserve"> </w:t>
      </w:r>
      <w:r w:rsidR="00E05E9F">
        <w:rPr>
          <w:sz w:val="20"/>
          <w:szCs w:val="20"/>
        </w:rPr>
        <w:t>“</w:t>
      </w:r>
      <w:r w:rsidRPr="0015451E">
        <w:rPr>
          <w:sz w:val="20"/>
          <w:szCs w:val="20"/>
        </w:rPr>
        <w:t>Raising evaporative cooling potentials using combined cooled ceiling and MPCM slurry st</w:t>
      </w:r>
      <w:r w:rsidR="00E05E9F">
        <w:rPr>
          <w:sz w:val="20"/>
          <w:szCs w:val="20"/>
        </w:rPr>
        <w:t>orage</w:t>
      </w:r>
      <w:proofErr w:type="gramStart"/>
      <w:r w:rsidR="00E05E9F">
        <w:rPr>
          <w:sz w:val="20"/>
          <w:szCs w:val="20"/>
        </w:rPr>
        <w:t>,</w:t>
      </w:r>
      <w:r w:rsidR="00E05E9F" w:rsidRPr="001D3115">
        <w:rPr>
          <w:sz w:val="20"/>
          <w:szCs w:val="20"/>
        </w:rPr>
        <w:t xml:space="preserve"> </w:t>
      </w:r>
      <w:r w:rsidR="00E05E9F">
        <w:rPr>
          <w:sz w:val="20"/>
          <w:szCs w:val="20"/>
        </w:rPr>
        <w:t>”</w:t>
      </w:r>
      <w:proofErr w:type="gramEnd"/>
      <w:r w:rsidRPr="0015451E">
        <w:rPr>
          <w:sz w:val="20"/>
          <w:szCs w:val="20"/>
        </w:rPr>
        <w:t> Energy and Buildings, 40(9), pp.</w:t>
      </w:r>
      <w:r w:rsidR="00964D46">
        <w:rPr>
          <w:rFonts w:hint="cs"/>
          <w:sz w:val="20"/>
          <w:szCs w:val="20"/>
          <w:rtl/>
        </w:rPr>
        <w:t xml:space="preserve"> </w:t>
      </w:r>
      <w:r w:rsidRPr="0015451E">
        <w:rPr>
          <w:sz w:val="20"/>
          <w:szCs w:val="20"/>
        </w:rPr>
        <w:t>1691-1698.</w:t>
      </w:r>
    </w:p>
    <w:p w:rsidR="0015451E" w:rsidRPr="0015451E" w:rsidRDefault="0015451E" w:rsidP="009D0CDD">
      <w:pPr>
        <w:pStyle w:val="BodyText3"/>
        <w:ind w:left="227" w:hanging="227"/>
        <w:jc w:val="lowKashida"/>
        <w:rPr>
          <w:sz w:val="20"/>
          <w:szCs w:val="20"/>
        </w:rPr>
      </w:pPr>
      <w:r>
        <w:rPr>
          <w:sz w:val="20"/>
          <w:szCs w:val="20"/>
        </w:rPr>
        <w:t xml:space="preserve">6. </w:t>
      </w:r>
      <w:proofErr w:type="spellStart"/>
      <w:r w:rsidRPr="0015451E">
        <w:rPr>
          <w:sz w:val="20"/>
          <w:szCs w:val="20"/>
        </w:rPr>
        <w:t>Mehling</w:t>
      </w:r>
      <w:proofErr w:type="spellEnd"/>
      <w:r w:rsidRPr="0015451E">
        <w:rPr>
          <w:sz w:val="20"/>
          <w:szCs w:val="20"/>
        </w:rPr>
        <w:t xml:space="preserve">, H. and </w:t>
      </w:r>
      <w:proofErr w:type="spellStart"/>
      <w:r w:rsidRPr="0015451E">
        <w:rPr>
          <w:sz w:val="20"/>
          <w:szCs w:val="20"/>
        </w:rPr>
        <w:t>Cabeza</w:t>
      </w:r>
      <w:proofErr w:type="spellEnd"/>
      <w:r w:rsidRPr="0015451E">
        <w:rPr>
          <w:sz w:val="20"/>
          <w:szCs w:val="20"/>
        </w:rPr>
        <w:t xml:space="preserve">, L.F., </w:t>
      </w:r>
      <w:r w:rsidR="00E05E9F">
        <w:rPr>
          <w:sz w:val="20"/>
          <w:szCs w:val="20"/>
        </w:rPr>
        <w:t>(</w:t>
      </w:r>
      <w:r w:rsidRPr="0015451E">
        <w:rPr>
          <w:sz w:val="20"/>
          <w:szCs w:val="20"/>
        </w:rPr>
        <w:t>2008</w:t>
      </w:r>
      <w:r w:rsidR="00E05E9F">
        <w:rPr>
          <w:sz w:val="20"/>
          <w:szCs w:val="20"/>
        </w:rPr>
        <w:t>),</w:t>
      </w:r>
      <w:r w:rsidRPr="0015451E">
        <w:rPr>
          <w:sz w:val="20"/>
          <w:szCs w:val="20"/>
        </w:rPr>
        <w:t> </w:t>
      </w:r>
      <w:r w:rsidR="00E05E9F">
        <w:rPr>
          <w:sz w:val="20"/>
          <w:szCs w:val="20"/>
        </w:rPr>
        <w:t>“</w:t>
      </w:r>
      <w:r w:rsidRPr="0015451E">
        <w:rPr>
          <w:sz w:val="20"/>
          <w:szCs w:val="20"/>
        </w:rPr>
        <w:t>Heat and cold storage with PCM</w:t>
      </w:r>
      <w:r w:rsidR="009D0CDD">
        <w:rPr>
          <w:sz w:val="20"/>
          <w:szCs w:val="20"/>
        </w:rPr>
        <w:t>,”</w:t>
      </w:r>
      <w:proofErr w:type="gramStart"/>
      <w:r w:rsidRPr="0015451E">
        <w:rPr>
          <w:sz w:val="20"/>
          <w:szCs w:val="20"/>
        </w:rPr>
        <w:t>  Berlin</w:t>
      </w:r>
      <w:proofErr w:type="gramEnd"/>
      <w:r w:rsidRPr="0015451E">
        <w:rPr>
          <w:sz w:val="20"/>
          <w:szCs w:val="20"/>
        </w:rPr>
        <w:t>: Springer</w:t>
      </w:r>
      <w:r w:rsidR="009D0CDD">
        <w:rPr>
          <w:sz w:val="20"/>
          <w:szCs w:val="20"/>
        </w:rPr>
        <w:t>,</w:t>
      </w:r>
      <w:r w:rsidR="009D0CDD" w:rsidRPr="009D0CDD">
        <w:rPr>
          <w:sz w:val="20"/>
          <w:szCs w:val="20"/>
        </w:rPr>
        <w:t xml:space="preserve"> </w:t>
      </w:r>
      <w:r w:rsidR="009D0CDD" w:rsidRPr="0015451E">
        <w:rPr>
          <w:sz w:val="20"/>
          <w:szCs w:val="20"/>
        </w:rPr>
        <w:t>(Vol. 308).</w:t>
      </w:r>
    </w:p>
    <w:p w:rsidR="0015451E" w:rsidRPr="0015451E" w:rsidRDefault="0015451E" w:rsidP="009D0CDD">
      <w:pPr>
        <w:pStyle w:val="BodyText3"/>
        <w:ind w:left="227" w:hanging="227"/>
        <w:jc w:val="lowKashida"/>
        <w:rPr>
          <w:sz w:val="20"/>
          <w:szCs w:val="20"/>
        </w:rPr>
      </w:pPr>
      <w:r w:rsidRPr="0015451E">
        <w:rPr>
          <w:sz w:val="20"/>
          <w:szCs w:val="20"/>
        </w:rPr>
        <w:t xml:space="preserve">7. </w:t>
      </w:r>
      <w:proofErr w:type="spellStart"/>
      <w:r w:rsidRPr="0015451E">
        <w:rPr>
          <w:sz w:val="20"/>
          <w:szCs w:val="20"/>
        </w:rPr>
        <w:t>Paksoy</w:t>
      </w:r>
      <w:proofErr w:type="spellEnd"/>
      <w:r w:rsidRPr="0015451E">
        <w:rPr>
          <w:sz w:val="20"/>
          <w:szCs w:val="20"/>
        </w:rPr>
        <w:t xml:space="preserve">, H.Ö. ed., </w:t>
      </w:r>
      <w:r w:rsidR="00E05E9F">
        <w:rPr>
          <w:sz w:val="20"/>
          <w:szCs w:val="20"/>
        </w:rPr>
        <w:t>(</w:t>
      </w:r>
      <w:r w:rsidRPr="0015451E">
        <w:rPr>
          <w:sz w:val="20"/>
          <w:szCs w:val="20"/>
        </w:rPr>
        <w:t>2007</w:t>
      </w:r>
      <w:r w:rsidR="00E05E9F">
        <w:rPr>
          <w:sz w:val="20"/>
          <w:szCs w:val="20"/>
        </w:rPr>
        <w:t>),</w:t>
      </w:r>
      <w:r w:rsidRPr="0015451E">
        <w:rPr>
          <w:sz w:val="20"/>
          <w:szCs w:val="20"/>
        </w:rPr>
        <w:t> </w:t>
      </w:r>
      <w:r w:rsidR="00E05E9F">
        <w:rPr>
          <w:sz w:val="20"/>
          <w:szCs w:val="20"/>
        </w:rPr>
        <w:t>“</w:t>
      </w:r>
      <w:r w:rsidRPr="0015451E">
        <w:rPr>
          <w:sz w:val="20"/>
          <w:szCs w:val="20"/>
        </w:rPr>
        <w:t>Thermal energy storage for sustainable energy consumption: fundamentals, case studies and design</w:t>
      </w:r>
      <w:proofErr w:type="gramStart"/>
      <w:r w:rsidR="00E05E9F">
        <w:rPr>
          <w:sz w:val="20"/>
          <w:szCs w:val="20"/>
        </w:rPr>
        <w:t>,</w:t>
      </w:r>
      <w:r w:rsidR="00E05E9F" w:rsidRPr="001D3115">
        <w:rPr>
          <w:sz w:val="20"/>
          <w:szCs w:val="20"/>
        </w:rPr>
        <w:t xml:space="preserve"> </w:t>
      </w:r>
      <w:r w:rsidR="00E05E9F">
        <w:rPr>
          <w:sz w:val="20"/>
          <w:szCs w:val="20"/>
        </w:rPr>
        <w:t>”</w:t>
      </w:r>
      <w:proofErr w:type="gramEnd"/>
      <w:r w:rsidRPr="0015451E">
        <w:rPr>
          <w:sz w:val="20"/>
          <w:szCs w:val="20"/>
        </w:rPr>
        <w:t>  Springer Science &amp; Business Media</w:t>
      </w:r>
      <w:r w:rsidR="00AB3801">
        <w:rPr>
          <w:sz w:val="20"/>
          <w:szCs w:val="20"/>
        </w:rPr>
        <w:t>, 234</w:t>
      </w:r>
      <w:r w:rsidR="009D0CDD" w:rsidRPr="0015451E">
        <w:rPr>
          <w:sz w:val="20"/>
          <w:szCs w:val="20"/>
        </w:rPr>
        <w:t>.</w:t>
      </w:r>
    </w:p>
    <w:p w:rsidR="0015451E" w:rsidRPr="0015451E" w:rsidRDefault="0015451E" w:rsidP="0015451E">
      <w:pPr>
        <w:pStyle w:val="BodyText3"/>
        <w:ind w:left="227" w:hanging="227"/>
        <w:jc w:val="lowKashida"/>
        <w:rPr>
          <w:sz w:val="20"/>
          <w:szCs w:val="20"/>
        </w:rPr>
      </w:pPr>
      <w:r w:rsidRPr="0015451E">
        <w:rPr>
          <w:sz w:val="20"/>
          <w:szCs w:val="20"/>
        </w:rPr>
        <w:t xml:space="preserve">8. Feldman, D., </w:t>
      </w:r>
      <w:proofErr w:type="spellStart"/>
      <w:r w:rsidRPr="0015451E">
        <w:rPr>
          <w:sz w:val="20"/>
          <w:szCs w:val="20"/>
        </w:rPr>
        <w:t>Banu</w:t>
      </w:r>
      <w:proofErr w:type="spellEnd"/>
      <w:r w:rsidRPr="0015451E">
        <w:rPr>
          <w:sz w:val="20"/>
          <w:szCs w:val="20"/>
        </w:rPr>
        <w:t xml:space="preserve">, D., Hawes, D. and </w:t>
      </w:r>
      <w:proofErr w:type="spellStart"/>
      <w:r w:rsidRPr="0015451E">
        <w:rPr>
          <w:sz w:val="20"/>
          <w:szCs w:val="20"/>
        </w:rPr>
        <w:t>Ghanbari</w:t>
      </w:r>
      <w:proofErr w:type="spellEnd"/>
      <w:r w:rsidRPr="0015451E">
        <w:rPr>
          <w:sz w:val="20"/>
          <w:szCs w:val="20"/>
        </w:rPr>
        <w:t xml:space="preserve">, E., </w:t>
      </w:r>
      <w:r w:rsidR="00E05E9F">
        <w:rPr>
          <w:sz w:val="20"/>
          <w:szCs w:val="20"/>
        </w:rPr>
        <w:t>(</w:t>
      </w:r>
      <w:r w:rsidRPr="0015451E">
        <w:rPr>
          <w:sz w:val="20"/>
          <w:szCs w:val="20"/>
        </w:rPr>
        <w:t>1991</w:t>
      </w:r>
      <w:r w:rsidR="00E05E9F">
        <w:rPr>
          <w:sz w:val="20"/>
          <w:szCs w:val="20"/>
        </w:rPr>
        <w:t>),</w:t>
      </w:r>
      <w:r w:rsidRPr="0015451E">
        <w:rPr>
          <w:sz w:val="20"/>
          <w:szCs w:val="20"/>
        </w:rPr>
        <w:t xml:space="preserve"> </w:t>
      </w:r>
      <w:r w:rsidR="00E05E9F">
        <w:rPr>
          <w:sz w:val="20"/>
          <w:szCs w:val="20"/>
        </w:rPr>
        <w:t>“</w:t>
      </w:r>
      <w:r w:rsidRPr="0015451E">
        <w:rPr>
          <w:sz w:val="20"/>
          <w:szCs w:val="20"/>
        </w:rPr>
        <w:t>Obtaining an energy storing building material by direct incorporation of an organic phase change material in gypsum w</w:t>
      </w:r>
      <w:r w:rsidR="00E05E9F">
        <w:rPr>
          <w:sz w:val="20"/>
          <w:szCs w:val="20"/>
        </w:rPr>
        <w:t>allboard,”</w:t>
      </w:r>
      <w:r w:rsidRPr="0015451E">
        <w:rPr>
          <w:sz w:val="20"/>
          <w:szCs w:val="20"/>
        </w:rPr>
        <w:t> Solar energy materials, 22(2-3), pp.</w:t>
      </w:r>
      <w:r w:rsidR="00964D46">
        <w:rPr>
          <w:rFonts w:hint="cs"/>
          <w:sz w:val="20"/>
          <w:szCs w:val="20"/>
          <w:rtl/>
        </w:rPr>
        <w:t xml:space="preserve"> </w:t>
      </w:r>
      <w:r w:rsidRPr="0015451E">
        <w:rPr>
          <w:sz w:val="20"/>
          <w:szCs w:val="20"/>
        </w:rPr>
        <w:t>231-242.</w:t>
      </w:r>
    </w:p>
    <w:p w:rsidR="00BE5EB1" w:rsidRPr="0015451E" w:rsidRDefault="0015451E" w:rsidP="00E05E9F">
      <w:pPr>
        <w:pStyle w:val="BodyText3"/>
        <w:ind w:left="227" w:hanging="227"/>
        <w:jc w:val="lowKashida"/>
        <w:rPr>
          <w:sz w:val="20"/>
          <w:szCs w:val="20"/>
        </w:rPr>
      </w:pPr>
      <w:r w:rsidRPr="0015451E">
        <w:rPr>
          <w:sz w:val="20"/>
          <w:szCs w:val="20"/>
        </w:rPr>
        <w:t xml:space="preserve">9. </w:t>
      </w:r>
      <w:proofErr w:type="spellStart"/>
      <w:r w:rsidR="009D0CDD">
        <w:rPr>
          <w:sz w:val="20"/>
          <w:szCs w:val="20"/>
        </w:rPr>
        <w:t>Marani</w:t>
      </w:r>
      <w:proofErr w:type="spellEnd"/>
      <w:r w:rsidR="009D0CDD">
        <w:rPr>
          <w:sz w:val="20"/>
          <w:szCs w:val="20"/>
        </w:rPr>
        <w:t>, A,</w:t>
      </w:r>
      <w:r w:rsidRPr="0015451E">
        <w:rPr>
          <w:sz w:val="20"/>
          <w:szCs w:val="20"/>
        </w:rPr>
        <w:t xml:space="preserve"> and </w:t>
      </w:r>
      <w:proofErr w:type="spellStart"/>
      <w:r w:rsidRPr="0015451E">
        <w:rPr>
          <w:sz w:val="20"/>
          <w:szCs w:val="20"/>
        </w:rPr>
        <w:t>Madhkhan</w:t>
      </w:r>
      <w:proofErr w:type="spellEnd"/>
      <w:r w:rsidRPr="0015451E">
        <w:rPr>
          <w:sz w:val="20"/>
          <w:szCs w:val="20"/>
        </w:rPr>
        <w:t xml:space="preserve">, M., </w:t>
      </w:r>
      <w:r w:rsidR="00E05E9F">
        <w:rPr>
          <w:sz w:val="20"/>
          <w:szCs w:val="20"/>
        </w:rPr>
        <w:t>(</w:t>
      </w:r>
      <w:r w:rsidRPr="0015451E">
        <w:rPr>
          <w:sz w:val="20"/>
          <w:szCs w:val="20"/>
        </w:rPr>
        <w:t>2018</w:t>
      </w:r>
      <w:r w:rsidR="00E05E9F">
        <w:rPr>
          <w:sz w:val="20"/>
          <w:szCs w:val="20"/>
        </w:rPr>
        <w:t>),</w:t>
      </w:r>
      <w:r w:rsidRPr="0015451E">
        <w:rPr>
          <w:sz w:val="20"/>
          <w:szCs w:val="20"/>
        </w:rPr>
        <w:t xml:space="preserve"> </w:t>
      </w:r>
      <w:r w:rsidR="00E05E9F">
        <w:rPr>
          <w:sz w:val="20"/>
          <w:szCs w:val="20"/>
        </w:rPr>
        <w:t>“</w:t>
      </w:r>
      <w:r w:rsidRPr="0015451E">
        <w:rPr>
          <w:sz w:val="20"/>
          <w:szCs w:val="20"/>
        </w:rPr>
        <w:t>An innovative apparatus for simulating daily temperature for investigating thermal performance of wallboards incorporating PCMs</w:t>
      </w:r>
      <w:r w:rsidR="00E05E9F">
        <w:rPr>
          <w:sz w:val="20"/>
          <w:szCs w:val="20"/>
        </w:rPr>
        <w:t>,”</w:t>
      </w:r>
      <w:r w:rsidR="00E05E9F" w:rsidRPr="0015451E">
        <w:rPr>
          <w:sz w:val="20"/>
          <w:szCs w:val="20"/>
        </w:rPr>
        <w:t xml:space="preserve"> </w:t>
      </w:r>
      <w:r w:rsidRPr="0015451E">
        <w:rPr>
          <w:sz w:val="20"/>
          <w:szCs w:val="20"/>
        </w:rPr>
        <w:t>Energy and Buildings, 167, pp.</w:t>
      </w:r>
      <w:r w:rsidR="00964D46">
        <w:rPr>
          <w:rFonts w:hint="cs"/>
          <w:sz w:val="20"/>
          <w:szCs w:val="20"/>
          <w:rtl/>
        </w:rPr>
        <w:t xml:space="preserve"> </w:t>
      </w:r>
      <w:r w:rsidRPr="0015451E">
        <w:rPr>
          <w:sz w:val="20"/>
          <w:szCs w:val="20"/>
        </w:rPr>
        <w:t>1-7</w:t>
      </w:r>
      <w:r w:rsidR="009D0CDD">
        <w:rPr>
          <w:sz w:val="20"/>
          <w:szCs w:val="20"/>
        </w:rPr>
        <w:t>.</w:t>
      </w:r>
    </w:p>
    <w:sectPr w:rsidR="00BE5EB1" w:rsidRPr="0015451E" w:rsidSect="00841244">
      <w:headerReference w:type="default" r:id="rId15"/>
      <w:footerReference w:type="even" r:id="rId16"/>
      <w:footerReference w:type="default" r:id="rId17"/>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385" w:rsidRDefault="00767385">
      <w:r>
        <w:separator/>
      </w:r>
    </w:p>
  </w:endnote>
  <w:endnote w:type="continuationSeparator" w:id="0">
    <w:p w:rsidR="00767385" w:rsidRDefault="007673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4B" w:rsidRDefault="00CE69B7">
    <w:pPr>
      <w:pStyle w:val="Footer"/>
      <w:framePr w:wrap="around" w:vAnchor="text" w:hAnchor="margin" w:xAlign="center" w:y="1"/>
      <w:rPr>
        <w:rStyle w:val="PageNumber"/>
      </w:rPr>
    </w:pPr>
    <w:r>
      <w:rPr>
        <w:rStyle w:val="PageNumber"/>
      </w:rPr>
      <w:fldChar w:fldCharType="begin"/>
    </w:r>
    <w:r w:rsidR="0018674B">
      <w:rPr>
        <w:rStyle w:val="PageNumber"/>
      </w:rPr>
      <w:instrText xml:space="preserve">PAGE  </w:instrText>
    </w:r>
    <w:r>
      <w:rPr>
        <w:rStyle w:val="PageNumber"/>
      </w:rPr>
      <w:fldChar w:fldCharType="end"/>
    </w:r>
  </w:p>
  <w:p w:rsidR="0018674B" w:rsidRDefault="001867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4B" w:rsidRPr="00F60856" w:rsidRDefault="00CE69B7" w:rsidP="009B3E9D">
    <w:pPr>
      <w:pStyle w:val="Footer"/>
      <w:framePr w:wrap="around" w:vAnchor="text" w:hAnchor="margin" w:xAlign="center" w:y="1"/>
      <w:bidi/>
      <w:rPr>
        <w:rStyle w:val="PageNumber"/>
      </w:rPr>
    </w:pPr>
    <w:r w:rsidRPr="00F60856">
      <w:rPr>
        <w:rStyle w:val="PageNumber"/>
      </w:rPr>
      <w:fldChar w:fldCharType="begin"/>
    </w:r>
    <w:r w:rsidR="0018674B" w:rsidRPr="00F60856">
      <w:rPr>
        <w:rStyle w:val="PageNumber"/>
      </w:rPr>
      <w:instrText xml:space="preserve">PAGE  </w:instrText>
    </w:r>
    <w:r w:rsidRPr="00F60856">
      <w:rPr>
        <w:rStyle w:val="PageNumber"/>
      </w:rPr>
      <w:fldChar w:fldCharType="separate"/>
    </w:r>
    <w:r w:rsidR="00EA69DD">
      <w:rPr>
        <w:rStyle w:val="PageNumber"/>
        <w:noProof/>
        <w:rtl/>
      </w:rPr>
      <w:t>1</w:t>
    </w:r>
    <w:r w:rsidRPr="00F60856">
      <w:rPr>
        <w:rStyle w:val="PageNumber"/>
      </w:rPr>
      <w:fldChar w:fldCharType="end"/>
    </w:r>
  </w:p>
  <w:p w:rsidR="0018674B" w:rsidRDefault="001867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385" w:rsidRDefault="00767385">
      <w:r>
        <w:separator/>
      </w:r>
    </w:p>
  </w:footnote>
  <w:footnote w:type="continuationSeparator" w:id="0">
    <w:p w:rsidR="00767385" w:rsidRDefault="00767385">
      <w:r>
        <w:continuationSeparator/>
      </w:r>
    </w:p>
  </w:footnote>
  <w:footnote w:id="1">
    <w:p w:rsidR="006D29A8" w:rsidRPr="009776DB" w:rsidRDefault="006D29A8">
      <w:pPr>
        <w:pStyle w:val="FootnoteText"/>
        <w:rPr>
          <w:sz w:val="18"/>
          <w:szCs w:val="18"/>
        </w:rPr>
      </w:pPr>
      <w:r w:rsidRPr="009776DB">
        <w:rPr>
          <w:rStyle w:val="FootnoteReference"/>
          <w:sz w:val="18"/>
          <w:szCs w:val="18"/>
        </w:rPr>
        <w:footnoteRef/>
      </w:r>
      <w:r w:rsidRPr="009776DB">
        <w:rPr>
          <w:sz w:val="18"/>
          <w:szCs w:val="18"/>
        </w:rPr>
        <w:t xml:space="preserve"> Thermal Energy Storage, TES</w:t>
      </w:r>
    </w:p>
  </w:footnote>
  <w:footnote w:id="2">
    <w:p w:rsidR="006D29A8" w:rsidRPr="009776DB" w:rsidRDefault="006D29A8">
      <w:pPr>
        <w:pStyle w:val="FootnoteText"/>
        <w:rPr>
          <w:sz w:val="18"/>
          <w:szCs w:val="18"/>
        </w:rPr>
      </w:pPr>
      <w:r w:rsidRPr="009776DB">
        <w:rPr>
          <w:rStyle w:val="FootnoteReference"/>
          <w:sz w:val="18"/>
          <w:szCs w:val="18"/>
        </w:rPr>
        <w:footnoteRef/>
      </w:r>
      <w:r w:rsidRPr="009776DB">
        <w:rPr>
          <w:sz w:val="18"/>
          <w:szCs w:val="18"/>
        </w:rPr>
        <w:t xml:space="preserve"> </w:t>
      </w:r>
      <w:r w:rsidRPr="009776DB">
        <w:rPr>
          <w:sz w:val="18"/>
          <w:szCs w:val="18"/>
          <w:lang w:bidi="fa-IR"/>
        </w:rPr>
        <w:t>Phase Change Material</w:t>
      </w:r>
    </w:p>
  </w:footnote>
  <w:footnote w:id="3">
    <w:p w:rsidR="006D29A8" w:rsidRDefault="006D29A8">
      <w:pPr>
        <w:pStyle w:val="FootnoteText"/>
      </w:pPr>
      <w:r w:rsidRPr="009776DB">
        <w:rPr>
          <w:rStyle w:val="FootnoteReference"/>
          <w:sz w:val="18"/>
          <w:szCs w:val="18"/>
        </w:rPr>
        <w:footnoteRef/>
      </w:r>
      <w:r w:rsidRPr="009776DB">
        <w:rPr>
          <w:sz w:val="18"/>
          <w:szCs w:val="18"/>
        </w:rPr>
        <w:t xml:space="preserve"> </w:t>
      </w:r>
      <w:r w:rsidRPr="009776DB">
        <w:rPr>
          <w:sz w:val="18"/>
          <w:szCs w:val="18"/>
          <w:lang w:bidi="fa-IR"/>
        </w:rPr>
        <w:t>Melting/Freezing Latent Heat</w:t>
      </w:r>
    </w:p>
  </w:footnote>
  <w:footnote w:id="4">
    <w:p w:rsidR="006D29A8" w:rsidRPr="006D29A8" w:rsidRDefault="006D29A8">
      <w:pPr>
        <w:pStyle w:val="FootnoteText"/>
        <w:rPr>
          <w:sz w:val="18"/>
          <w:szCs w:val="18"/>
        </w:rPr>
      </w:pPr>
      <w:r w:rsidRPr="006D29A8">
        <w:rPr>
          <w:rStyle w:val="FootnoteReference"/>
          <w:sz w:val="18"/>
          <w:szCs w:val="18"/>
        </w:rPr>
        <w:footnoteRef/>
      </w:r>
      <w:r w:rsidRPr="006D29A8">
        <w:rPr>
          <w:sz w:val="18"/>
          <w:szCs w:val="18"/>
        </w:rPr>
        <w:t xml:space="preserve"> </w:t>
      </w:r>
      <w:r w:rsidRPr="006D29A8">
        <w:rPr>
          <w:sz w:val="18"/>
          <w:szCs w:val="18"/>
          <w:lang w:bidi="fa-IR"/>
        </w:rPr>
        <w:t>Programmable Logic Controller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4B" w:rsidRPr="00FD457A" w:rsidRDefault="008722C5" w:rsidP="0019324B">
    <w:pPr>
      <w:tabs>
        <w:tab w:val="left" w:pos="8398"/>
        <w:tab w:val="left" w:pos="10064"/>
      </w:tabs>
      <w:bidi/>
      <w:ind w:left="-285"/>
      <w:jc w:val="center"/>
      <w:rPr>
        <w:rFonts w:cs="B Nazanin"/>
        <w:sz w:val="18"/>
        <w:szCs w:val="18"/>
      </w:rPr>
    </w:pPr>
    <w:r>
      <w:rPr>
        <w:rFonts w:cs="B Nazanin" w:hint="cs"/>
        <w:sz w:val="18"/>
        <w:szCs w:val="18"/>
        <w:rtl/>
        <w:lang w:bidi="fa-IR"/>
      </w:rPr>
      <w:t xml:space="preserve">دومین </w:t>
    </w:r>
    <w:r w:rsidR="00CD0816">
      <w:rPr>
        <w:rFonts w:cs="B Nazanin" w:hint="cs"/>
        <w:sz w:val="18"/>
        <w:szCs w:val="18"/>
        <w:rtl/>
        <w:lang w:bidi="fa-IR"/>
      </w:rPr>
      <w:t>همایش</w:t>
    </w:r>
    <w:r w:rsidR="00E34AC1" w:rsidRPr="00E34AC1">
      <w:rPr>
        <w:rFonts w:cs="B Nazanin" w:hint="cs"/>
        <w:sz w:val="18"/>
        <w:szCs w:val="18"/>
        <w:rtl/>
        <w:lang w:bidi="fa-IR"/>
      </w:rPr>
      <w:t xml:space="preserve"> </w:t>
    </w:r>
    <w:r w:rsidR="0019324B">
      <w:rPr>
        <w:rFonts w:cs="B Nazanin" w:hint="cs"/>
        <w:sz w:val="18"/>
        <w:szCs w:val="18"/>
        <w:rtl/>
        <w:lang w:bidi="fa-IR"/>
      </w:rPr>
      <w:t>بین ال</w:t>
    </w:r>
    <w:r w:rsidR="00E34AC1" w:rsidRPr="00E34AC1">
      <w:rPr>
        <w:rFonts w:cs="B Nazanin" w:hint="cs"/>
        <w:sz w:val="18"/>
        <w:szCs w:val="18"/>
        <w:rtl/>
        <w:lang w:bidi="fa-IR"/>
      </w:rPr>
      <w:t>م</w:t>
    </w:r>
    <w:r w:rsidR="0019324B">
      <w:rPr>
        <w:rFonts w:cs="B Nazanin" w:hint="cs"/>
        <w:sz w:val="18"/>
        <w:szCs w:val="18"/>
        <w:rtl/>
        <w:lang w:bidi="fa-IR"/>
      </w:rPr>
      <w:t>ل</w:t>
    </w:r>
    <w:r w:rsidR="00E34AC1" w:rsidRPr="00E34AC1">
      <w:rPr>
        <w:rFonts w:cs="B Nazanin" w:hint="cs"/>
        <w:sz w:val="18"/>
        <w:szCs w:val="18"/>
        <w:rtl/>
        <w:lang w:bidi="fa-IR"/>
      </w:rPr>
      <w:t xml:space="preserve">لی </w:t>
    </w:r>
    <w:r w:rsidR="0019324B">
      <w:rPr>
        <w:rFonts w:cs="B Nazanin" w:hint="cs"/>
        <w:sz w:val="18"/>
        <w:szCs w:val="18"/>
        <w:rtl/>
        <w:lang w:bidi="fa-IR"/>
      </w:rPr>
      <w:t>دانشگاه سبز</w:t>
    </w:r>
    <w:r w:rsidR="0018674B" w:rsidRPr="00FD457A">
      <w:rPr>
        <w:rFonts w:cs="B Nazanin" w:hint="cs"/>
        <w:sz w:val="18"/>
        <w:szCs w:val="18"/>
        <w:rtl/>
        <w:lang w:bidi="fa-IR"/>
      </w:rPr>
      <w:t xml:space="preserve">، </w:t>
    </w:r>
    <w:r w:rsidR="009B3E9D" w:rsidRPr="009B3E9D">
      <w:rPr>
        <w:rFonts w:cs="B Nazanin" w:hint="cs"/>
        <w:sz w:val="18"/>
        <w:szCs w:val="18"/>
        <w:rtl/>
        <w:lang w:bidi="fa-IR"/>
      </w:rPr>
      <w:t xml:space="preserve">دانشگاه </w:t>
    </w:r>
    <w:r>
      <w:rPr>
        <w:rFonts w:cs="B Nazanin" w:hint="cs"/>
        <w:sz w:val="18"/>
        <w:szCs w:val="18"/>
        <w:rtl/>
        <w:lang w:bidi="fa-IR"/>
      </w:rPr>
      <w:t>اصفهان</w:t>
    </w:r>
    <w:r w:rsidR="0018674B" w:rsidRPr="00FD457A">
      <w:rPr>
        <w:rFonts w:cs="B Nazanin" w:hint="cs"/>
        <w:sz w:val="18"/>
        <w:szCs w:val="18"/>
        <w:rtl/>
        <w:lang w:bidi="fa-IR"/>
      </w:rPr>
      <w:t>،</w:t>
    </w:r>
    <w:r w:rsidR="00FE7D73">
      <w:rPr>
        <w:rFonts w:cs="B Nazanin" w:hint="cs"/>
        <w:sz w:val="18"/>
        <w:szCs w:val="18"/>
        <w:rtl/>
        <w:lang w:bidi="fa-IR"/>
      </w:rPr>
      <w:t xml:space="preserve"> </w:t>
    </w:r>
    <w:r w:rsidR="0019324B">
      <w:rPr>
        <w:rFonts w:cs="B Nazanin" w:hint="cs"/>
        <w:sz w:val="18"/>
        <w:szCs w:val="18"/>
        <w:rtl/>
        <w:lang w:bidi="fa-IR"/>
      </w:rPr>
      <w:t>10</w:t>
    </w:r>
    <w:r w:rsidR="00FE7D73">
      <w:rPr>
        <w:rFonts w:cs="B Nazanin" w:hint="cs"/>
        <w:sz w:val="18"/>
        <w:szCs w:val="18"/>
        <w:rtl/>
        <w:lang w:bidi="fa-IR"/>
      </w:rPr>
      <w:t xml:space="preserve"> و </w:t>
    </w:r>
    <w:r w:rsidR="0019324B">
      <w:rPr>
        <w:rFonts w:cs="B Nazanin" w:hint="cs"/>
        <w:sz w:val="18"/>
        <w:szCs w:val="18"/>
        <w:rtl/>
        <w:lang w:bidi="fa-IR"/>
      </w:rPr>
      <w:t>11 اردیبهشت 1398</w:t>
    </w:r>
    <w:r w:rsidR="0018674B" w:rsidRPr="00FD457A">
      <w:rPr>
        <w:rFonts w:cs="B Nazanin" w:hint="cs"/>
        <w:sz w:val="18"/>
        <w:szCs w:val="18"/>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5"/>
  </w:num>
  <w:num w:numId="4">
    <w:abstractNumId w:val="4"/>
  </w:num>
  <w:num w:numId="5">
    <w:abstractNumId w:val="3"/>
  </w:num>
  <w:num w:numId="6">
    <w:abstractNumId w:val="1"/>
  </w:num>
  <w:num w:numId="7">
    <w:abstractNumId w:val="6"/>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6"/>
  <w:drawingGridVerticalSpacing w:val="6"/>
  <w:noPunctuationKerning/>
  <w:characterSpacingControl w:val="doNotCompress"/>
  <w:hdrShapeDefaults>
    <o:shapedefaults v:ext="edit" spidmax="24578">
      <o:colormru v:ext="edit" colors="#c00"/>
    </o:shapedefaults>
  </w:hdrShapeDefaults>
  <w:footnotePr>
    <w:numRestart w:val="eachPage"/>
    <w:footnote w:id="-1"/>
    <w:footnote w:id="0"/>
  </w:footnotePr>
  <w:endnotePr>
    <w:endnote w:id="-1"/>
    <w:endnote w:id="0"/>
  </w:endnotePr>
  <w:compat/>
  <w:rsids>
    <w:rsidRoot w:val="00D61A3B"/>
    <w:rsid w:val="00007D9F"/>
    <w:rsid w:val="00020395"/>
    <w:rsid w:val="000211A6"/>
    <w:rsid w:val="0002177B"/>
    <w:rsid w:val="000272E6"/>
    <w:rsid w:val="00033144"/>
    <w:rsid w:val="00046EA2"/>
    <w:rsid w:val="00055A95"/>
    <w:rsid w:val="00057E46"/>
    <w:rsid w:val="00080508"/>
    <w:rsid w:val="00087196"/>
    <w:rsid w:val="000905C2"/>
    <w:rsid w:val="000D594D"/>
    <w:rsid w:val="000E3B98"/>
    <w:rsid w:val="000E5850"/>
    <w:rsid w:val="000E7567"/>
    <w:rsid w:val="00103CEE"/>
    <w:rsid w:val="00110678"/>
    <w:rsid w:val="001138C8"/>
    <w:rsid w:val="00115BC5"/>
    <w:rsid w:val="0012116D"/>
    <w:rsid w:val="00124493"/>
    <w:rsid w:val="0012580F"/>
    <w:rsid w:val="00141DBB"/>
    <w:rsid w:val="00142026"/>
    <w:rsid w:val="00143DB5"/>
    <w:rsid w:val="0015451E"/>
    <w:rsid w:val="00162F36"/>
    <w:rsid w:val="00164E34"/>
    <w:rsid w:val="00165A56"/>
    <w:rsid w:val="0018674B"/>
    <w:rsid w:val="00187567"/>
    <w:rsid w:val="00187BE5"/>
    <w:rsid w:val="00191A79"/>
    <w:rsid w:val="0019324B"/>
    <w:rsid w:val="001A744C"/>
    <w:rsid w:val="001B6228"/>
    <w:rsid w:val="001C244D"/>
    <w:rsid w:val="001C269F"/>
    <w:rsid w:val="001D0968"/>
    <w:rsid w:val="001D0E43"/>
    <w:rsid w:val="001D3115"/>
    <w:rsid w:val="001D54EC"/>
    <w:rsid w:val="001F12D4"/>
    <w:rsid w:val="001F5CB2"/>
    <w:rsid w:val="001F5E79"/>
    <w:rsid w:val="001F5FB7"/>
    <w:rsid w:val="00223A5E"/>
    <w:rsid w:val="002241D3"/>
    <w:rsid w:val="002351E7"/>
    <w:rsid w:val="00280381"/>
    <w:rsid w:val="002822E9"/>
    <w:rsid w:val="00283E35"/>
    <w:rsid w:val="00286741"/>
    <w:rsid w:val="00287297"/>
    <w:rsid w:val="002A1F2A"/>
    <w:rsid w:val="002A218E"/>
    <w:rsid w:val="002B00B0"/>
    <w:rsid w:val="002E6D40"/>
    <w:rsid w:val="00304169"/>
    <w:rsid w:val="0032053C"/>
    <w:rsid w:val="00327BF9"/>
    <w:rsid w:val="00352457"/>
    <w:rsid w:val="00376F33"/>
    <w:rsid w:val="003A2D39"/>
    <w:rsid w:val="003A33DD"/>
    <w:rsid w:val="003A70A6"/>
    <w:rsid w:val="003B5549"/>
    <w:rsid w:val="003B7D96"/>
    <w:rsid w:val="003D4FE9"/>
    <w:rsid w:val="003F6A9D"/>
    <w:rsid w:val="00407B2A"/>
    <w:rsid w:val="00417B63"/>
    <w:rsid w:val="00422E94"/>
    <w:rsid w:val="004272C2"/>
    <w:rsid w:val="00427BED"/>
    <w:rsid w:val="00431A6A"/>
    <w:rsid w:val="00446F48"/>
    <w:rsid w:val="00456841"/>
    <w:rsid w:val="00462729"/>
    <w:rsid w:val="004874EC"/>
    <w:rsid w:val="004902BA"/>
    <w:rsid w:val="004A20C2"/>
    <w:rsid w:val="004A2258"/>
    <w:rsid w:val="004A65C4"/>
    <w:rsid w:val="004B3BBE"/>
    <w:rsid w:val="004C3933"/>
    <w:rsid w:val="004C436C"/>
    <w:rsid w:val="004D0FF7"/>
    <w:rsid w:val="004F042F"/>
    <w:rsid w:val="004F46D1"/>
    <w:rsid w:val="00507BE2"/>
    <w:rsid w:val="00513F81"/>
    <w:rsid w:val="00514BB9"/>
    <w:rsid w:val="00514CBB"/>
    <w:rsid w:val="00527AFF"/>
    <w:rsid w:val="005370AA"/>
    <w:rsid w:val="00540889"/>
    <w:rsid w:val="00541EA8"/>
    <w:rsid w:val="005434B4"/>
    <w:rsid w:val="00554078"/>
    <w:rsid w:val="005627BC"/>
    <w:rsid w:val="00571C2F"/>
    <w:rsid w:val="005777EB"/>
    <w:rsid w:val="005917FE"/>
    <w:rsid w:val="005D5908"/>
    <w:rsid w:val="005E2BA4"/>
    <w:rsid w:val="00606C93"/>
    <w:rsid w:val="00610C05"/>
    <w:rsid w:val="00617123"/>
    <w:rsid w:val="00622B96"/>
    <w:rsid w:val="006346AC"/>
    <w:rsid w:val="006554F8"/>
    <w:rsid w:val="00657BDD"/>
    <w:rsid w:val="00676837"/>
    <w:rsid w:val="00680F66"/>
    <w:rsid w:val="006869D5"/>
    <w:rsid w:val="006A32CD"/>
    <w:rsid w:val="006B492D"/>
    <w:rsid w:val="006B4BD3"/>
    <w:rsid w:val="006B66FA"/>
    <w:rsid w:val="006C3CC8"/>
    <w:rsid w:val="006D29A8"/>
    <w:rsid w:val="00706703"/>
    <w:rsid w:val="007155C1"/>
    <w:rsid w:val="00720F14"/>
    <w:rsid w:val="00724AD1"/>
    <w:rsid w:val="00724C1B"/>
    <w:rsid w:val="007363B2"/>
    <w:rsid w:val="0074037E"/>
    <w:rsid w:val="0075174B"/>
    <w:rsid w:val="00765EAB"/>
    <w:rsid w:val="00767385"/>
    <w:rsid w:val="00771263"/>
    <w:rsid w:val="007735C1"/>
    <w:rsid w:val="007741CF"/>
    <w:rsid w:val="007A05DE"/>
    <w:rsid w:val="007A0C77"/>
    <w:rsid w:val="007A7DD1"/>
    <w:rsid w:val="007B3830"/>
    <w:rsid w:val="007E26BD"/>
    <w:rsid w:val="00804230"/>
    <w:rsid w:val="00804EA7"/>
    <w:rsid w:val="00841244"/>
    <w:rsid w:val="00842D3B"/>
    <w:rsid w:val="008540DF"/>
    <w:rsid w:val="00857B8B"/>
    <w:rsid w:val="008722C5"/>
    <w:rsid w:val="00875A12"/>
    <w:rsid w:val="0087725A"/>
    <w:rsid w:val="00884DF5"/>
    <w:rsid w:val="008A1942"/>
    <w:rsid w:val="008A4236"/>
    <w:rsid w:val="008A5768"/>
    <w:rsid w:val="008B3A49"/>
    <w:rsid w:val="008B3DFA"/>
    <w:rsid w:val="008B5B47"/>
    <w:rsid w:val="008B7956"/>
    <w:rsid w:val="008C6DEB"/>
    <w:rsid w:val="008D38B5"/>
    <w:rsid w:val="009035D1"/>
    <w:rsid w:val="009210DF"/>
    <w:rsid w:val="00926C66"/>
    <w:rsid w:val="00954A18"/>
    <w:rsid w:val="00956E9B"/>
    <w:rsid w:val="00960985"/>
    <w:rsid w:val="00961A0E"/>
    <w:rsid w:val="00964D46"/>
    <w:rsid w:val="00965FF8"/>
    <w:rsid w:val="0097656E"/>
    <w:rsid w:val="009776DB"/>
    <w:rsid w:val="009960A0"/>
    <w:rsid w:val="009A57FF"/>
    <w:rsid w:val="009B3E9D"/>
    <w:rsid w:val="009D0CDD"/>
    <w:rsid w:val="009D6C1D"/>
    <w:rsid w:val="009E6AF5"/>
    <w:rsid w:val="009E768A"/>
    <w:rsid w:val="00A52CE4"/>
    <w:rsid w:val="00A537DD"/>
    <w:rsid w:val="00A5540E"/>
    <w:rsid w:val="00A62F31"/>
    <w:rsid w:val="00A90D30"/>
    <w:rsid w:val="00A94C09"/>
    <w:rsid w:val="00AB2AE9"/>
    <w:rsid w:val="00AB3801"/>
    <w:rsid w:val="00AD334D"/>
    <w:rsid w:val="00AD39A9"/>
    <w:rsid w:val="00AE2639"/>
    <w:rsid w:val="00AF317A"/>
    <w:rsid w:val="00AF433E"/>
    <w:rsid w:val="00AF7868"/>
    <w:rsid w:val="00AF7A13"/>
    <w:rsid w:val="00AF7B74"/>
    <w:rsid w:val="00B0067A"/>
    <w:rsid w:val="00B04CE8"/>
    <w:rsid w:val="00B20919"/>
    <w:rsid w:val="00B21324"/>
    <w:rsid w:val="00B37DF7"/>
    <w:rsid w:val="00B43626"/>
    <w:rsid w:val="00B518EA"/>
    <w:rsid w:val="00B73C90"/>
    <w:rsid w:val="00B80274"/>
    <w:rsid w:val="00B90005"/>
    <w:rsid w:val="00BA0658"/>
    <w:rsid w:val="00BB412F"/>
    <w:rsid w:val="00BD1189"/>
    <w:rsid w:val="00BE2084"/>
    <w:rsid w:val="00BE5EB1"/>
    <w:rsid w:val="00BE7253"/>
    <w:rsid w:val="00BF5D9B"/>
    <w:rsid w:val="00BF781C"/>
    <w:rsid w:val="00C02204"/>
    <w:rsid w:val="00C27DAD"/>
    <w:rsid w:val="00C45DCD"/>
    <w:rsid w:val="00C5758A"/>
    <w:rsid w:val="00CA0F69"/>
    <w:rsid w:val="00CA2A45"/>
    <w:rsid w:val="00CC6D61"/>
    <w:rsid w:val="00CD0816"/>
    <w:rsid w:val="00CD09E6"/>
    <w:rsid w:val="00CD7942"/>
    <w:rsid w:val="00CE0515"/>
    <w:rsid w:val="00CE69B7"/>
    <w:rsid w:val="00D01C74"/>
    <w:rsid w:val="00D05672"/>
    <w:rsid w:val="00D104F5"/>
    <w:rsid w:val="00D158E9"/>
    <w:rsid w:val="00D15E15"/>
    <w:rsid w:val="00D35D94"/>
    <w:rsid w:val="00D47EBD"/>
    <w:rsid w:val="00D61A3B"/>
    <w:rsid w:val="00D6368D"/>
    <w:rsid w:val="00D639FA"/>
    <w:rsid w:val="00D77AE9"/>
    <w:rsid w:val="00D80AAA"/>
    <w:rsid w:val="00DA0AA0"/>
    <w:rsid w:val="00DA2381"/>
    <w:rsid w:val="00DB434E"/>
    <w:rsid w:val="00DB46EF"/>
    <w:rsid w:val="00DD1C97"/>
    <w:rsid w:val="00DD6BDD"/>
    <w:rsid w:val="00DE027C"/>
    <w:rsid w:val="00DE3865"/>
    <w:rsid w:val="00DE3AD3"/>
    <w:rsid w:val="00DF1D93"/>
    <w:rsid w:val="00DF29DB"/>
    <w:rsid w:val="00DF5530"/>
    <w:rsid w:val="00E00C5C"/>
    <w:rsid w:val="00E05E9F"/>
    <w:rsid w:val="00E24237"/>
    <w:rsid w:val="00E34AC1"/>
    <w:rsid w:val="00E4190D"/>
    <w:rsid w:val="00E471A0"/>
    <w:rsid w:val="00E51179"/>
    <w:rsid w:val="00E71A8F"/>
    <w:rsid w:val="00E84B73"/>
    <w:rsid w:val="00E86544"/>
    <w:rsid w:val="00E92A02"/>
    <w:rsid w:val="00EA69DD"/>
    <w:rsid w:val="00EB62DE"/>
    <w:rsid w:val="00EC29A4"/>
    <w:rsid w:val="00EC3FC7"/>
    <w:rsid w:val="00EE162A"/>
    <w:rsid w:val="00F1555B"/>
    <w:rsid w:val="00F36979"/>
    <w:rsid w:val="00F36A32"/>
    <w:rsid w:val="00F45BA7"/>
    <w:rsid w:val="00F52611"/>
    <w:rsid w:val="00F52ED1"/>
    <w:rsid w:val="00F60856"/>
    <w:rsid w:val="00F62F5D"/>
    <w:rsid w:val="00F63888"/>
    <w:rsid w:val="00F661E6"/>
    <w:rsid w:val="00F71BD9"/>
    <w:rsid w:val="00F95A07"/>
    <w:rsid w:val="00FA041C"/>
    <w:rsid w:val="00FA11F5"/>
    <w:rsid w:val="00FA2081"/>
    <w:rsid w:val="00FA7F38"/>
    <w:rsid w:val="00FB1142"/>
    <w:rsid w:val="00FB2DC7"/>
    <w:rsid w:val="00FB7BEC"/>
    <w:rsid w:val="00FC459D"/>
    <w:rsid w:val="00FD0DA3"/>
    <w:rsid w:val="00FD457A"/>
    <w:rsid w:val="00FD684D"/>
    <w:rsid w:val="00FE29F6"/>
    <w:rsid w:val="00FE7D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colormru v:ext="edit" colors="#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7EBD"/>
    <w:rPr>
      <w:sz w:val="24"/>
      <w:szCs w:val="24"/>
    </w:rPr>
  </w:style>
  <w:style w:type="paragraph" w:styleId="Heading1">
    <w:name w:val="heading 1"/>
    <w:basedOn w:val="Normal"/>
    <w:next w:val="Normal"/>
    <w:qFormat/>
    <w:rsid w:val="00D47EBD"/>
    <w:pPr>
      <w:keepNext/>
      <w:jc w:val="center"/>
      <w:outlineLvl w:val="0"/>
    </w:pPr>
    <w:rPr>
      <w:b/>
      <w:bCs/>
    </w:rPr>
  </w:style>
  <w:style w:type="paragraph" w:styleId="Heading2">
    <w:name w:val="heading 2"/>
    <w:basedOn w:val="Normal"/>
    <w:next w:val="Normal"/>
    <w:qFormat/>
    <w:rsid w:val="00D47EBD"/>
    <w:pPr>
      <w:keepNext/>
      <w:outlineLvl w:val="1"/>
    </w:pPr>
    <w:rPr>
      <w:b/>
      <w:bCs/>
      <w:sz w:val="22"/>
    </w:rPr>
  </w:style>
  <w:style w:type="paragraph" w:styleId="Heading3">
    <w:name w:val="heading 3"/>
    <w:basedOn w:val="Normal"/>
    <w:next w:val="Normal"/>
    <w:qFormat/>
    <w:rsid w:val="00D47EBD"/>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47EBD"/>
    <w:pPr>
      <w:jc w:val="both"/>
    </w:pPr>
    <w:rPr>
      <w:sz w:val="18"/>
      <w:szCs w:val="18"/>
    </w:rPr>
  </w:style>
  <w:style w:type="paragraph" w:styleId="FootnoteText">
    <w:name w:val="footnote text"/>
    <w:basedOn w:val="Normal"/>
    <w:link w:val="FootnoteTextChar"/>
    <w:uiPriority w:val="99"/>
    <w:semiHidden/>
    <w:rsid w:val="00D47EBD"/>
    <w:rPr>
      <w:sz w:val="20"/>
      <w:szCs w:val="20"/>
    </w:rPr>
  </w:style>
  <w:style w:type="character" w:styleId="FootnoteReference">
    <w:name w:val="footnote reference"/>
    <w:uiPriority w:val="99"/>
    <w:semiHidden/>
    <w:rsid w:val="00D47EBD"/>
    <w:rPr>
      <w:vertAlign w:val="superscript"/>
    </w:rPr>
  </w:style>
  <w:style w:type="paragraph" w:styleId="Date">
    <w:name w:val="Date"/>
    <w:basedOn w:val="Normal"/>
    <w:next w:val="Normal"/>
    <w:link w:val="DateChar"/>
    <w:rsid w:val="00D47EBD"/>
  </w:style>
  <w:style w:type="paragraph" w:styleId="Title">
    <w:name w:val="Title"/>
    <w:basedOn w:val="Normal"/>
    <w:qFormat/>
    <w:rsid w:val="00D47EBD"/>
    <w:pPr>
      <w:jc w:val="center"/>
    </w:pPr>
    <w:rPr>
      <w:b/>
      <w:bCs/>
      <w:sz w:val="32"/>
      <w:szCs w:val="32"/>
    </w:rPr>
  </w:style>
  <w:style w:type="paragraph" w:styleId="BodyText2">
    <w:name w:val="Body Text 2"/>
    <w:basedOn w:val="Normal"/>
    <w:rsid w:val="00D47EBD"/>
    <w:pPr>
      <w:jc w:val="center"/>
    </w:pPr>
    <w:rPr>
      <w:b/>
      <w:bCs/>
      <w:sz w:val="32"/>
    </w:rPr>
  </w:style>
  <w:style w:type="paragraph" w:styleId="BodyText3">
    <w:name w:val="Body Text 3"/>
    <w:basedOn w:val="Normal"/>
    <w:rsid w:val="00D47EBD"/>
    <w:pPr>
      <w:jc w:val="both"/>
    </w:pPr>
  </w:style>
  <w:style w:type="paragraph" w:styleId="BodyTextIndent">
    <w:name w:val="Body Text Indent"/>
    <w:basedOn w:val="Normal"/>
    <w:rsid w:val="00D47EBD"/>
    <w:pPr>
      <w:ind w:firstLine="284"/>
      <w:jc w:val="both"/>
    </w:pPr>
  </w:style>
  <w:style w:type="paragraph" w:styleId="Footer">
    <w:name w:val="footer"/>
    <w:basedOn w:val="Normal"/>
    <w:rsid w:val="00D47EBD"/>
    <w:pPr>
      <w:tabs>
        <w:tab w:val="center" w:pos="4153"/>
        <w:tab w:val="right" w:pos="8306"/>
      </w:tabs>
    </w:pPr>
  </w:style>
  <w:style w:type="character" w:styleId="PageNumber">
    <w:name w:val="page number"/>
    <w:basedOn w:val="DefaultParagraphFont"/>
    <w:rsid w:val="00D47EBD"/>
  </w:style>
  <w:style w:type="paragraph" w:styleId="Header">
    <w:name w:val="header"/>
    <w:basedOn w:val="Normal"/>
    <w:link w:val="HeaderChar"/>
    <w:uiPriority w:val="99"/>
    <w:rsid w:val="00D47EBD"/>
    <w:pPr>
      <w:tabs>
        <w:tab w:val="center" w:pos="4153"/>
        <w:tab w:val="right" w:pos="8306"/>
      </w:tabs>
    </w:pPr>
  </w:style>
  <w:style w:type="paragraph" w:styleId="BodyTextIndent2">
    <w:name w:val="Body Text Indent 2"/>
    <w:basedOn w:val="Normal"/>
    <w:rsid w:val="00D47EBD"/>
    <w:pPr>
      <w:ind w:left="113" w:hanging="113"/>
    </w:pPr>
    <w:rPr>
      <w:rFonts w:ascii="Arial" w:hAnsi="Arial" w:cs="Arial"/>
      <w:sz w:val="16"/>
      <w:szCs w:val="16"/>
    </w:rPr>
  </w:style>
  <w:style w:type="paragraph" w:styleId="BlockText">
    <w:name w:val="Block Text"/>
    <w:basedOn w:val="Normal"/>
    <w:rsid w:val="00D47EBD"/>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character" w:customStyle="1" w:styleId="HeaderChar">
    <w:name w:val="Header Char"/>
    <w:link w:val="Header"/>
    <w:uiPriority w:val="99"/>
    <w:rsid w:val="00540889"/>
    <w:rPr>
      <w:sz w:val="24"/>
      <w:szCs w:val="24"/>
    </w:rPr>
  </w:style>
  <w:style w:type="character" w:styleId="FollowedHyperlink">
    <w:name w:val="FollowedHyperlink"/>
    <w:rsid w:val="00F62F5D"/>
    <w:rPr>
      <w:color w:val="800080"/>
      <w:u w:val="single"/>
    </w:rPr>
  </w:style>
  <w:style w:type="paragraph" w:customStyle="1" w:styleId="HeaderAbs">
    <w:name w:val="Header (Abs."/>
    <w:aliases w:val="Ref.,Ack.)"/>
    <w:basedOn w:val="Heading1"/>
    <w:rsid w:val="00A52CE4"/>
    <w:pPr>
      <w:spacing w:before="240" w:after="240"/>
      <w:jc w:val="left"/>
    </w:pPr>
    <w:rPr>
      <w:rFonts w:eastAsia="PMingLiU"/>
      <w:bCs w:val="0"/>
      <w:caps/>
      <w:szCs w:val="20"/>
    </w:rPr>
  </w:style>
  <w:style w:type="character" w:customStyle="1" w:styleId="DateChar">
    <w:name w:val="Date Char"/>
    <w:link w:val="Date"/>
    <w:rsid w:val="00A52CE4"/>
    <w:rPr>
      <w:sz w:val="24"/>
      <w:szCs w:val="24"/>
    </w:rPr>
  </w:style>
  <w:style w:type="character" w:customStyle="1" w:styleId="FootnoteTextChar">
    <w:name w:val="Footnote Text Char"/>
    <w:basedOn w:val="DefaultParagraphFont"/>
    <w:link w:val="FootnoteText"/>
    <w:uiPriority w:val="99"/>
    <w:semiHidden/>
    <w:rsid w:val="00527AFF"/>
  </w:style>
  <w:style w:type="paragraph" w:customStyle="1" w:styleId="a">
    <w:name w:val="شکل"/>
    <w:basedOn w:val="ListParagraph"/>
    <w:link w:val="Char"/>
    <w:autoRedefine/>
    <w:qFormat/>
    <w:rsid w:val="00527AFF"/>
    <w:pPr>
      <w:bidi/>
      <w:spacing w:after="160"/>
      <w:ind w:left="0" w:firstLine="567"/>
      <w:contextualSpacing/>
      <w:jc w:val="center"/>
    </w:pPr>
    <w:rPr>
      <w:rFonts w:eastAsiaTheme="minorHAnsi" w:cs="B Zar"/>
      <w:color w:val="000000" w:themeColor="text1"/>
      <w:sz w:val="22"/>
      <w:szCs w:val="22"/>
      <w:lang w:bidi="fa-IR"/>
    </w:rPr>
  </w:style>
  <w:style w:type="character" w:customStyle="1" w:styleId="Char">
    <w:name w:val="شکل Char"/>
    <w:basedOn w:val="DefaultParagraphFont"/>
    <w:link w:val="a"/>
    <w:rsid w:val="00527AFF"/>
    <w:rPr>
      <w:rFonts w:eastAsiaTheme="minorHAnsi" w:cs="B Zar"/>
      <w:color w:val="000000" w:themeColor="text1"/>
      <w:sz w:val="22"/>
      <w:szCs w:val="22"/>
      <w:lang w:bidi="fa-IR"/>
    </w:rPr>
  </w:style>
  <w:style w:type="paragraph" w:styleId="Caption">
    <w:name w:val="caption"/>
    <w:basedOn w:val="Normal"/>
    <w:next w:val="Normal"/>
    <w:uiPriority w:val="35"/>
    <w:unhideWhenUsed/>
    <w:qFormat/>
    <w:rsid w:val="00527AFF"/>
    <w:pPr>
      <w:spacing w:after="200"/>
      <w:ind w:firstLine="567"/>
    </w:pPr>
    <w:rPr>
      <w:rFonts w:eastAsiaTheme="minorHAnsi" w:cs="B Zar"/>
      <w:i/>
      <w:iCs/>
      <w:color w:val="1F497D" w:themeColor="text2"/>
      <w:sz w:val="18"/>
      <w:szCs w:val="18"/>
    </w:rPr>
  </w:style>
  <w:style w:type="paragraph" w:styleId="ListParagraph">
    <w:name w:val="List Paragraph"/>
    <w:basedOn w:val="Normal"/>
    <w:uiPriority w:val="34"/>
    <w:qFormat/>
    <w:rsid w:val="00527AFF"/>
    <w:pPr>
      <w:ind w:left="720"/>
    </w:pPr>
  </w:style>
  <w:style w:type="table" w:styleId="TableGrid">
    <w:name w:val="Table Grid"/>
    <w:basedOn w:val="TableNormal"/>
    <w:uiPriority w:val="39"/>
    <w:rsid w:val="001D0968"/>
    <w:rPr>
      <w:rFonts w:eastAsiaTheme="minorHAnsi" w:cs="B Zar"/>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جدول ها"/>
    <w:link w:val="Char0"/>
    <w:qFormat/>
    <w:rsid w:val="001D0968"/>
    <w:pPr>
      <w:bidi/>
      <w:spacing w:after="160"/>
      <w:ind w:left="-1"/>
      <w:contextualSpacing/>
      <w:jc w:val="center"/>
    </w:pPr>
    <w:rPr>
      <w:rFonts w:asciiTheme="majorBidi" w:eastAsiaTheme="minorHAnsi" w:hAnsiTheme="majorBidi" w:cs="B Zar"/>
      <w:sz w:val="22"/>
      <w:szCs w:val="24"/>
      <w:lang w:bidi="fa-IR"/>
    </w:rPr>
  </w:style>
  <w:style w:type="character" w:customStyle="1" w:styleId="Char0">
    <w:name w:val="جدول ها Char"/>
    <w:basedOn w:val="DefaultParagraphFont"/>
    <w:link w:val="a0"/>
    <w:rsid w:val="001D0968"/>
    <w:rPr>
      <w:rFonts w:asciiTheme="majorBidi" w:eastAsiaTheme="minorHAnsi" w:hAnsiTheme="majorBidi" w:cs="B Zar"/>
      <w:sz w:val="22"/>
      <w:szCs w:val="24"/>
      <w:lang w:bidi="fa-IR"/>
    </w:rPr>
  </w:style>
  <w:style w:type="table" w:customStyle="1" w:styleId="TableGrid3">
    <w:name w:val="Table Grid3"/>
    <w:basedOn w:val="TableNormal"/>
    <w:next w:val="TableGrid"/>
    <w:uiPriority w:val="39"/>
    <w:rsid w:val="004D0FF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layer\Desktop\&#1662;&#1575;&#1740;&#1575;&#1606;%20&#1606;&#1575;&#1605;&#1607;\kerman%20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layer\Desktop\&#1662;&#1575;&#1740;&#1575;&#1606;%20&#1606;&#1575;&#1605;&#1607;\TT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6386125172387024E-2"/>
          <c:y val="0.10264597207801608"/>
          <c:w val="0.86386313353029665"/>
          <c:h val="0.7373167261004997"/>
        </c:manualLayout>
      </c:layout>
      <c:scatterChart>
        <c:scatterStyle val="smoothMarker"/>
        <c:ser>
          <c:idx val="0"/>
          <c:order val="0"/>
          <c:tx>
            <c:v>MD</c:v>
          </c:tx>
          <c:spPr>
            <a:ln>
              <a:solidFill>
                <a:srgbClr val="0070C0"/>
              </a:solidFill>
              <a:prstDash val="dash"/>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1'!$B$2:$B$98</c:f>
              <c:numCache>
                <c:formatCode>General</c:formatCode>
                <c:ptCount val="97"/>
                <c:pt idx="0">
                  <c:v>15.1</c:v>
                </c:pt>
                <c:pt idx="1">
                  <c:v>15.1</c:v>
                </c:pt>
                <c:pt idx="2">
                  <c:v>14.5</c:v>
                </c:pt>
                <c:pt idx="3">
                  <c:v>14.1</c:v>
                </c:pt>
                <c:pt idx="4">
                  <c:v>14</c:v>
                </c:pt>
                <c:pt idx="5">
                  <c:v>14</c:v>
                </c:pt>
                <c:pt idx="6">
                  <c:v>14.1</c:v>
                </c:pt>
                <c:pt idx="7">
                  <c:v>14.1</c:v>
                </c:pt>
                <c:pt idx="8">
                  <c:v>14.2</c:v>
                </c:pt>
                <c:pt idx="9">
                  <c:v>14.3</c:v>
                </c:pt>
                <c:pt idx="10">
                  <c:v>14.3</c:v>
                </c:pt>
                <c:pt idx="11">
                  <c:v>14.4</c:v>
                </c:pt>
                <c:pt idx="12">
                  <c:v>14.4</c:v>
                </c:pt>
                <c:pt idx="13">
                  <c:v>14.5</c:v>
                </c:pt>
                <c:pt idx="14">
                  <c:v>14.6</c:v>
                </c:pt>
                <c:pt idx="15">
                  <c:v>14.6</c:v>
                </c:pt>
                <c:pt idx="16">
                  <c:v>14.7</c:v>
                </c:pt>
                <c:pt idx="17">
                  <c:v>14.8</c:v>
                </c:pt>
                <c:pt idx="18">
                  <c:v>14.9</c:v>
                </c:pt>
                <c:pt idx="19">
                  <c:v>15.1</c:v>
                </c:pt>
                <c:pt idx="20">
                  <c:v>15.5</c:v>
                </c:pt>
                <c:pt idx="21">
                  <c:v>16</c:v>
                </c:pt>
                <c:pt idx="22">
                  <c:v>16.5</c:v>
                </c:pt>
                <c:pt idx="23">
                  <c:v>17.100000000000001</c:v>
                </c:pt>
                <c:pt idx="24">
                  <c:v>17.600000000000001</c:v>
                </c:pt>
                <c:pt idx="25">
                  <c:v>18.100000000000001</c:v>
                </c:pt>
                <c:pt idx="26">
                  <c:v>18.600000000000001</c:v>
                </c:pt>
                <c:pt idx="27">
                  <c:v>19.2</c:v>
                </c:pt>
                <c:pt idx="28">
                  <c:v>19.7</c:v>
                </c:pt>
                <c:pt idx="29">
                  <c:v>20.3</c:v>
                </c:pt>
                <c:pt idx="30">
                  <c:v>20.8</c:v>
                </c:pt>
                <c:pt idx="31">
                  <c:v>21.4</c:v>
                </c:pt>
                <c:pt idx="32">
                  <c:v>22</c:v>
                </c:pt>
                <c:pt idx="33">
                  <c:v>22.7</c:v>
                </c:pt>
                <c:pt idx="34">
                  <c:v>23.4</c:v>
                </c:pt>
                <c:pt idx="35">
                  <c:v>24.1</c:v>
                </c:pt>
                <c:pt idx="36">
                  <c:v>24.8</c:v>
                </c:pt>
                <c:pt idx="37">
                  <c:v>25.5</c:v>
                </c:pt>
                <c:pt idx="38">
                  <c:v>25.8</c:v>
                </c:pt>
                <c:pt idx="39">
                  <c:v>26</c:v>
                </c:pt>
                <c:pt idx="40">
                  <c:v>26.1</c:v>
                </c:pt>
                <c:pt idx="41">
                  <c:v>26.2</c:v>
                </c:pt>
                <c:pt idx="42">
                  <c:v>26.1</c:v>
                </c:pt>
                <c:pt idx="43">
                  <c:v>26.1</c:v>
                </c:pt>
                <c:pt idx="44">
                  <c:v>26</c:v>
                </c:pt>
                <c:pt idx="45">
                  <c:v>25.7</c:v>
                </c:pt>
                <c:pt idx="46">
                  <c:v>25.4</c:v>
                </c:pt>
                <c:pt idx="47">
                  <c:v>25</c:v>
                </c:pt>
                <c:pt idx="48">
                  <c:v>24.6</c:v>
                </c:pt>
                <c:pt idx="49">
                  <c:v>24.2</c:v>
                </c:pt>
                <c:pt idx="50">
                  <c:v>23.8</c:v>
                </c:pt>
                <c:pt idx="51">
                  <c:v>23.4</c:v>
                </c:pt>
                <c:pt idx="52">
                  <c:v>23</c:v>
                </c:pt>
                <c:pt idx="53">
                  <c:v>22.5</c:v>
                </c:pt>
                <c:pt idx="54">
                  <c:v>22.1</c:v>
                </c:pt>
                <c:pt idx="55">
                  <c:v>21.7</c:v>
                </c:pt>
                <c:pt idx="56">
                  <c:v>21.3</c:v>
                </c:pt>
                <c:pt idx="57">
                  <c:v>20.9</c:v>
                </c:pt>
                <c:pt idx="58">
                  <c:v>20.5</c:v>
                </c:pt>
                <c:pt idx="59">
                  <c:v>20.100000000000001</c:v>
                </c:pt>
                <c:pt idx="60">
                  <c:v>19.7</c:v>
                </c:pt>
                <c:pt idx="61">
                  <c:v>19.3</c:v>
                </c:pt>
                <c:pt idx="62">
                  <c:v>18.899999999999999</c:v>
                </c:pt>
                <c:pt idx="63">
                  <c:v>18.600000000000001</c:v>
                </c:pt>
                <c:pt idx="64">
                  <c:v>18.3</c:v>
                </c:pt>
                <c:pt idx="65">
                  <c:v>18</c:v>
                </c:pt>
                <c:pt idx="66">
                  <c:v>17.8</c:v>
                </c:pt>
                <c:pt idx="67">
                  <c:v>17.7</c:v>
                </c:pt>
                <c:pt idx="68">
                  <c:v>17.600000000000001</c:v>
                </c:pt>
                <c:pt idx="69">
                  <c:v>17.600000000000001</c:v>
                </c:pt>
                <c:pt idx="70">
                  <c:v>17.600000000000001</c:v>
                </c:pt>
                <c:pt idx="71">
                  <c:v>17.7</c:v>
                </c:pt>
                <c:pt idx="72">
                  <c:v>17.7</c:v>
                </c:pt>
                <c:pt idx="73">
                  <c:v>17.8</c:v>
                </c:pt>
                <c:pt idx="74">
                  <c:v>17.899999999999999</c:v>
                </c:pt>
                <c:pt idx="75">
                  <c:v>18.100000000000001</c:v>
                </c:pt>
                <c:pt idx="76">
                  <c:v>18.399999999999999</c:v>
                </c:pt>
                <c:pt idx="77">
                  <c:v>18.8</c:v>
                </c:pt>
                <c:pt idx="78">
                  <c:v>19.2</c:v>
                </c:pt>
                <c:pt idx="79">
                  <c:v>19.600000000000001</c:v>
                </c:pt>
                <c:pt idx="80">
                  <c:v>20.100000000000001</c:v>
                </c:pt>
                <c:pt idx="81">
                  <c:v>20.6</c:v>
                </c:pt>
                <c:pt idx="82">
                  <c:v>21.1</c:v>
                </c:pt>
                <c:pt idx="83">
                  <c:v>21.7</c:v>
                </c:pt>
                <c:pt idx="84">
                  <c:v>22.4</c:v>
                </c:pt>
                <c:pt idx="85">
                  <c:v>23.1</c:v>
                </c:pt>
                <c:pt idx="86">
                  <c:v>23.7</c:v>
                </c:pt>
                <c:pt idx="87">
                  <c:v>24.2</c:v>
                </c:pt>
                <c:pt idx="88">
                  <c:v>24.8</c:v>
                </c:pt>
                <c:pt idx="89">
                  <c:v>25.1</c:v>
                </c:pt>
                <c:pt idx="90">
                  <c:v>25.4</c:v>
                </c:pt>
                <c:pt idx="91">
                  <c:v>25.6</c:v>
                </c:pt>
                <c:pt idx="92">
                  <c:v>25.8</c:v>
                </c:pt>
                <c:pt idx="93">
                  <c:v>25.9</c:v>
                </c:pt>
                <c:pt idx="94">
                  <c:v>25.8</c:v>
                </c:pt>
                <c:pt idx="95">
                  <c:v>25.6</c:v>
                </c:pt>
                <c:pt idx="96">
                  <c:v>25.4</c:v>
                </c:pt>
              </c:numCache>
            </c:numRef>
          </c:yVal>
          <c:smooth val="1"/>
        </c:ser>
        <c:ser>
          <c:idx val="1"/>
          <c:order val="1"/>
          <c:tx>
            <c:v>0.4_PM</c:v>
          </c:tx>
          <c:spPr>
            <a:ln>
              <a:solidFill>
                <a:srgbClr val="FF0000"/>
              </a:solidFill>
              <a:prstDash val="dashDot"/>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1'!$C$2:$C$98</c:f>
              <c:numCache>
                <c:formatCode>General</c:formatCode>
                <c:ptCount val="97"/>
                <c:pt idx="0">
                  <c:v>14.9</c:v>
                </c:pt>
                <c:pt idx="1">
                  <c:v>14.7</c:v>
                </c:pt>
                <c:pt idx="2">
                  <c:v>14.8</c:v>
                </c:pt>
                <c:pt idx="3">
                  <c:v>14.8</c:v>
                </c:pt>
                <c:pt idx="4">
                  <c:v>14.8</c:v>
                </c:pt>
                <c:pt idx="5">
                  <c:v>14.9</c:v>
                </c:pt>
                <c:pt idx="6">
                  <c:v>14.9</c:v>
                </c:pt>
                <c:pt idx="7">
                  <c:v>15</c:v>
                </c:pt>
                <c:pt idx="8">
                  <c:v>15</c:v>
                </c:pt>
                <c:pt idx="9">
                  <c:v>15.1</c:v>
                </c:pt>
                <c:pt idx="10">
                  <c:v>15.2</c:v>
                </c:pt>
                <c:pt idx="11">
                  <c:v>15.3</c:v>
                </c:pt>
                <c:pt idx="12">
                  <c:v>15.4</c:v>
                </c:pt>
                <c:pt idx="13">
                  <c:v>15.6</c:v>
                </c:pt>
                <c:pt idx="14">
                  <c:v>15.8</c:v>
                </c:pt>
                <c:pt idx="15">
                  <c:v>15.9</c:v>
                </c:pt>
                <c:pt idx="16">
                  <c:v>16.100000000000001</c:v>
                </c:pt>
                <c:pt idx="17">
                  <c:v>16.3</c:v>
                </c:pt>
                <c:pt idx="18">
                  <c:v>16.5</c:v>
                </c:pt>
                <c:pt idx="19">
                  <c:v>16.8</c:v>
                </c:pt>
                <c:pt idx="20">
                  <c:v>17.2</c:v>
                </c:pt>
                <c:pt idx="21">
                  <c:v>17.399999999999999</c:v>
                </c:pt>
                <c:pt idx="22">
                  <c:v>17.7</c:v>
                </c:pt>
                <c:pt idx="23">
                  <c:v>18</c:v>
                </c:pt>
                <c:pt idx="24">
                  <c:v>18.3</c:v>
                </c:pt>
                <c:pt idx="25">
                  <c:v>18.600000000000001</c:v>
                </c:pt>
                <c:pt idx="26">
                  <c:v>18.899999999999999</c:v>
                </c:pt>
                <c:pt idx="27">
                  <c:v>19.2</c:v>
                </c:pt>
                <c:pt idx="28">
                  <c:v>19.600000000000001</c:v>
                </c:pt>
                <c:pt idx="29">
                  <c:v>20</c:v>
                </c:pt>
                <c:pt idx="30">
                  <c:v>20.399999999999999</c:v>
                </c:pt>
                <c:pt idx="31">
                  <c:v>20.8</c:v>
                </c:pt>
                <c:pt idx="32">
                  <c:v>21.2</c:v>
                </c:pt>
                <c:pt idx="33">
                  <c:v>21.6</c:v>
                </c:pt>
                <c:pt idx="34">
                  <c:v>22</c:v>
                </c:pt>
                <c:pt idx="35">
                  <c:v>22.5</c:v>
                </c:pt>
                <c:pt idx="36">
                  <c:v>23</c:v>
                </c:pt>
                <c:pt idx="37">
                  <c:v>23.5</c:v>
                </c:pt>
                <c:pt idx="38">
                  <c:v>23.9</c:v>
                </c:pt>
                <c:pt idx="39">
                  <c:v>24.3</c:v>
                </c:pt>
                <c:pt idx="40">
                  <c:v>24.6</c:v>
                </c:pt>
                <c:pt idx="41">
                  <c:v>24.9</c:v>
                </c:pt>
                <c:pt idx="42">
                  <c:v>25</c:v>
                </c:pt>
                <c:pt idx="43">
                  <c:v>25.1</c:v>
                </c:pt>
                <c:pt idx="44">
                  <c:v>25.1</c:v>
                </c:pt>
                <c:pt idx="45">
                  <c:v>25</c:v>
                </c:pt>
                <c:pt idx="46">
                  <c:v>24.9</c:v>
                </c:pt>
                <c:pt idx="47">
                  <c:v>24.8</c:v>
                </c:pt>
                <c:pt idx="48">
                  <c:v>24.6</c:v>
                </c:pt>
                <c:pt idx="49">
                  <c:v>24.3</c:v>
                </c:pt>
                <c:pt idx="50">
                  <c:v>23.9</c:v>
                </c:pt>
                <c:pt idx="51">
                  <c:v>23.4</c:v>
                </c:pt>
                <c:pt idx="52">
                  <c:v>23</c:v>
                </c:pt>
                <c:pt idx="53">
                  <c:v>22.6</c:v>
                </c:pt>
                <c:pt idx="54">
                  <c:v>22.2</c:v>
                </c:pt>
                <c:pt idx="55">
                  <c:v>21.8</c:v>
                </c:pt>
                <c:pt idx="56">
                  <c:v>21.4</c:v>
                </c:pt>
                <c:pt idx="57">
                  <c:v>21</c:v>
                </c:pt>
                <c:pt idx="58">
                  <c:v>20.7</c:v>
                </c:pt>
                <c:pt idx="59">
                  <c:v>20.399999999999999</c:v>
                </c:pt>
                <c:pt idx="60">
                  <c:v>20</c:v>
                </c:pt>
                <c:pt idx="61">
                  <c:v>19.600000000000001</c:v>
                </c:pt>
                <c:pt idx="62">
                  <c:v>19.3</c:v>
                </c:pt>
                <c:pt idx="63">
                  <c:v>19</c:v>
                </c:pt>
                <c:pt idx="64">
                  <c:v>18.7</c:v>
                </c:pt>
                <c:pt idx="65">
                  <c:v>18.399999999999999</c:v>
                </c:pt>
                <c:pt idx="66">
                  <c:v>18.2</c:v>
                </c:pt>
                <c:pt idx="67">
                  <c:v>18.100000000000001</c:v>
                </c:pt>
                <c:pt idx="68">
                  <c:v>18.100000000000001</c:v>
                </c:pt>
                <c:pt idx="69">
                  <c:v>18.100000000000001</c:v>
                </c:pt>
                <c:pt idx="70">
                  <c:v>18.100000000000001</c:v>
                </c:pt>
                <c:pt idx="71">
                  <c:v>18.100000000000001</c:v>
                </c:pt>
                <c:pt idx="72">
                  <c:v>18</c:v>
                </c:pt>
                <c:pt idx="73">
                  <c:v>18</c:v>
                </c:pt>
                <c:pt idx="74">
                  <c:v>18</c:v>
                </c:pt>
                <c:pt idx="75">
                  <c:v>18</c:v>
                </c:pt>
                <c:pt idx="76">
                  <c:v>18</c:v>
                </c:pt>
                <c:pt idx="77">
                  <c:v>18.2</c:v>
                </c:pt>
                <c:pt idx="78">
                  <c:v>18.399999999999999</c:v>
                </c:pt>
                <c:pt idx="79">
                  <c:v>18.7</c:v>
                </c:pt>
                <c:pt idx="80">
                  <c:v>19</c:v>
                </c:pt>
                <c:pt idx="81">
                  <c:v>19.3</c:v>
                </c:pt>
                <c:pt idx="82">
                  <c:v>19.600000000000001</c:v>
                </c:pt>
                <c:pt idx="83">
                  <c:v>19.899999999999999</c:v>
                </c:pt>
                <c:pt idx="84">
                  <c:v>20.3</c:v>
                </c:pt>
                <c:pt idx="85">
                  <c:v>20.7</c:v>
                </c:pt>
                <c:pt idx="86">
                  <c:v>21.1</c:v>
                </c:pt>
                <c:pt idx="87">
                  <c:v>21.5</c:v>
                </c:pt>
                <c:pt idx="88">
                  <c:v>22</c:v>
                </c:pt>
                <c:pt idx="89">
                  <c:v>22.5</c:v>
                </c:pt>
                <c:pt idx="90">
                  <c:v>23.1</c:v>
                </c:pt>
                <c:pt idx="91">
                  <c:v>23.6</c:v>
                </c:pt>
                <c:pt idx="92">
                  <c:v>24</c:v>
                </c:pt>
                <c:pt idx="93">
                  <c:v>24.3</c:v>
                </c:pt>
                <c:pt idx="94">
                  <c:v>24.5</c:v>
                </c:pt>
                <c:pt idx="95">
                  <c:v>24.7</c:v>
                </c:pt>
                <c:pt idx="96">
                  <c:v>24.9</c:v>
                </c:pt>
              </c:numCache>
            </c:numRef>
          </c:yVal>
          <c:smooth val="1"/>
        </c:ser>
        <c:ser>
          <c:idx val="2"/>
          <c:order val="2"/>
          <c:tx>
            <c:v>0.8_PM</c:v>
          </c:tx>
          <c:spPr>
            <a:ln>
              <a:solidFill>
                <a:srgbClr val="7030A0"/>
              </a:solidFill>
              <a:prstDash val="sysDash"/>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1'!$D$2:$D$98</c:f>
              <c:numCache>
                <c:formatCode>General</c:formatCode>
                <c:ptCount val="97"/>
                <c:pt idx="0">
                  <c:v>14.9</c:v>
                </c:pt>
                <c:pt idx="1">
                  <c:v>14.9</c:v>
                </c:pt>
                <c:pt idx="2">
                  <c:v>15</c:v>
                </c:pt>
                <c:pt idx="3">
                  <c:v>15.2</c:v>
                </c:pt>
                <c:pt idx="4">
                  <c:v>15.4</c:v>
                </c:pt>
                <c:pt idx="5">
                  <c:v>15.7</c:v>
                </c:pt>
                <c:pt idx="6">
                  <c:v>15.9</c:v>
                </c:pt>
                <c:pt idx="7">
                  <c:v>16.2</c:v>
                </c:pt>
                <c:pt idx="8">
                  <c:v>16.3</c:v>
                </c:pt>
                <c:pt idx="9">
                  <c:v>16.399999999999999</c:v>
                </c:pt>
                <c:pt idx="10">
                  <c:v>16.399999999999999</c:v>
                </c:pt>
                <c:pt idx="11">
                  <c:v>16.5</c:v>
                </c:pt>
                <c:pt idx="12">
                  <c:v>16.5</c:v>
                </c:pt>
                <c:pt idx="13">
                  <c:v>16.600000000000001</c:v>
                </c:pt>
                <c:pt idx="14">
                  <c:v>16.7</c:v>
                </c:pt>
                <c:pt idx="15">
                  <c:v>16.8</c:v>
                </c:pt>
                <c:pt idx="16">
                  <c:v>16.899999999999999</c:v>
                </c:pt>
                <c:pt idx="17">
                  <c:v>16.899999999999999</c:v>
                </c:pt>
                <c:pt idx="18">
                  <c:v>17</c:v>
                </c:pt>
                <c:pt idx="19">
                  <c:v>17.100000000000001</c:v>
                </c:pt>
                <c:pt idx="20">
                  <c:v>17.2</c:v>
                </c:pt>
                <c:pt idx="21">
                  <c:v>17.3</c:v>
                </c:pt>
                <c:pt idx="22">
                  <c:v>17.399999999999999</c:v>
                </c:pt>
                <c:pt idx="23">
                  <c:v>17.5</c:v>
                </c:pt>
                <c:pt idx="24">
                  <c:v>17.7</c:v>
                </c:pt>
                <c:pt idx="25">
                  <c:v>17.899999999999999</c:v>
                </c:pt>
                <c:pt idx="26">
                  <c:v>18.100000000000001</c:v>
                </c:pt>
                <c:pt idx="27">
                  <c:v>18.3</c:v>
                </c:pt>
                <c:pt idx="28">
                  <c:v>18.5</c:v>
                </c:pt>
                <c:pt idx="29">
                  <c:v>18.8</c:v>
                </c:pt>
                <c:pt idx="30">
                  <c:v>19.100000000000001</c:v>
                </c:pt>
                <c:pt idx="31">
                  <c:v>19.3</c:v>
                </c:pt>
                <c:pt idx="32">
                  <c:v>19.5</c:v>
                </c:pt>
                <c:pt idx="33">
                  <c:v>19.8</c:v>
                </c:pt>
                <c:pt idx="34">
                  <c:v>20.100000000000001</c:v>
                </c:pt>
                <c:pt idx="35">
                  <c:v>20.399999999999999</c:v>
                </c:pt>
                <c:pt idx="36">
                  <c:v>20.7</c:v>
                </c:pt>
                <c:pt idx="37">
                  <c:v>21</c:v>
                </c:pt>
                <c:pt idx="38">
                  <c:v>21.3</c:v>
                </c:pt>
                <c:pt idx="39">
                  <c:v>21.6</c:v>
                </c:pt>
                <c:pt idx="40">
                  <c:v>22</c:v>
                </c:pt>
                <c:pt idx="41">
                  <c:v>22.3</c:v>
                </c:pt>
                <c:pt idx="42">
                  <c:v>22.6</c:v>
                </c:pt>
                <c:pt idx="43">
                  <c:v>22.9</c:v>
                </c:pt>
                <c:pt idx="44">
                  <c:v>23.1</c:v>
                </c:pt>
                <c:pt idx="45">
                  <c:v>23.2</c:v>
                </c:pt>
                <c:pt idx="46">
                  <c:v>23.3</c:v>
                </c:pt>
                <c:pt idx="47">
                  <c:v>23.2</c:v>
                </c:pt>
                <c:pt idx="48">
                  <c:v>23.2</c:v>
                </c:pt>
                <c:pt idx="49">
                  <c:v>23.1</c:v>
                </c:pt>
                <c:pt idx="50">
                  <c:v>22.9</c:v>
                </c:pt>
                <c:pt idx="51">
                  <c:v>22.7</c:v>
                </c:pt>
                <c:pt idx="52">
                  <c:v>22.5</c:v>
                </c:pt>
                <c:pt idx="53">
                  <c:v>22.2</c:v>
                </c:pt>
                <c:pt idx="54">
                  <c:v>22</c:v>
                </c:pt>
                <c:pt idx="55">
                  <c:v>21.8</c:v>
                </c:pt>
                <c:pt idx="56">
                  <c:v>21.7</c:v>
                </c:pt>
                <c:pt idx="57">
                  <c:v>21.5</c:v>
                </c:pt>
                <c:pt idx="58">
                  <c:v>21.2</c:v>
                </c:pt>
                <c:pt idx="59">
                  <c:v>20.9</c:v>
                </c:pt>
                <c:pt idx="60">
                  <c:v>20.6</c:v>
                </c:pt>
                <c:pt idx="61">
                  <c:v>20.3</c:v>
                </c:pt>
                <c:pt idx="62">
                  <c:v>20</c:v>
                </c:pt>
                <c:pt idx="63">
                  <c:v>19.600000000000001</c:v>
                </c:pt>
                <c:pt idx="64">
                  <c:v>19.399999999999999</c:v>
                </c:pt>
                <c:pt idx="65">
                  <c:v>19.2</c:v>
                </c:pt>
                <c:pt idx="66">
                  <c:v>19</c:v>
                </c:pt>
                <c:pt idx="67">
                  <c:v>18.899999999999999</c:v>
                </c:pt>
                <c:pt idx="68">
                  <c:v>18.899999999999999</c:v>
                </c:pt>
                <c:pt idx="69">
                  <c:v>18.899999999999999</c:v>
                </c:pt>
                <c:pt idx="70">
                  <c:v>19</c:v>
                </c:pt>
                <c:pt idx="71">
                  <c:v>19.100000000000001</c:v>
                </c:pt>
                <c:pt idx="72">
                  <c:v>19.2</c:v>
                </c:pt>
                <c:pt idx="73">
                  <c:v>19.399999999999999</c:v>
                </c:pt>
                <c:pt idx="74">
                  <c:v>19.600000000000001</c:v>
                </c:pt>
                <c:pt idx="75">
                  <c:v>19.8</c:v>
                </c:pt>
                <c:pt idx="76">
                  <c:v>20</c:v>
                </c:pt>
                <c:pt idx="77">
                  <c:v>20.2</c:v>
                </c:pt>
                <c:pt idx="78">
                  <c:v>20.399999999999999</c:v>
                </c:pt>
                <c:pt idx="79">
                  <c:v>20.6</c:v>
                </c:pt>
                <c:pt idx="80">
                  <c:v>20.9</c:v>
                </c:pt>
                <c:pt idx="81">
                  <c:v>21.1</c:v>
                </c:pt>
                <c:pt idx="82">
                  <c:v>21.3</c:v>
                </c:pt>
                <c:pt idx="83">
                  <c:v>21.5</c:v>
                </c:pt>
                <c:pt idx="84">
                  <c:v>21.7</c:v>
                </c:pt>
                <c:pt idx="85">
                  <c:v>21.9</c:v>
                </c:pt>
                <c:pt idx="86">
                  <c:v>22</c:v>
                </c:pt>
                <c:pt idx="87">
                  <c:v>22.2</c:v>
                </c:pt>
                <c:pt idx="88">
                  <c:v>22.3</c:v>
                </c:pt>
                <c:pt idx="89">
                  <c:v>22.4</c:v>
                </c:pt>
                <c:pt idx="90">
                  <c:v>22.5</c:v>
                </c:pt>
                <c:pt idx="91">
                  <c:v>22.6</c:v>
                </c:pt>
                <c:pt idx="92">
                  <c:v>22.7</c:v>
                </c:pt>
                <c:pt idx="93">
                  <c:v>22.8</c:v>
                </c:pt>
                <c:pt idx="94">
                  <c:v>22.9</c:v>
                </c:pt>
                <c:pt idx="95">
                  <c:v>23</c:v>
                </c:pt>
                <c:pt idx="96">
                  <c:v>23</c:v>
                </c:pt>
              </c:numCache>
            </c:numRef>
          </c:yVal>
          <c:smooth val="1"/>
        </c:ser>
        <c:ser>
          <c:idx val="3"/>
          <c:order val="3"/>
          <c:tx>
            <c:v>1.2_PM</c:v>
          </c:tx>
          <c:spPr>
            <a:ln>
              <a:solidFill>
                <a:srgbClr val="00B050"/>
              </a:solidFill>
              <a:prstDash val="sysDot"/>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1'!$E$2:$E$98</c:f>
              <c:numCache>
                <c:formatCode>General</c:formatCode>
                <c:ptCount val="97"/>
                <c:pt idx="0">
                  <c:v>14.6</c:v>
                </c:pt>
                <c:pt idx="1">
                  <c:v>14.6</c:v>
                </c:pt>
                <c:pt idx="2">
                  <c:v>14.6</c:v>
                </c:pt>
                <c:pt idx="3">
                  <c:v>14.7</c:v>
                </c:pt>
                <c:pt idx="4">
                  <c:v>15</c:v>
                </c:pt>
                <c:pt idx="5">
                  <c:v>15.2</c:v>
                </c:pt>
                <c:pt idx="6">
                  <c:v>15.4</c:v>
                </c:pt>
                <c:pt idx="7">
                  <c:v>15.6</c:v>
                </c:pt>
                <c:pt idx="8">
                  <c:v>15.8</c:v>
                </c:pt>
                <c:pt idx="9">
                  <c:v>15.9</c:v>
                </c:pt>
                <c:pt idx="10">
                  <c:v>16</c:v>
                </c:pt>
                <c:pt idx="11">
                  <c:v>16.100000000000001</c:v>
                </c:pt>
                <c:pt idx="12">
                  <c:v>16.100000000000001</c:v>
                </c:pt>
                <c:pt idx="13">
                  <c:v>16.2</c:v>
                </c:pt>
                <c:pt idx="14">
                  <c:v>16.2</c:v>
                </c:pt>
                <c:pt idx="15">
                  <c:v>16.2</c:v>
                </c:pt>
                <c:pt idx="16">
                  <c:v>16.2</c:v>
                </c:pt>
                <c:pt idx="17">
                  <c:v>16.2</c:v>
                </c:pt>
                <c:pt idx="18">
                  <c:v>16.3</c:v>
                </c:pt>
                <c:pt idx="19">
                  <c:v>16.3</c:v>
                </c:pt>
                <c:pt idx="20">
                  <c:v>16.399999999999999</c:v>
                </c:pt>
                <c:pt idx="21">
                  <c:v>16.600000000000001</c:v>
                </c:pt>
                <c:pt idx="22">
                  <c:v>16.600000000000001</c:v>
                </c:pt>
                <c:pt idx="23">
                  <c:v>16.7</c:v>
                </c:pt>
                <c:pt idx="24">
                  <c:v>16.899999999999999</c:v>
                </c:pt>
                <c:pt idx="25">
                  <c:v>17.100000000000001</c:v>
                </c:pt>
                <c:pt idx="26">
                  <c:v>17.3</c:v>
                </c:pt>
                <c:pt idx="27">
                  <c:v>17.399999999999999</c:v>
                </c:pt>
                <c:pt idx="28">
                  <c:v>17.600000000000001</c:v>
                </c:pt>
                <c:pt idx="29">
                  <c:v>17.8</c:v>
                </c:pt>
                <c:pt idx="30">
                  <c:v>18</c:v>
                </c:pt>
                <c:pt idx="31">
                  <c:v>18.2</c:v>
                </c:pt>
                <c:pt idx="32">
                  <c:v>18.399999999999999</c:v>
                </c:pt>
                <c:pt idx="33">
                  <c:v>18.600000000000001</c:v>
                </c:pt>
                <c:pt idx="34">
                  <c:v>18.8</c:v>
                </c:pt>
                <c:pt idx="35">
                  <c:v>19</c:v>
                </c:pt>
                <c:pt idx="36">
                  <c:v>19.2</c:v>
                </c:pt>
                <c:pt idx="37">
                  <c:v>19.399999999999999</c:v>
                </c:pt>
                <c:pt idx="38">
                  <c:v>19.5</c:v>
                </c:pt>
                <c:pt idx="39">
                  <c:v>19.600000000000001</c:v>
                </c:pt>
                <c:pt idx="40">
                  <c:v>19.899999999999999</c:v>
                </c:pt>
                <c:pt idx="41">
                  <c:v>20.100000000000001</c:v>
                </c:pt>
                <c:pt idx="42">
                  <c:v>20.2</c:v>
                </c:pt>
                <c:pt idx="43">
                  <c:v>20.3</c:v>
                </c:pt>
                <c:pt idx="44">
                  <c:v>20.5</c:v>
                </c:pt>
                <c:pt idx="45">
                  <c:v>20.6</c:v>
                </c:pt>
                <c:pt idx="46">
                  <c:v>20.7</c:v>
                </c:pt>
                <c:pt idx="47">
                  <c:v>20.8</c:v>
                </c:pt>
                <c:pt idx="48">
                  <c:v>20.9</c:v>
                </c:pt>
                <c:pt idx="49">
                  <c:v>21.1</c:v>
                </c:pt>
                <c:pt idx="50">
                  <c:v>21.2</c:v>
                </c:pt>
                <c:pt idx="51">
                  <c:v>21.2</c:v>
                </c:pt>
                <c:pt idx="52">
                  <c:v>21.3</c:v>
                </c:pt>
                <c:pt idx="53">
                  <c:v>21.3</c:v>
                </c:pt>
                <c:pt idx="54">
                  <c:v>21.3</c:v>
                </c:pt>
                <c:pt idx="55">
                  <c:v>21.3</c:v>
                </c:pt>
                <c:pt idx="56">
                  <c:v>21.2</c:v>
                </c:pt>
                <c:pt idx="57">
                  <c:v>21.1</c:v>
                </c:pt>
                <c:pt idx="58">
                  <c:v>20.9</c:v>
                </c:pt>
                <c:pt idx="59">
                  <c:v>20.7</c:v>
                </c:pt>
                <c:pt idx="60">
                  <c:v>20.5</c:v>
                </c:pt>
                <c:pt idx="61">
                  <c:v>20.399999999999999</c:v>
                </c:pt>
                <c:pt idx="62">
                  <c:v>20.2</c:v>
                </c:pt>
                <c:pt idx="63">
                  <c:v>20</c:v>
                </c:pt>
                <c:pt idx="64">
                  <c:v>19.899999999999999</c:v>
                </c:pt>
                <c:pt idx="65">
                  <c:v>19.8</c:v>
                </c:pt>
                <c:pt idx="66">
                  <c:v>19.600000000000001</c:v>
                </c:pt>
                <c:pt idx="67">
                  <c:v>19.5</c:v>
                </c:pt>
                <c:pt idx="68">
                  <c:v>19.399999999999999</c:v>
                </c:pt>
                <c:pt idx="69">
                  <c:v>19.399999999999999</c:v>
                </c:pt>
                <c:pt idx="70">
                  <c:v>19.399999999999999</c:v>
                </c:pt>
                <c:pt idx="71">
                  <c:v>19.399999999999999</c:v>
                </c:pt>
                <c:pt idx="72">
                  <c:v>19.5</c:v>
                </c:pt>
                <c:pt idx="73">
                  <c:v>19.5</c:v>
                </c:pt>
                <c:pt idx="74">
                  <c:v>19.600000000000001</c:v>
                </c:pt>
                <c:pt idx="75">
                  <c:v>19.7</c:v>
                </c:pt>
                <c:pt idx="76">
                  <c:v>19.8</c:v>
                </c:pt>
                <c:pt idx="77">
                  <c:v>19.899999999999999</c:v>
                </c:pt>
                <c:pt idx="78">
                  <c:v>20</c:v>
                </c:pt>
                <c:pt idx="79">
                  <c:v>20.2</c:v>
                </c:pt>
                <c:pt idx="80">
                  <c:v>20.399999999999999</c:v>
                </c:pt>
                <c:pt idx="81">
                  <c:v>20.6</c:v>
                </c:pt>
                <c:pt idx="82">
                  <c:v>20.7</c:v>
                </c:pt>
                <c:pt idx="83">
                  <c:v>20.8</c:v>
                </c:pt>
                <c:pt idx="84">
                  <c:v>20.9</c:v>
                </c:pt>
                <c:pt idx="85">
                  <c:v>21.1</c:v>
                </c:pt>
                <c:pt idx="86">
                  <c:v>21.1</c:v>
                </c:pt>
                <c:pt idx="87">
                  <c:v>21.3</c:v>
                </c:pt>
                <c:pt idx="88">
                  <c:v>21.5</c:v>
                </c:pt>
                <c:pt idx="89">
                  <c:v>21.5</c:v>
                </c:pt>
                <c:pt idx="90">
                  <c:v>21.6</c:v>
                </c:pt>
                <c:pt idx="91">
                  <c:v>21.9</c:v>
                </c:pt>
                <c:pt idx="92">
                  <c:v>22</c:v>
                </c:pt>
                <c:pt idx="93">
                  <c:v>22.1</c:v>
                </c:pt>
                <c:pt idx="94">
                  <c:v>22</c:v>
                </c:pt>
                <c:pt idx="95">
                  <c:v>22</c:v>
                </c:pt>
                <c:pt idx="96">
                  <c:v>22</c:v>
                </c:pt>
              </c:numCache>
            </c:numRef>
          </c:yVal>
          <c:smooth val="1"/>
        </c:ser>
        <c:ser>
          <c:idx val="4"/>
          <c:order val="4"/>
          <c:tx>
            <c:v>Ambient</c:v>
          </c:tx>
          <c:spPr>
            <a:ln>
              <a:solidFill>
                <a:schemeClr val="tx1"/>
              </a:solidFill>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1'!$F$2:$F$98</c:f>
              <c:numCache>
                <c:formatCode>General</c:formatCode>
                <c:ptCount val="97"/>
                <c:pt idx="0">
                  <c:v>20</c:v>
                </c:pt>
                <c:pt idx="1">
                  <c:v>18</c:v>
                </c:pt>
                <c:pt idx="2">
                  <c:v>17.5</c:v>
                </c:pt>
                <c:pt idx="3">
                  <c:v>15.5</c:v>
                </c:pt>
                <c:pt idx="4">
                  <c:v>15</c:v>
                </c:pt>
                <c:pt idx="5">
                  <c:v>14</c:v>
                </c:pt>
                <c:pt idx="6">
                  <c:v>10.7</c:v>
                </c:pt>
                <c:pt idx="7">
                  <c:v>10.7</c:v>
                </c:pt>
                <c:pt idx="8">
                  <c:v>12.8</c:v>
                </c:pt>
                <c:pt idx="9">
                  <c:v>12.9</c:v>
                </c:pt>
                <c:pt idx="10">
                  <c:v>13</c:v>
                </c:pt>
                <c:pt idx="11">
                  <c:v>13.1</c:v>
                </c:pt>
                <c:pt idx="12">
                  <c:v>13.5</c:v>
                </c:pt>
                <c:pt idx="13">
                  <c:v>14.5</c:v>
                </c:pt>
                <c:pt idx="14">
                  <c:v>15</c:v>
                </c:pt>
                <c:pt idx="15">
                  <c:v>16</c:v>
                </c:pt>
                <c:pt idx="16">
                  <c:v>17</c:v>
                </c:pt>
                <c:pt idx="17">
                  <c:v>19</c:v>
                </c:pt>
                <c:pt idx="18">
                  <c:v>21</c:v>
                </c:pt>
                <c:pt idx="19">
                  <c:v>27</c:v>
                </c:pt>
                <c:pt idx="20">
                  <c:v>28</c:v>
                </c:pt>
                <c:pt idx="21">
                  <c:v>29</c:v>
                </c:pt>
                <c:pt idx="22">
                  <c:v>30.9</c:v>
                </c:pt>
                <c:pt idx="23">
                  <c:v>32.1</c:v>
                </c:pt>
                <c:pt idx="24">
                  <c:v>32.300000000000004</c:v>
                </c:pt>
                <c:pt idx="25">
                  <c:v>32.700000000000003</c:v>
                </c:pt>
                <c:pt idx="26">
                  <c:v>32.800000000000004</c:v>
                </c:pt>
                <c:pt idx="27">
                  <c:v>33.200000000000003</c:v>
                </c:pt>
                <c:pt idx="28">
                  <c:v>34</c:v>
                </c:pt>
                <c:pt idx="29">
                  <c:v>36</c:v>
                </c:pt>
                <c:pt idx="30">
                  <c:v>36.9</c:v>
                </c:pt>
                <c:pt idx="31">
                  <c:v>36.9</c:v>
                </c:pt>
                <c:pt idx="32">
                  <c:v>36.300000000000004</c:v>
                </c:pt>
                <c:pt idx="33">
                  <c:v>35.300000000000004</c:v>
                </c:pt>
                <c:pt idx="34">
                  <c:v>34</c:v>
                </c:pt>
                <c:pt idx="35">
                  <c:v>32</c:v>
                </c:pt>
                <c:pt idx="36">
                  <c:v>31.5</c:v>
                </c:pt>
                <c:pt idx="37">
                  <c:v>30.5</c:v>
                </c:pt>
                <c:pt idx="38">
                  <c:v>30</c:v>
                </c:pt>
                <c:pt idx="39">
                  <c:v>28</c:v>
                </c:pt>
                <c:pt idx="40">
                  <c:v>27.5</c:v>
                </c:pt>
                <c:pt idx="41">
                  <c:v>26.9</c:v>
                </c:pt>
                <c:pt idx="42">
                  <c:v>26</c:v>
                </c:pt>
                <c:pt idx="43">
                  <c:v>24.6</c:v>
                </c:pt>
                <c:pt idx="44">
                  <c:v>23.6</c:v>
                </c:pt>
                <c:pt idx="45">
                  <c:v>22.6</c:v>
                </c:pt>
                <c:pt idx="46">
                  <c:v>22</c:v>
                </c:pt>
                <c:pt idx="47">
                  <c:v>21.6</c:v>
                </c:pt>
                <c:pt idx="48">
                  <c:v>20</c:v>
                </c:pt>
                <c:pt idx="49">
                  <c:v>18</c:v>
                </c:pt>
                <c:pt idx="50">
                  <c:v>17.5</c:v>
                </c:pt>
                <c:pt idx="51">
                  <c:v>15.5</c:v>
                </c:pt>
                <c:pt idx="52">
                  <c:v>15</c:v>
                </c:pt>
                <c:pt idx="53">
                  <c:v>14</c:v>
                </c:pt>
                <c:pt idx="54">
                  <c:v>10.7</c:v>
                </c:pt>
                <c:pt idx="55">
                  <c:v>10.7</c:v>
                </c:pt>
                <c:pt idx="56">
                  <c:v>12.8</c:v>
                </c:pt>
                <c:pt idx="57">
                  <c:v>12.9</c:v>
                </c:pt>
                <c:pt idx="58">
                  <c:v>13</c:v>
                </c:pt>
                <c:pt idx="59">
                  <c:v>13.1</c:v>
                </c:pt>
                <c:pt idx="60">
                  <c:v>13.5</c:v>
                </c:pt>
                <c:pt idx="61">
                  <c:v>14.5</c:v>
                </c:pt>
                <c:pt idx="62">
                  <c:v>15</c:v>
                </c:pt>
                <c:pt idx="63">
                  <c:v>16</c:v>
                </c:pt>
                <c:pt idx="64">
                  <c:v>17</c:v>
                </c:pt>
                <c:pt idx="65">
                  <c:v>19</c:v>
                </c:pt>
                <c:pt idx="66">
                  <c:v>21</c:v>
                </c:pt>
                <c:pt idx="67">
                  <c:v>27</c:v>
                </c:pt>
                <c:pt idx="68">
                  <c:v>28</c:v>
                </c:pt>
                <c:pt idx="69">
                  <c:v>29</c:v>
                </c:pt>
                <c:pt idx="70">
                  <c:v>30.9</c:v>
                </c:pt>
                <c:pt idx="71">
                  <c:v>32.1</c:v>
                </c:pt>
                <c:pt idx="72">
                  <c:v>32.300000000000004</c:v>
                </c:pt>
                <c:pt idx="73">
                  <c:v>32.700000000000003</c:v>
                </c:pt>
                <c:pt idx="74">
                  <c:v>32.800000000000004</c:v>
                </c:pt>
                <c:pt idx="75">
                  <c:v>33.200000000000003</c:v>
                </c:pt>
                <c:pt idx="76">
                  <c:v>34</c:v>
                </c:pt>
                <c:pt idx="77">
                  <c:v>36</c:v>
                </c:pt>
                <c:pt idx="78">
                  <c:v>36.9</c:v>
                </c:pt>
                <c:pt idx="79">
                  <c:v>36.9</c:v>
                </c:pt>
                <c:pt idx="80">
                  <c:v>36.300000000000004</c:v>
                </c:pt>
                <c:pt idx="81">
                  <c:v>35.300000000000004</c:v>
                </c:pt>
                <c:pt idx="82">
                  <c:v>34</c:v>
                </c:pt>
                <c:pt idx="83">
                  <c:v>32</c:v>
                </c:pt>
                <c:pt idx="84">
                  <c:v>31.5</c:v>
                </c:pt>
                <c:pt idx="85">
                  <c:v>30.5</c:v>
                </c:pt>
                <c:pt idx="86">
                  <c:v>30</c:v>
                </c:pt>
                <c:pt idx="87">
                  <c:v>28</c:v>
                </c:pt>
                <c:pt idx="88">
                  <c:v>27.5</c:v>
                </c:pt>
                <c:pt idx="89">
                  <c:v>26.9</c:v>
                </c:pt>
                <c:pt idx="90">
                  <c:v>26</c:v>
                </c:pt>
                <c:pt idx="91">
                  <c:v>24.6</c:v>
                </c:pt>
                <c:pt idx="92">
                  <c:v>23.6</c:v>
                </c:pt>
                <c:pt idx="93">
                  <c:v>22.6</c:v>
                </c:pt>
                <c:pt idx="94">
                  <c:v>22</c:v>
                </c:pt>
                <c:pt idx="95">
                  <c:v>21.6</c:v>
                </c:pt>
                <c:pt idx="96">
                  <c:v>20</c:v>
                </c:pt>
              </c:numCache>
            </c:numRef>
          </c:yVal>
          <c:smooth val="1"/>
        </c:ser>
        <c:axId val="147117952"/>
        <c:axId val="147232640"/>
      </c:scatterChart>
      <c:valAx>
        <c:axId val="147117952"/>
        <c:scaling>
          <c:orientation val="minMax"/>
          <c:max val="2"/>
        </c:scaling>
        <c:axPos val="b"/>
        <c:majorGridlines/>
        <c:numFmt formatCode="h:mm" sourceLinked="1"/>
        <c:tickLblPos val="nextTo"/>
        <c:crossAx val="147232640"/>
        <c:crosses val="autoZero"/>
        <c:crossBetween val="midCat"/>
        <c:majorUnit val="0.25"/>
      </c:valAx>
      <c:valAx>
        <c:axId val="147232640"/>
        <c:scaling>
          <c:orientation val="minMax"/>
          <c:max val="38"/>
          <c:min val="10"/>
        </c:scaling>
        <c:axPos val="l"/>
        <c:majorGridlines/>
        <c:numFmt formatCode="General" sourceLinked="1"/>
        <c:tickLblPos val="nextTo"/>
        <c:crossAx val="147117952"/>
        <c:crosses val="autoZero"/>
        <c:crossBetween val="midCat"/>
        <c:majorUnit val="2"/>
      </c:valAx>
    </c:plotArea>
    <c:legend>
      <c:legendPos val="r"/>
      <c:layout>
        <c:manualLayout>
          <c:xMode val="edge"/>
          <c:yMode val="edge"/>
          <c:x val="0.10331493643526721"/>
          <c:y val="5.3601227012400139E-4"/>
          <c:w val="0.78756090108060306"/>
          <c:h val="9.7248839605188681E-2"/>
        </c:manualLayout>
      </c:layout>
    </c:legend>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9494582637737E-2"/>
          <c:y val="0.10264597207801628"/>
          <c:w val="0.86229980043891186"/>
          <c:h val="0.7373167261004997"/>
        </c:manualLayout>
      </c:layout>
      <c:scatterChart>
        <c:scatterStyle val="smoothMarker"/>
        <c:ser>
          <c:idx val="0"/>
          <c:order val="0"/>
          <c:tx>
            <c:v>MD</c:v>
          </c:tx>
          <c:spPr>
            <a:ln>
              <a:solidFill>
                <a:srgbClr val="0070C0"/>
              </a:solidFill>
              <a:prstDash val="dash"/>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1'!$B$2:$B$98</c:f>
              <c:numCache>
                <c:formatCode>General</c:formatCode>
                <c:ptCount val="97"/>
                <c:pt idx="0">
                  <c:v>14.7</c:v>
                </c:pt>
                <c:pt idx="1">
                  <c:v>14.8</c:v>
                </c:pt>
                <c:pt idx="2">
                  <c:v>14.8</c:v>
                </c:pt>
                <c:pt idx="3">
                  <c:v>14.9</c:v>
                </c:pt>
                <c:pt idx="4">
                  <c:v>15.3</c:v>
                </c:pt>
                <c:pt idx="5">
                  <c:v>15.8</c:v>
                </c:pt>
                <c:pt idx="6">
                  <c:v>16.100000000000001</c:v>
                </c:pt>
                <c:pt idx="7">
                  <c:v>16.5</c:v>
                </c:pt>
                <c:pt idx="8">
                  <c:v>16.8</c:v>
                </c:pt>
                <c:pt idx="9">
                  <c:v>17.100000000000001</c:v>
                </c:pt>
                <c:pt idx="10">
                  <c:v>17.3</c:v>
                </c:pt>
                <c:pt idx="11">
                  <c:v>17.399999999999999</c:v>
                </c:pt>
                <c:pt idx="12">
                  <c:v>17.399999999999999</c:v>
                </c:pt>
                <c:pt idx="13">
                  <c:v>17.399999999999999</c:v>
                </c:pt>
                <c:pt idx="14">
                  <c:v>17.399999999999999</c:v>
                </c:pt>
                <c:pt idx="15">
                  <c:v>17.399999999999999</c:v>
                </c:pt>
                <c:pt idx="16">
                  <c:v>17.3</c:v>
                </c:pt>
                <c:pt idx="17">
                  <c:v>17.3</c:v>
                </c:pt>
                <c:pt idx="18">
                  <c:v>17.3</c:v>
                </c:pt>
                <c:pt idx="19">
                  <c:v>17.3</c:v>
                </c:pt>
                <c:pt idx="20">
                  <c:v>17.399999999999999</c:v>
                </c:pt>
                <c:pt idx="21">
                  <c:v>17.5</c:v>
                </c:pt>
                <c:pt idx="22">
                  <c:v>17.7</c:v>
                </c:pt>
                <c:pt idx="23">
                  <c:v>17.899999999999999</c:v>
                </c:pt>
                <c:pt idx="24">
                  <c:v>18.100000000000001</c:v>
                </c:pt>
                <c:pt idx="25">
                  <c:v>18.399999999999999</c:v>
                </c:pt>
                <c:pt idx="26">
                  <c:v>18.7</c:v>
                </c:pt>
                <c:pt idx="27">
                  <c:v>19</c:v>
                </c:pt>
                <c:pt idx="28">
                  <c:v>19.3</c:v>
                </c:pt>
                <c:pt idx="29">
                  <c:v>19.600000000000001</c:v>
                </c:pt>
                <c:pt idx="30">
                  <c:v>19.899999999999999</c:v>
                </c:pt>
                <c:pt idx="31">
                  <c:v>20.2</c:v>
                </c:pt>
                <c:pt idx="32">
                  <c:v>20.399999999999999</c:v>
                </c:pt>
                <c:pt idx="33">
                  <c:v>20.7</c:v>
                </c:pt>
                <c:pt idx="34">
                  <c:v>20.9</c:v>
                </c:pt>
                <c:pt idx="35">
                  <c:v>21.2</c:v>
                </c:pt>
                <c:pt idx="36">
                  <c:v>21.4</c:v>
                </c:pt>
                <c:pt idx="37">
                  <c:v>21.5</c:v>
                </c:pt>
                <c:pt idx="38">
                  <c:v>21.6</c:v>
                </c:pt>
                <c:pt idx="39">
                  <c:v>21.6</c:v>
                </c:pt>
                <c:pt idx="40">
                  <c:v>21.7</c:v>
                </c:pt>
                <c:pt idx="41">
                  <c:v>21.7</c:v>
                </c:pt>
                <c:pt idx="42">
                  <c:v>21.6</c:v>
                </c:pt>
                <c:pt idx="43">
                  <c:v>21.6</c:v>
                </c:pt>
                <c:pt idx="44">
                  <c:v>21.6</c:v>
                </c:pt>
                <c:pt idx="45">
                  <c:v>21.5</c:v>
                </c:pt>
                <c:pt idx="46">
                  <c:v>21.5</c:v>
                </c:pt>
                <c:pt idx="47">
                  <c:v>21.4</c:v>
                </c:pt>
                <c:pt idx="48">
                  <c:v>21.4</c:v>
                </c:pt>
                <c:pt idx="49">
                  <c:v>21.3</c:v>
                </c:pt>
                <c:pt idx="50">
                  <c:v>21.3</c:v>
                </c:pt>
                <c:pt idx="51">
                  <c:v>21.2</c:v>
                </c:pt>
                <c:pt idx="52">
                  <c:v>21.2</c:v>
                </c:pt>
                <c:pt idx="53">
                  <c:v>21.1</c:v>
                </c:pt>
                <c:pt idx="54">
                  <c:v>21</c:v>
                </c:pt>
                <c:pt idx="55">
                  <c:v>21</c:v>
                </c:pt>
                <c:pt idx="56">
                  <c:v>20.9</c:v>
                </c:pt>
                <c:pt idx="57">
                  <c:v>20.8</c:v>
                </c:pt>
                <c:pt idx="58">
                  <c:v>20.7</c:v>
                </c:pt>
                <c:pt idx="59">
                  <c:v>20.6</c:v>
                </c:pt>
                <c:pt idx="60">
                  <c:v>20.399999999999999</c:v>
                </c:pt>
                <c:pt idx="61">
                  <c:v>20.2</c:v>
                </c:pt>
                <c:pt idx="62">
                  <c:v>20</c:v>
                </c:pt>
                <c:pt idx="63">
                  <c:v>19.7</c:v>
                </c:pt>
                <c:pt idx="64">
                  <c:v>19.5</c:v>
                </c:pt>
                <c:pt idx="65">
                  <c:v>19.3</c:v>
                </c:pt>
                <c:pt idx="66">
                  <c:v>19.100000000000001</c:v>
                </c:pt>
                <c:pt idx="67">
                  <c:v>18.899999999999999</c:v>
                </c:pt>
                <c:pt idx="68">
                  <c:v>18.7</c:v>
                </c:pt>
                <c:pt idx="69">
                  <c:v>18.5</c:v>
                </c:pt>
                <c:pt idx="70">
                  <c:v>18.600000000000001</c:v>
                </c:pt>
                <c:pt idx="71">
                  <c:v>18.7</c:v>
                </c:pt>
                <c:pt idx="72">
                  <c:v>18.8</c:v>
                </c:pt>
                <c:pt idx="73">
                  <c:v>18.899999999999999</c:v>
                </c:pt>
                <c:pt idx="74">
                  <c:v>19</c:v>
                </c:pt>
                <c:pt idx="75">
                  <c:v>19.100000000000001</c:v>
                </c:pt>
                <c:pt idx="76">
                  <c:v>19.2</c:v>
                </c:pt>
                <c:pt idx="77">
                  <c:v>19.3</c:v>
                </c:pt>
                <c:pt idx="78">
                  <c:v>19.399999999999999</c:v>
                </c:pt>
                <c:pt idx="79">
                  <c:v>19.600000000000001</c:v>
                </c:pt>
                <c:pt idx="80">
                  <c:v>19.8</c:v>
                </c:pt>
                <c:pt idx="81">
                  <c:v>19.899999999999999</c:v>
                </c:pt>
                <c:pt idx="82">
                  <c:v>20</c:v>
                </c:pt>
                <c:pt idx="83">
                  <c:v>20.100000000000001</c:v>
                </c:pt>
                <c:pt idx="84">
                  <c:v>20.2</c:v>
                </c:pt>
                <c:pt idx="85">
                  <c:v>20.3</c:v>
                </c:pt>
                <c:pt idx="86">
                  <c:v>20.3</c:v>
                </c:pt>
                <c:pt idx="87">
                  <c:v>20.3</c:v>
                </c:pt>
                <c:pt idx="88">
                  <c:v>20.399999999999999</c:v>
                </c:pt>
                <c:pt idx="89">
                  <c:v>20.5</c:v>
                </c:pt>
                <c:pt idx="90">
                  <c:v>20.6</c:v>
                </c:pt>
                <c:pt idx="91">
                  <c:v>20.6</c:v>
                </c:pt>
                <c:pt idx="92">
                  <c:v>20.7</c:v>
                </c:pt>
                <c:pt idx="93">
                  <c:v>20.7</c:v>
                </c:pt>
                <c:pt idx="94">
                  <c:v>20.8</c:v>
                </c:pt>
                <c:pt idx="95">
                  <c:v>21</c:v>
                </c:pt>
                <c:pt idx="96">
                  <c:v>21.2</c:v>
                </c:pt>
              </c:numCache>
            </c:numRef>
          </c:yVal>
          <c:smooth val="1"/>
        </c:ser>
        <c:ser>
          <c:idx val="1"/>
          <c:order val="1"/>
          <c:tx>
            <c:v>0.4_PM</c:v>
          </c:tx>
          <c:spPr>
            <a:ln>
              <a:solidFill>
                <a:srgbClr val="FF0000"/>
              </a:solidFill>
              <a:prstDash val="dashDot"/>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1'!$C$2:$C$98</c:f>
              <c:numCache>
                <c:formatCode>General</c:formatCode>
                <c:ptCount val="97"/>
                <c:pt idx="0">
                  <c:v>14.6</c:v>
                </c:pt>
                <c:pt idx="1">
                  <c:v>14.8</c:v>
                </c:pt>
                <c:pt idx="2">
                  <c:v>15</c:v>
                </c:pt>
                <c:pt idx="3">
                  <c:v>15.2</c:v>
                </c:pt>
                <c:pt idx="4">
                  <c:v>15.4</c:v>
                </c:pt>
                <c:pt idx="5">
                  <c:v>15.6</c:v>
                </c:pt>
                <c:pt idx="6">
                  <c:v>15.8</c:v>
                </c:pt>
                <c:pt idx="7">
                  <c:v>16</c:v>
                </c:pt>
                <c:pt idx="8">
                  <c:v>16.2</c:v>
                </c:pt>
                <c:pt idx="9">
                  <c:v>16.399999999999999</c:v>
                </c:pt>
                <c:pt idx="10">
                  <c:v>16.600000000000001</c:v>
                </c:pt>
                <c:pt idx="11">
                  <c:v>16.7</c:v>
                </c:pt>
                <c:pt idx="12">
                  <c:v>16.8</c:v>
                </c:pt>
                <c:pt idx="13">
                  <c:v>16.899999999999999</c:v>
                </c:pt>
                <c:pt idx="14">
                  <c:v>16.899999999999999</c:v>
                </c:pt>
                <c:pt idx="15">
                  <c:v>17</c:v>
                </c:pt>
                <c:pt idx="16">
                  <c:v>17</c:v>
                </c:pt>
                <c:pt idx="17">
                  <c:v>17.100000000000001</c:v>
                </c:pt>
                <c:pt idx="18">
                  <c:v>17.100000000000001</c:v>
                </c:pt>
                <c:pt idx="19">
                  <c:v>17.2</c:v>
                </c:pt>
                <c:pt idx="20">
                  <c:v>17.3</c:v>
                </c:pt>
                <c:pt idx="21">
                  <c:v>17.3</c:v>
                </c:pt>
                <c:pt idx="22">
                  <c:v>17.399999999999999</c:v>
                </c:pt>
                <c:pt idx="23">
                  <c:v>17.5</c:v>
                </c:pt>
                <c:pt idx="24">
                  <c:v>17.600000000000001</c:v>
                </c:pt>
                <c:pt idx="25">
                  <c:v>17.7</c:v>
                </c:pt>
                <c:pt idx="26">
                  <c:v>17.8</c:v>
                </c:pt>
                <c:pt idx="27">
                  <c:v>17.899999999999999</c:v>
                </c:pt>
                <c:pt idx="28">
                  <c:v>18</c:v>
                </c:pt>
                <c:pt idx="29">
                  <c:v>18.2</c:v>
                </c:pt>
                <c:pt idx="30">
                  <c:v>18.399999999999999</c:v>
                </c:pt>
                <c:pt idx="31">
                  <c:v>18.600000000000001</c:v>
                </c:pt>
                <c:pt idx="32">
                  <c:v>18.899999999999999</c:v>
                </c:pt>
                <c:pt idx="33">
                  <c:v>19.2</c:v>
                </c:pt>
                <c:pt idx="34">
                  <c:v>19.5</c:v>
                </c:pt>
                <c:pt idx="35">
                  <c:v>19.8</c:v>
                </c:pt>
                <c:pt idx="36">
                  <c:v>20.100000000000001</c:v>
                </c:pt>
                <c:pt idx="37">
                  <c:v>20.3</c:v>
                </c:pt>
                <c:pt idx="38">
                  <c:v>20.399999999999999</c:v>
                </c:pt>
                <c:pt idx="39">
                  <c:v>20.399999999999999</c:v>
                </c:pt>
                <c:pt idx="40">
                  <c:v>20.5</c:v>
                </c:pt>
                <c:pt idx="41">
                  <c:v>20.5</c:v>
                </c:pt>
                <c:pt idx="42">
                  <c:v>20.5</c:v>
                </c:pt>
                <c:pt idx="43">
                  <c:v>20.6</c:v>
                </c:pt>
                <c:pt idx="44">
                  <c:v>20.5</c:v>
                </c:pt>
                <c:pt idx="45">
                  <c:v>20.5</c:v>
                </c:pt>
                <c:pt idx="46">
                  <c:v>20.399999999999999</c:v>
                </c:pt>
                <c:pt idx="47">
                  <c:v>20.3</c:v>
                </c:pt>
                <c:pt idx="48">
                  <c:v>20.3</c:v>
                </c:pt>
                <c:pt idx="49">
                  <c:v>20.3</c:v>
                </c:pt>
                <c:pt idx="50">
                  <c:v>20.2</c:v>
                </c:pt>
                <c:pt idx="51">
                  <c:v>20.100000000000001</c:v>
                </c:pt>
                <c:pt idx="52">
                  <c:v>20</c:v>
                </c:pt>
                <c:pt idx="53">
                  <c:v>19.899999999999999</c:v>
                </c:pt>
                <c:pt idx="54">
                  <c:v>19.8</c:v>
                </c:pt>
                <c:pt idx="55">
                  <c:v>19.7</c:v>
                </c:pt>
                <c:pt idx="56">
                  <c:v>19.600000000000001</c:v>
                </c:pt>
                <c:pt idx="57">
                  <c:v>19.5</c:v>
                </c:pt>
                <c:pt idx="58">
                  <c:v>19.5</c:v>
                </c:pt>
                <c:pt idx="59">
                  <c:v>19.399999999999999</c:v>
                </c:pt>
                <c:pt idx="60">
                  <c:v>19.399999999999999</c:v>
                </c:pt>
                <c:pt idx="61">
                  <c:v>19.3</c:v>
                </c:pt>
                <c:pt idx="62">
                  <c:v>19.2</c:v>
                </c:pt>
                <c:pt idx="63">
                  <c:v>19.100000000000001</c:v>
                </c:pt>
                <c:pt idx="64">
                  <c:v>19</c:v>
                </c:pt>
                <c:pt idx="65">
                  <c:v>18.8</c:v>
                </c:pt>
                <c:pt idx="66">
                  <c:v>18.7</c:v>
                </c:pt>
                <c:pt idx="67">
                  <c:v>18.7</c:v>
                </c:pt>
                <c:pt idx="68">
                  <c:v>18.7</c:v>
                </c:pt>
                <c:pt idx="69">
                  <c:v>18.7</c:v>
                </c:pt>
                <c:pt idx="70">
                  <c:v>18.600000000000001</c:v>
                </c:pt>
                <c:pt idx="71">
                  <c:v>18.5</c:v>
                </c:pt>
                <c:pt idx="72">
                  <c:v>18.5</c:v>
                </c:pt>
                <c:pt idx="73">
                  <c:v>18.600000000000001</c:v>
                </c:pt>
                <c:pt idx="74">
                  <c:v>18.600000000000001</c:v>
                </c:pt>
                <c:pt idx="75">
                  <c:v>18.7</c:v>
                </c:pt>
                <c:pt idx="76">
                  <c:v>18.7</c:v>
                </c:pt>
                <c:pt idx="77">
                  <c:v>18.8</c:v>
                </c:pt>
                <c:pt idx="78">
                  <c:v>18.8</c:v>
                </c:pt>
                <c:pt idx="79">
                  <c:v>18.899999999999999</c:v>
                </c:pt>
                <c:pt idx="80">
                  <c:v>18.899999999999999</c:v>
                </c:pt>
                <c:pt idx="81">
                  <c:v>19</c:v>
                </c:pt>
                <c:pt idx="82">
                  <c:v>19</c:v>
                </c:pt>
                <c:pt idx="83">
                  <c:v>19.100000000000001</c:v>
                </c:pt>
                <c:pt idx="84">
                  <c:v>19.2</c:v>
                </c:pt>
                <c:pt idx="85">
                  <c:v>19.3</c:v>
                </c:pt>
                <c:pt idx="86">
                  <c:v>19.399999999999999</c:v>
                </c:pt>
                <c:pt idx="87">
                  <c:v>19.5</c:v>
                </c:pt>
                <c:pt idx="88">
                  <c:v>19.600000000000001</c:v>
                </c:pt>
                <c:pt idx="89">
                  <c:v>19.7</c:v>
                </c:pt>
                <c:pt idx="90">
                  <c:v>19.8</c:v>
                </c:pt>
                <c:pt idx="91">
                  <c:v>19.899999999999999</c:v>
                </c:pt>
                <c:pt idx="92">
                  <c:v>20</c:v>
                </c:pt>
                <c:pt idx="93">
                  <c:v>20</c:v>
                </c:pt>
                <c:pt idx="94">
                  <c:v>20.100000000000001</c:v>
                </c:pt>
                <c:pt idx="95">
                  <c:v>20.100000000000001</c:v>
                </c:pt>
                <c:pt idx="96">
                  <c:v>20.100000000000001</c:v>
                </c:pt>
              </c:numCache>
            </c:numRef>
          </c:yVal>
          <c:smooth val="1"/>
        </c:ser>
        <c:ser>
          <c:idx val="2"/>
          <c:order val="2"/>
          <c:tx>
            <c:v>0.8_PM</c:v>
          </c:tx>
          <c:spPr>
            <a:ln>
              <a:solidFill>
                <a:srgbClr val="7030A0"/>
              </a:solidFill>
              <a:prstDash val="sysDash"/>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1'!$D$2:$D$98</c:f>
              <c:numCache>
                <c:formatCode>General</c:formatCode>
                <c:ptCount val="97"/>
                <c:pt idx="0">
                  <c:v>14.5</c:v>
                </c:pt>
                <c:pt idx="1">
                  <c:v>14.6</c:v>
                </c:pt>
                <c:pt idx="2">
                  <c:v>14.7</c:v>
                </c:pt>
                <c:pt idx="3">
                  <c:v>14.8</c:v>
                </c:pt>
                <c:pt idx="4">
                  <c:v>14.8</c:v>
                </c:pt>
                <c:pt idx="5">
                  <c:v>14.9</c:v>
                </c:pt>
                <c:pt idx="6">
                  <c:v>14.9</c:v>
                </c:pt>
                <c:pt idx="7">
                  <c:v>15</c:v>
                </c:pt>
                <c:pt idx="8">
                  <c:v>15.1</c:v>
                </c:pt>
                <c:pt idx="9">
                  <c:v>15.2</c:v>
                </c:pt>
                <c:pt idx="10">
                  <c:v>15.3</c:v>
                </c:pt>
                <c:pt idx="11">
                  <c:v>15.4</c:v>
                </c:pt>
                <c:pt idx="12">
                  <c:v>15.5</c:v>
                </c:pt>
                <c:pt idx="13">
                  <c:v>15.5</c:v>
                </c:pt>
                <c:pt idx="14">
                  <c:v>15.7</c:v>
                </c:pt>
                <c:pt idx="15">
                  <c:v>15.9</c:v>
                </c:pt>
                <c:pt idx="16">
                  <c:v>16.100000000000001</c:v>
                </c:pt>
                <c:pt idx="17">
                  <c:v>16.3</c:v>
                </c:pt>
                <c:pt idx="18">
                  <c:v>16.399999999999999</c:v>
                </c:pt>
                <c:pt idx="19">
                  <c:v>16.5</c:v>
                </c:pt>
                <c:pt idx="20">
                  <c:v>16.7</c:v>
                </c:pt>
                <c:pt idx="21">
                  <c:v>16.8</c:v>
                </c:pt>
                <c:pt idx="22">
                  <c:v>16.899999999999999</c:v>
                </c:pt>
                <c:pt idx="23">
                  <c:v>17</c:v>
                </c:pt>
                <c:pt idx="24">
                  <c:v>17.100000000000001</c:v>
                </c:pt>
                <c:pt idx="25">
                  <c:v>17.2</c:v>
                </c:pt>
                <c:pt idx="26">
                  <c:v>17.3</c:v>
                </c:pt>
                <c:pt idx="27">
                  <c:v>17.399999999999999</c:v>
                </c:pt>
                <c:pt idx="28">
                  <c:v>17.5</c:v>
                </c:pt>
                <c:pt idx="29">
                  <c:v>17.600000000000001</c:v>
                </c:pt>
                <c:pt idx="30">
                  <c:v>17.8</c:v>
                </c:pt>
                <c:pt idx="31">
                  <c:v>18</c:v>
                </c:pt>
                <c:pt idx="32">
                  <c:v>18.2</c:v>
                </c:pt>
                <c:pt idx="33">
                  <c:v>18.399999999999999</c:v>
                </c:pt>
                <c:pt idx="34">
                  <c:v>18.5</c:v>
                </c:pt>
                <c:pt idx="35">
                  <c:v>18.600000000000001</c:v>
                </c:pt>
                <c:pt idx="36">
                  <c:v>18.7</c:v>
                </c:pt>
                <c:pt idx="37">
                  <c:v>18.8</c:v>
                </c:pt>
                <c:pt idx="38">
                  <c:v>18.899999999999999</c:v>
                </c:pt>
                <c:pt idx="39">
                  <c:v>19</c:v>
                </c:pt>
                <c:pt idx="40">
                  <c:v>19.100000000000001</c:v>
                </c:pt>
                <c:pt idx="41">
                  <c:v>19.2</c:v>
                </c:pt>
                <c:pt idx="42">
                  <c:v>19.2</c:v>
                </c:pt>
                <c:pt idx="43">
                  <c:v>19.3</c:v>
                </c:pt>
                <c:pt idx="44">
                  <c:v>19.399999999999999</c:v>
                </c:pt>
                <c:pt idx="45">
                  <c:v>19.399999999999999</c:v>
                </c:pt>
                <c:pt idx="46">
                  <c:v>19.2</c:v>
                </c:pt>
                <c:pt idx="47">
                  <c:v>19.100000000000001</c:v>
                </c:pt>
                <c:pt idx="48">
                  <c:v>19.100000000000001</c:v>
                </c:pt>
                <c:pt idx="49">
                  <c:v>19</c:v>
                </c:pt>
                <c:pt idx="50">
                  <c:v>19</c:v>
                </c:pt>
                <c:pt idx="51">
                  <c:v>18.899999999999999</c:v>
                </c:pt>
                <c:pt idx="52">
                  <c:v>18.899999999999999</c:v>
                </c:pt>
                <c:pt idx="53">
                  <c:v>18.8</c:v>
                </c:pt>
                <c:pt idx="54">
                  <c:v>18.8</c:v>
                </c:pt>
                <c:pt idx="55">
                  <c:v>18.7</c:v>
                </c:pt>
                <c:pt idx="56">
                  <c:v>18.7</c:v>
                </c:pt>
                <c:pt idx="57">
                  <c:v>18.600000000000001</c:v>
                </c:pt>
                <c:pt idx="58">
                  <c:v>18.600000000000001</c:v>
                </c:pt>
                <c:pt idx="59">
                  <c:v>18.5</c:v>
                </c:pt>
                <c:pt idx="60">
                  <c:v>18.5</c:v>
                </c:pt>
                <c:pt idx="61">
                  <c:v>18.5</c:v>
                </c:pt>
                <c:pt idx="62">
                  <c:v>18.399999999999999</c:v>
                </c:pt>
                <c:pt idx="63">
                  <c:v>18.399999999999999</c:v>
                </c:pt>
                <c:pt idx="64">
                  <c:v>18.3</c:v>
                </c:pt>
                <c:pt idx="65">
                  <c:v>18.3</c:v>
                </c:pt>
                <c:pt idx="66">
                  <c:v>18.3</c:v>
                </c:pt>
                <c:pt idx="67">
                  <c:v>18.2</c:v>
                </c:pt>
                <c:pt idx="68">
                  <c:v>18.2</c:v>
                </c:pt>
                <c:pt idx="69">
                  <c:v>18.2</c:v>
                </c:pt>
                <c:pt idx="70">
                  <c:v>18.2</c:v>
                </c:pt>
                <c:pt idx="71">
                  <c:v>18.100000000000001</c:v>
                </c:pt>
                <c:pt idx="72">
                  <c:v>18.100000000000001</c:v>
                </c:pt>
                <c:pt idx="73">
                  <c:v>18</c:v>
                </c:pt>
                <c:pt idx="74">
                  <c:v>18.100000000000001</c:v>
                </c:pt>
                <c:pt idx="75">
                  <c:v>18.100000000000001</c:v>
                </c:pt>
                <c:pt idx="76">
                  <c:v>18.100000000000001</c:v>
                </c:pt>
                <c:pt idx="77">
                  <c:v>18.2</c:v>
                </c:pt>
                <c:pt idx="78">
                  <c:v>18.2</c:v>
                </c:pt>
                <c:pt idx="79">
                  <c:v>18.3</c:v>
                </c:pt>
                <c:pt idx="80">
                  <c:v>18.3</c:v>
                </c:pt>
                <c:pt idx="81">
                  <c:v>18.399999999999999</c:v>
                </c:pt>
                <c:pt idx="82">
                  <c:v>18.399999999999999</c:v>
                </c:pt>
                <c:pt idx="83">
                  <c:v>18.5</c:v>
                </c:pt>
                <c:pt idx="84">
                  <c:v>18.5</c:v>
                </c:pt>
                <c:pt idx="85">
                  <c:v>18.600000000000001</c:v>
                </c:pt>
                <c:pt idx="86">
                  <c:v>18.7</c:v>
                </c:pt>
                <c:pt idx="87">
                  <c:v>18.7</c:v>
                </c:pt>
                <c:pt idx="88">
                  <c:v>18.7</c:v>
                </c:pt>
                <c:pt idx="89">
                  <c:v>18.8</c:v>
                </c:pt>
                <c:pt idx="90">
                  <c:v>18.899999999999999</c:v>
                </c:pt>
                <c:pt idx="91">
                  <c:v>19</c:v>
                </c:pt>
                <c:pt idx="92">
                  <c:v>19.100000000000001</c:v>
                </c:pt>
                <c:pt idx="93">
                  <c:v>19.2</c:v>
                </c:pt>
                <c:pt idx="94">
                  <c:v>19.3</c:v>
                </c:pt>
                <c:pt idx="95">
                  <c:v>19.3</c:v>
                </c:pt>
                <c:pt idx="96">
                  <c:v>19.3</c:v>
                </c:pt>
              </c:numCache>
            </c:numRef>
          </c:yVal>
          <c:smooth val="1"/>
        </c:ser>
        <c:ser>
          <c:idx val="3"/>
          <c:order val="3"/>
          <c:tx>
            <c:v>1.2_PM</c:v>
          </c:tx>
          <c:spPr>
            <a:ln>
              <a:solidFill>
                <a:srgbClr val="00B050"/>
              </a:solidFill>
              <a:prstDash val="sysDot"/>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1'!$E$2:$E$98</c:f>
              <c:numCache>
                <c:formatCode>General</c:formatCode>
                <c:ptCount val="97"/>
                <c:pt idx="0">
                  <c:v>14.6</c:v>
                </c:pt>
                <c:pt idx="1">
                  <c:v>14.7</c:v>
                </c:pt>
                <c:pt idx="2">
                  <c:v>14.8</c:v>
                </c:pt>
                <c:pt idx="3">
                  <c:v>14.8</c:v>
                </c:pt>
                <c:pt idx="4">
                  <c:v>14.8</c:v>
                </c:pt>
                <c:pt idx="5">
                  <c:v>14.9</c:v>
                </c:pt>
                <c:pt idx="6">
                  <c:v>14.9</c:v>
                </c:pt>
                <c:pt idx="7">
                  <c:v>15</c:v>
                </c:pt>
                <c:pt idx="8">
                  <c:v>15.1</c:v>
                </c:pt>
                <c:pt idx="9">
                  <c:v>15.1</c:v>
                </c:pt>
                <c:pt idx="10">
                  <c:v>15.2</c:v>
                </c:pt>
                <c:pt idx="11">
                  <c:v>15.2</c:v>
                </c:pt>
                <c:pt idx="12">
                  <c:v>15.3</c:v>
                </c:pt>
                <c:pt idx="13">
                  <c:v>15.3</c:v>
                </c:pt>
                <c:pt idx="14">
                  <c:v>15.4</c:v>
                </c:pt>
                <c:pt idx="15">
                  <c:v>15.4</c:v>
                </c:pt>
                <c:pt idx="16">
                  <c:v>15.5</c:v>
                </c:pt>
                <c:pt idx="17">
                  <c:v>15.6</c:v>
                </c:pt>
                <c:pt idx="18">
                  <c:v>15.7</c:v>
                </c:pt>
                <c:pt idx="19">
                  <c:v>15.7</c:v>
                </c:pt>
                <c:pt idx="20">
                  <c:v>15.8</c:v>
                </c:pt>
                <c:pt idx="21">
                  <c:v>15.8</c:v>
                </c:pt>
                <c:pt idx="22">
                  <c:v>15.9</c:v>
                </c:pt>
                <c:pt idx="23">
                  <c:v>15.9</c:v>
                </c:pt>
                <c:pt idx="24">
                  <c:v>16</c:v>
                </c:pt>
                <c:pt idx="25">
                  <c:v>16.100000000000001</c:v>
                </c:pt>
                <c:pt idx="26">
                  <c:v>16.100000000000001</c:v>
                </c:pt>
                <c:pt idx="27">
                  <c:v>16.2</c:v>
                </c:pt>
                <c:pt idx="28">
                  <c:v>16.3</c:v>
                </c:pt>
                <c:pt idx="29">
                  <c:v>16.399999999999999</c:v>
                </c:pt>
                <c:pt idx="30">
                  <c:v>16.5</c:v>
                </c:pt>
                <c:pt idx="31">
                  <c:v>16.600000000000001</c:v>
                </c:pt>
                <c:pt idx="32">
                  <c:v>16.7</c:v>
                </c:pt>
                <c:pt idx="33">
                  <c:v>16.8</c:v>
                </c:pt>
                <c:pt idx="34">
                  <c:v>16.899999999999999</c:v>
                </c:pt>
                <c:pt idx="35">
                  <c:v>17</c:v>
                </c:pt>
                <c:pt idx="36">
                  <c:v>17</c:v>
                </c:pt>
                <c:pt idx="37">
                  <c:v>17.100000000000001</c:v>
                </c:pt>
                <c:pt idx="38">
                  <c:v>17.2</c:v>
                </c:pt>
                <c:pt idx="39">
                  <c:v>17.2</c:v>
                </c:pt>
                <c:pt idx="40">
                  <c:v>17.3</c:v>
                </c:pt>
                <c:pt idx="41">
                  <c:v>17.399999999999999</c:v>
                </c:pt>
                <c:pt idx="42">
                  <c:v>17.399999999999999</c:v>
                </c:pt>
                <c:pt idx="43">
                  <c:v>17.399999999999999</c:v>
                </c:pt>
                <c:pt idx="44">
                  <c:v>17.5</c:v>
                </c:pt>
                <c:pt idx="45">
                  <c:v>17.5</c:v>
                </c:pt>
                <c:pt idx="46">
                  <c:v>17.600000000000001</c:v>
                </c:pt>
                <c:pt idx="47">
                  <c:v>17.600000000000001</c:v>
                </c:pt>
                <c:pt idx="48">
                  <c:v>17.7</c:v>
                </c:pt>
                <c:pt idx="49">
                  <c:v>17.7</c:v>
                </c:pt>
                <c:pt idx="50">
                  <c:v>17.7</c:v>
                </c:pt>
                <c:pt idx="51">
                  <c:v>17.8</c:v>
                </c:pt>
                <c:pt idx="52">
                  <c:v>17.7</c:v>
                </c:pt>
                <c:pt idx="53">
                  <c:v>17.7</c:v>
                </c:pt>
                <c:pt idx="54">
                  <c:v>17.600000000000001</c:v>
                </c:pt>
                <c:pt idx="55">
                  <c:v>17.600000000000001</c:v>
                </c:pt>
                <c:pt idx="56">
                  <c:v>17.600000000000001</c:v>
                </c:pt>
                <c:pt idx="57">
                  <c:v>17.5</c:v>
                </c:pt>
                <c:pt idx="58">
                  <c:v>17.5</c:v>
                </c:pt>
                <c:pt idx="59">
                  <c:v>17.5</c:v>
                </c:pt>
                <c:pt idx="60">
                  <c:v>17.399999999999999</c:v>
                </c:pt>
                <c:pt idx="61">
                  <c:v>17.399999999999999</c:v>
                </c:pt>
                <c:pt idx="62">
                  <c:v>17.399999999999999</c:v>
                </c:pt>
                <c:pt idx="63">
                  <c:v>17.3</c:v>
                </c:pt>
                <c:pt idx="64">
                  <c:v>17.3</c:v>
                </c:pt>
                <c:pt idx="65">
                  <c:v>17.3</c:v>
                </c:pt>
                <c:pt idx="66">
                  <c:v>17.2</c:v>
                </c:pt>
                <c:pt idx="67">
                  <c:v>17.2</c:v>
                </c:pt>
                <c:pt idx="68">
                  <c:v>17.2</c:v>
                </c:pt>
                <c:pt idx="69">
                  <c:v>17.2</c:v>
                </c:pt>
                <c:pt idx="70">
                  <c:v>17.100000000000001</c:v>
                </c:pt>
                <c:pt idx="71">
                  <c:v>17.100000000000001</c:v>
                </c:pt>
                <c:pt idx="72">
                  <c:v>17.100000000000001</c:v>
                </c:pt>
                <c:pt idx="73">
                  <c:v>17</c:v>
                </c:pt>
                <c:pt idx="74">
                  <c:v>17.100000000000001</c:v>
                </c:pt>
                <c:pt idx="75">
                  <c:v>17.100000000000001</c:v>
                </c:pt>
                <c:pt idx="76">
                  <c:v>17.100000000000001</c:v>
                </c:pt>
                <c:pt idx="77">
                  <c:v>17.2</c:v>
                </c:pt>
                <c:pt idx="78">
                  <c:v>17.2</c:v>
                </c:pt>
                <c:pt idx="79">
                  <c:v>17.2</c:v>
                </c:pt>
                <c:pt idx="80">
                  <c:v>17.2</c:v>
                </c:pt>
                <c:pt idx="81">
                  <c:v>17.3</c:v>
                </c:pt>
                <c:pt idx="82">
                  <c:v>17.3</c:v>
                </c:pt>
                <c:pt idx="83">
                  <c:v>17.399999999999999</c:v>
                </c:pt>
                <c:pt idx="84">
                  <c:v>17.399999999999999</c:v>
                </c:pt>
                <c:pt idx="85">
                  <c:v>17.5</c:v>
                </c:pt>
                <c:pt idx="86">
                  <c:v>17.5</c:v>
                </c:pt>
                <c:pt idx="87">
                  <c:v>17.600000000000001</c:v>
                </c:pt>
                <c:pt idx="88">
                  <c:v>17.600000000000001</c:v>
                </c:pt>
                <c:pt idx="89">
                  <c:v>17.7</c:v>
                </c:pt>
                <c:pt idx="90">
                  <c:v>17.8</c:v>
                </c:pt>
                <c:pt idx="91">
                  <c:v>17.8</c:v>
                </c:pt>
                <c:pt idx="92">
                  <c:v>17.899999999999999</c:v>
                </c:pt>
                <c:pt idx="93">
                  <c:v>17.899999999999999</c:v>
                </c:pt>
                <c:pt idx="94">
                  <c:v>18</c:v>
                </c:pt>
                <c:pt idx="95">
                  <c:v>18.100000000000001</c:v>
                </c:pt>
                <c:pt idx="96">
                  <c:v>18.2</c:v>
                </c:pt>
              </c:numCache>
            </c:numRef>
          </c:yVal>
          <c:smooth val="1"/>
        </c:ser>
        <c:ser>
          <c:idx val="4"/>
          <c:order val="4"/>
          <c:tx>
            <c:v>Ambient</c:v>
          </c:tx>
          <c:spPr>
            <a:ln>
              <a:solidFill>
                <a:schemeClr val="tx1"/>
              </a:solidFill>
            </a:ln>
          </c:spPr>
          <c:marker>
            <c:symbol val="none"/>
          </c:marker>
          <c:xVal>
            <c:numRef>
              <c:f>'mocro 1'!$A$2:$A$98</c:f>
              <c:numCache>
                <c:formatCode>h:mm</c:formatCode>
                <c:ptCount val="97"/>
                <c:pt idx="0">
                  <c:v>0</c:v>
                </c:pt>
                <c:pt idx="1">
                  <c:v>2.0833333333333412E-2</c:v>
                </c:pt>
                <c:pt idx="2">
                  <c:v>4.1666666666666699E-2</c:v>
                </c:pt>
                <c:pt idx="3">
                  <c:v>6.25E-2</c:v>
                </c:pt>
                <c:pt idx="4">
                  <c:v>8.3333333333333343E-2</c:v>
                </c:pt>
                <c:pt idx="5">
                  <c:v>0.1041666666666672</c:v>
                </c:pt>
                <c:pt idx="6">
                  <c:v>0.125</c:v>
                </c:pt>
                <c:pt idx="7">
                  <c:v>0.14583333333333348</c:v>
                </c:pt>
                <c:pt idx="8">
                  <c:v>0.16666666666666688</c:v>
                </c:pt>
                <c:pt idx="9">
                  <c:v>0.18750000000000039</c:v>
                </c:pt>
                <c:pt idx="10">
                  <c:v>0.20833333333333348</c:v>
                </c:pt>
                <c:pt idx="11">
                  <c:v>0.22916666666666688</c:v>
                </c:pt>
                <c:pt idx="12">
                  <c:v>0.25</c:v>
                </c:pt>
                <c:pt idx="13">
                  <c:v>0.27083333333333293</c:v>
                </c:pt>
                <c:pt idx="14">
                  <c:v>0.29166666666666796</c:v>
                </c:pt>
                <c:pt idx="15">
                  <c:v>0.31250000000000072</c:v>
                </c:pt>
                <c:pt idx="16">
                  <c:v>0.33333333333333298</c:v>
                </c:pt>
                <c:pt idx="17">
                  <c:v>0.35416666666666796</c:v>
                </c:pt>
                <c:pt idx="18">
                  <c:v>0.37500000000000072</c:v>
                </c:pt>
                <c:pt idx="19">
                  <c:v>0.39583333333333298</c:v>
                </c:pt>
                <c:pt idx="20">
                  <c:v>0.41666666666666796</c:v>
                </c:pt>
                <c:pt idx="21">
                  <c:v>0.43750000000000072</c:v>
                </c:pt>
                <c:pt idx="22">
                  <c:v>0.45833333333333293</c:v>
                </c:pt>
                <c:pt idx="23">
                  <c:v>0.47916666666666796</c:v>
                </c:pt>
                <c:pt idx="24">
                  <c:v>0.5</c:v>
                </c:pt>
                <c:pt idx="25">
                  <c:v>0.52083333333333304</c:v>
                </c:pt>
                <c:pt idx="26">
                  <c:v>0.54166666666666696</c:v>
                </c:pt>
                <c:pt idx="27">
                  <c:v>0.5625</c:v>
                </c:pt>
                <c:pt idx="28">
                  <c:v>0.58333333333333259</c:v>
                </c:pt>
                <c:pt idx="29">
                  <c:v>0.60416666666666696</c:v>
                </c:pt>
                <c:pt idx="30">
                  <c:v>0.62500000000000155</c:v>
                </c:pt>
                <c:pt idx="31">
                  <c:v>0.64583333333333492</c:v>
                </c:pt>
                <c:pt idx="32">
                  <c:v>0.66666666666666763</c:v>
                </c:pt>
                <c:pt idx="33">
                  <c:v>0.6875</c:v>
                </c:pt>
                <c:pt idx="34">
                  <c:v>0.70833333333333304</c:v>
                </c:pt>
                <c:pt idx="35">
                  <c:v>0.72916666666666696</c:v>
                </c:pt>
                <c:pt idx="36">
                  <c:v>0.75000000000000155</c:v>
                </c:pt>
                <c:pt idx="37">
                  <c:v>0.77083333333333492</c:v>
                </c:pt>
                <c:pt idx="38">
                  <c:v>0.79166666666666696</c:v>
                </c:pt>
                <c:pt idx="39">
                  <c:v>0.8125</c:v>
                </c:pt>
                <c:pt idx="40">
                  <c:v>0.83333333333333304</c:v>
                </c:pt>
                <c:pt idx="41">
                  <c:v>0.85416666666666696</c:v>
                </c:pt>
                <c:pt idx="42">
                  <c:v>0.87500000000000155</c:v>
                </c:pt>
                <c:pt idx="43">
                  <c:v>0.89583333333333304</c:v>
                </c:pt>
                <c:pt idx="44">
                  <c:v>0.91666666666666696</c:v>
                </c:pt>
                <c:pt idx="45">
                  <c:v>0.9375</c:v>
                </c:pt>
                <c:pt idx="46">
                  <c:v>0.95833333333333304</c:v>
                </c:pt>
                <c:pt idx="47">
                  <c:v>0.97916666666666696</c:v>
                </c:pt>
                <c:pt idx="48">
                  <c:v>1</c:v>
                </c:pt>
                <c:pt idx="49">
                  <c:v>1.0208333333333299</c:v>
                </c:pt>
                <c:pt idx="50">
                  <c:v>1.0416666666666698</c:v>
                </c:pt>
                <c:pt idx="51">
                  <c:v>1.0625</c:v>
                </c:pt>
                <c:pt idx="52">
                  <c:v>1.0833333333333299</c:v>
                </c:pt>
                <c:pt idx="53">
                  <c:v>1.1041666666666701</c:v>
                </c:pt>
                <c:pt idx="54">
                  <c:v>1.125</c:v>
                </c:pt>
                <c:pt idx="55">
                  <c:v>1.1458333333333299</c:v>
                </c:pt>
                <c:pt idx="56">
                  <c:v>1.1666666666666701</c:v>
                </c:pt>
                <c:pt idx="57">
                  <c:v>1.1875</c:v>
                </c:pt>
                <c:pt idx="58">
                  <c:v>1.2083333333333299</c:v>
                </c:pt>
                <c:pt idx="59">
                  <c:v>1.2291666666666698</c:v>
                </c:pt>
                <c:pt idx="60">
                  <c:v>1.25</c:v>
                </c:pt>
                <c:pt idx="61">
                  <c:v>1.2708333333333299</c:v>
                </c:pt>
                <c:pt idx="62">
                  <c:v>1.2916666666666698</c:v>
                </c:pt>
                <c:pt idx="63">
                  <c:v>1.3125</c:v>
                </c:pt>
                <c:pt idx="64">
                  <c:v>1.3333333333333299</c:v>
                </c:pt>
                <c:pt idx="65">
                  <c:v>1.3541666666666701</c:v>
                </c:pt>
                <c:pt idx="66">
                  <c:v>1.375</c:v>
                </c:pt>
                <c:pt idx="67">
                  <c:v>1.3958333333333299</c:v>
                </c:pt>
                <c:pt idx="68">
                  <c:v>1.4166666666666698</c:v>
                </c:pt>
                <c:pt idx="69">
                  <c:v>1.4374999999999953</c:v>
                </c:pt>
                <c:pt idx="70">
                  <c:v>1.4583333333333299</c:v>
                </c:pt>
                <c:pt idx="71">
                  <c:v>1.4791666666666698</c:v>
                </c:pt>
                <c:pt idx="72">
                  <c:v>1.5</c:v>
                </c:pt>
                <c:pt idx="73">
                  <c:v>1.5208333333333299</c:v>
                </c:pt>
                <c:pt idx="74">
                  <c:v>1.5416666666666698</c:v>
                </c:pt>
                <c:pt idx="75">
                  <c:v>1.5625</c:v>
                </c:pt>
                <c:pt idx="76">
                  <c:v>1.5833333333333299</c:v>
                </c:pt>
                <c:pt idx="77">
                  <c:v>1.6041666666666701</c:v>
                </c:pt>
                <c:pt idx="78">
                  <c:v>1.625</c:v>
                </c:pt>
                <c:pt idx="79">
                  <c:v>1.6458333333333299</c:v>
                </c:pt>
                <c:pt idx="80">
                  <c:v>1.6666666666666701</c:v>
                </c:pt>
                <c:pt idx="81">
                  <c:v>1.6875</c:v>
                </c:pt>
                <c:pt idx="82">
                  <c:v>1.7083333333333299</c:v>
                </c:pt>
                <c:pt idx="83">
                  <c:v>1.7291666666666698</c:v>
                </c:pt>
                <c:pt idx="84">
                  <c:v>1.75</c:v>
                </c:pt>
                <c:pt idx="85">
                  <c:v>1.7708333333333299</c:v>
                </c:pt>
                <c:pt idx="86">
                  <c:v>1.7916666666666698</c:v>
                </c:pt>
                <c:pt idx="87">
                  <c:v>1.8125</c:v>
                </c:pt>
                <c:pt idx="88">
                  <c:v>1.8333333333333299</c:v>
                </c:pt>
                <c:pt idx="89">
                  <c:v>1.8541666666666701</c:v>
                </c:pt>
                <c:pt idx="90">
                  <c:v>1.875</c:v>
                </c:pt>
                <c:pt idx="91">
                  <c:v>1.8958333333333299</c:v>
                </c:pt>
                <c:pt idx="92">
                  <c:v>1.9166666666666701</c:v>
                </c:pt>
                <c:pt idx="93">
                  <c:v>1.9375</c:v>
                </c:pt>
                <c:pt idx="94">
                  <c:v>1.9583333333333321</c:v>
                </c:pt>
                <c:pt idx="95">
                  <c:v>1.9791666666666701</c:v>
                </c:pt>
                <c:pt idx="96">
                  <c:v>2</c:v>
                </c:pt>
              </c:numCache>
            </c:numRef>
          </c:xVal>
          <c:yVal>
            <c:numRef>
              <c:f>'mocro 1'!$F$2:$F$98</c:f>
              <c:numCache>
                <c:formatCode>General</c:formatCode>
                <c:ptCount val="97"/>
                <c:pt idx="0">
                  <c:v>20.6</c:v>
                </c:pt>
                <c:pt idx="1">
                  <c:v>20.399999999999999</c:v>
                </c:pt>
                <c:pt idx="2">
                  <c:v>20.3</c:v>
                </c:pt>
                <c:pt idx="3">
                  <c:v>20.100000000000001</c:v>
                </c:pt>
                <c:pt idx="4">
                  <c:v>20</c:v>
                </c:pt>
                <c:pt idx="5">
                  <c:v>19.8</c:v>
                </c:pt>
                <c:pt idx="6">
                  <c:v>18.8</c:v>
                </c:pt>
                <c:pt idx="7">
                  <c:v>18.600000000000001</c:v>
                </c:pt>
                <c:pt idx="8">
                  <c:v>18.600000000000001</c:v>
                </c:pt>
                <c:pt idx="9">
                  <c:v>18.5</c:v>
                </c:pt>
                <c:pt idx="10">
                  <c:v>16.5</c:v>
                </c:pt>
                <c:pt idx="11">
                  <c:v>14.5</c:v>
                </c:pt>
                <c:pt idx="12">
                  <c:v>13.4</c:v>
                </c:pt>
                <c:pt idx="13">
                  <c:v>13.4</c:v>
                </c:pt>
                <c:pt idx="14">
                  <c:v>15</c:v>
                </c:pt>
                <c:pt idx="15">
                  <c:v>17</c:v>
                </c:pt>
                <c:pt idx="16">
                  <c:v>17.5</c:v>
                </c:pt>
                <c:pt idx="17">
                  <c:v>17.899999999999999</c:v>
                </c:pt>
                <c:pt idx="18">
                  <c:v>19</c:v>
                </c:pt>
                <c:pt idx="19">
                  <c:v>20</c:v>
                </c:pt>
                <c:pt idx="20">
                  <c:v>20.2</c:v>
                </c:pt>
                <c:pt idx="21">
                  <c:v>20.8</c:v>
                </c:pt>
                <c:pt idx="22">
                  <c:v>22</c:v>
                </c:pt>
                <c:pt idx="23">
                  <c:v>23</c:v>
                </c:pt>
                <c:pt idx="24">
                  <c:v>23.5</c:v>
                </c:pt>
                <c:pt idx="25">
                  <c:v>24.5</c:v>
                </c:pt>
                <c:pt idx="26">
                  <c:v>24.8</c:v>
                </c:pt>
                <c:pt idx="27">
                  <c:v>25.2</c:v>
                </c:pt>
                <c:pt idx="28">
                  <c:v>26.5</c:v>
                </c:pt>
                <c:pt idx="29">
                  <c:v>28.5</c:v>
                </c:pt>
                <c:pt idx="30">
                  <c:v>29.2</c:v>
                </c:pt>
                <c:pt idx="31">
                  <c:v>29.2</c:v>
                </c:pt>
                <c:pt idx="32">
                  <c:v>27.8</c:v>
                </c:pt>
                <c:pt idx="33">
                  <c:v>27.4</c:v>
                </c:pt>
                <c:pt idx="34">
                  <c:v>27.3</c:v>
                </c:pt>
                <c:pt idx="35">
                  <c:v>27.2</c:v>
                </c:pt>
                <c:pt idx="36">
                  <c:v>27.1</c:v>
                </c:pt>
                <c:pt idx="37">
                  <c:v>26.9</c:v>
                </c:pt>
                <c:pt idx="38">
                  <c:v>26.6</c:v>
                </c:pt>
                <c:pt idx="39">
                  <c:v>26</c:v>
                </c:pt>
                <c:pt idx="40">
                  <c:v>25.5</c:v>
                </c:pt>
                <c:pt idx="41">
                  <c:v>24.5</c:v>
                </c:pt>
                <c:pt idx="42">
                  <c:v>24</c:v>
                </c:pt>
                <c:pt idx="43">
                  <c:v>23.4</c:v>
                </c:pt>
                <c:pt idx="44">
                  <c:v>22.5</c:v>
                </c:pt>
                <c:pt idx="45">
                  <c:v>21.5</c:v>
                </c:pt>
                <c:pt idx="46">
                  <c:v>21.2</c:v>
                </c:pt>
                <c:pt idx="47">
                  <c:v>20.8</c:v>
                </c:pt>
                <c:pt idx="48">
                  <c:v>20.6</c:v>
                </c:pt>
                <c:pt idx="49">
                  <c:v>20.399999999999999</c:v>
                </c:pt>
                <c:pt idx="50">
                  <c:v>20.3</c:v>
                </c:pt>
                <c:pt idx="51">
                  <c:v>20.100000000000001</c:v>
                </c:pt>
                <c:pt idx="52">
                  <c:v>20</c:v>
                </c:pt>
                <c:pt idx="53">
                  <c:v>19.8</c:v>
                </c:pt>
                <c:pt idx="54">
                  <c:v>18.8</c:v>
                </c:pt>
                <c:pt idx="55">
                  <c:v>18.600000000000001</c:v>
                </c:pt>
                <c:pt idx="56">
                  <c:v>18.600000000000001</c:v>
                </c:pt>
                <c:pt idx="57">
                  <c:v>18.5</c:v>
                </c:pt>
                <c:pt idx="58">
                  <c:v>16.5</c:v>
                </c:pt>
                <c:pt idx="59">
                  <c:v>14.5</c:v>
                </c:pt>
                <c:pt idx="60">
                  <c:v>13.4</c:v>
                </c:pt>
                <c:pt idx="61">
                  <c:v>13.4</c:v>
                </c:pt>
                <c:pt idx="62">
                  <c:v>15</c:v>
                </c:pt>
                <c:pt idx="63">
                  <c:v>17</c:v>
                </c:pt>
                <c:pt idx="64">
                  <c:v>17.5</c:v>
                </c:pt>
                <c:pt idx="65">
                  <c:v>17.899999999999999</c:v>
                </c:pt>
                <c:pt idx="66">
                  <c:v>19</c:v>
                </c:pt>
                <c:pt idx="67">
                  <c:v>20</c:v>
                </c:pt>
                <c:pt idx="68">
                  <c:v>20.2</c:v>
                </c:pt>
                <c:pt idx="69">
                  <c:v>20.8</c:v>
                </c:pt>
                <c:pt idx="70">
                  <c:v>22</c:v>
                </c:pt>
                <c:pt idx="71">
                  <c:v>23</c:v>
                </c:pt>
                <c:pt idx="72">
                  <c:v>23.5</c:v>
                </c:pt>
                <c:pt idx="73">
                  <c:v>24.5</c:v>
                </c:pt>
                <c:pt idx="74">
                  <c:v>24.8</c:v>
                </c:pt>
                <c:pt idx="75">
                  <c:v>25.2</c:v>
                </c:pt>
                <c:pt idx="76">
                  <c:v>26.5</c:v>
                </c:pt>
                <c:pt idx="77">
                  <c:v>28.5</c:v>
                </c:pt>
                <c:pt idx="78">
                  <c:v>29.2</c:v>
                </c:pt>
                <c:pt idx="79">
                  <c:v>29.2</c:v>
                </c:pt>
                <c:pt idx="80">
                  <c:v>27.8</c:v>
                </c:pt>
                <c:pt idx="81">
                  <c:v>27.4</c:v>
                </c:pt>
                <c:pt idx="82">
                  <c:v>27.3</c:v>
                </c:pt>
                <c:pt idx="83">
                  <c:v>27.2</c:v>
                </c:pt>
                <c:pt idx="84">
                  <c:v>27.1</c:v>
                </c:pt>
                <c:pt idx="85">
                  <c:v>26.9</c:v>
                </c:pt>
                <c:pt idx="86">
                  <c:v>26.6</c:v>
                </c:pt>
                <c:pt idx="87">
                  <c:v>26</c:v>
                </c:pt>
                <c:pt idx="88">
                  <c:v>25.5</c:v>
                </c:pt>
                <c:pt idx="89">
                  <c:v>24.5</c:v>
                </c:pt>
                <c:pt idx="90">
                  <c:v>24</c:v>
                </c:pt>
                <c:pt idx="91">
                  <c:v>23.4</c:v>
                </c:pt>
                <c:pt idx="92">
                  <c:v>22.5</c:v>
                </c:pt>
                <c:pt idx="93">
                  <c:v>21.5</c:v>
                </c:pt>
                <c:pt idx="94">
                  <c:v>21.2</c:v>
                </c:pt>
                <c:pt idx="95">
                  <c:v>20.8</c:v>
                </c:pt>
                <c:pt idx="96">
                  <c:v>20.6</c:v>
                </c:pt>
              </c:numCache>
            </c:numRef>
          </c:yVal>
          <c:smooth val="1"/>
        </c:ser>
        <c:axId val="200292608"/>
        <c:axId val="146026496"/>
      </c:scatterChart>
      <c:valAx>
        <c:axId val="200292608"/>
        <c:scaling>
          <c:orientation val="minMax"/>
          <c:max val="2"/>
        </c:scaling>
        <c:axPos val="b"/>
        <c:majorGridlines/>
        <c:numFmt formatCode="h:mm" sourceLinked="1"/>
        <c:tickLblPos val="nextTo"/>
        <c:crossAx val="146026496"/>
        <c:crosses val="autoZero"/>
        <c:crossBetween val="midCat"/>
        <c:majorUnit val="0.25"/>
      </c:valAx>
      <c:valAx>
        <c:axId val="146026496"/>
        <c:scaling>
          <c:orientation val="minMax"/>
          <c:max val="38"/>
          <c:min val="10"/>
        </c:scaling>
        <c:axPos val="l"/>
        <c:majorGridlines/>
        <c:numFmt formatCode="General" sourceLinked="1"/>
        <c:tickLblPos val="nextTo"/>
        <c:crossAx val="200292608"/>
        <c:crosses val="autoZero"/>
        <c:crossBetween val="midCat"/>
        <c:majorUnit val="2"/>
      </c:valAx>
    </c:plotArea>
    <c:legend>
      <c:legendPos val="r"/>
      <c:layout>
        <c:manualLayout>
          <c:xMode val="edge"/>
          <c:yMode val="edge"/>
          <c:x val="0.10103889888939144"/>
          <c:y val="5.3601227012400139E-4"/>
          <c:w val="0.79211301348460561"/>
          <c:h val="9.7248839605188681E-2"/>
        </c:manualLayout>
      </c:layout>
    </c:legend>
    <c:plotVisOnly val="1"/>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0.42076</cdr:x>
      <cdr:y>0.90168</cdr:y>
    </cdr:from>
    <cdr:to>
      <cdr:x>0.58906</cdr:x>
      <cdr:y>0.97842</cdr:y>
    </cdr:to>
    <cdr:sp macro="" textlink="">
      <cdr:nvSpPr>
        <cdr:cNvPr id="2" name="TextBox 1"/>
        <cdr:cNvSpPr txBox="1"/>
      </cdr:nvSpPr>
      <cdr:spPr>
        <a:xfrm xmlns:a="http://schemas.openxmlformats.org/drawingml/2006/main">
          <a:off x="2857501" y="3581399"/>
          <a:ext cx="1143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Time (hr)</a:t>
          </a:r>
        </a:p>
      </cdr:txBody>
    </cdr:sp>
  </cdr:relSizeAnchor>
  <cdr:relSizeAnchor xmlns:cdr="http://schemas.openxmlformats.org/drawingml/2006/chartDrawing">
    <cdr:from>
      <cdr:x>2.00357E-7</cdr:x>
      <cdr:y>0.20667</cdr:y>
    </cdr:from>
    <cdr:to>
      <cdr:x>0.04008</cdr:x>
      <cdr:y>0.62456</cdr:y>
    </cdr:to>
    <cdr:sp macro="" textlink="">
      <cdr:nvSpPr>
        <cdr:cNvPr id="3" name="TextBox 2"/>
        <cdr:cNvSpPr txBox="1"/>
      </cdr:nvSpPr>
      <cdr:spPr>
        <a:xfrm xmlns:a="http://schemas.openxmlformats.org/drawingml/2006/main" rot="16200000">
          <a:off x="-497050" y="1087604"/>
          <a:ext cx="1194127"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100">
              <a:latin typeface="Times New Roman" pitchFamily="18" charset="0"/>
              <a:ea typeface="+mn-ea"/>
              <a:cs typeface="Times New Roman" pitchFamily="18" charset="0"/>
            </a:rPr>
            <a:t>Temperature</a:t>
          </a:r>
          <a:r>
            <a:rPr lang="en-US" sz="1100" baseline="0">
              <a:latin typeface="Times New Roman" pitchFamily="18" charset="0"/>
              <a:ea typeface="+mn-ea"/>
              <a:cs typeface="Times New Roman" pitchFamily="18" charset="0"/>
            </a:rPr>
            <a:t> (</a:t>
          </a:r>
          <a:r>
            <a:rPr lang="en-US" sz="1100" baseline="30000">
              <a:latin typeface="Times New Roman" pitchFamily="18" charset="0"/>
              <a:ea typeface="+mn-ea"/>
              <a:cs typeface="Times New Roman" pitchFamily="18" charset="0"/>
            </a:rPr>
            <a:t>º</a:t>
          </a:r>
          <a:r>
            <a:rPr lang="en-US" sz="1100" baseline="0">
              <a:latin typeface="Times New Roman" pitchFamily="18" charset="0"/>
              <a:ea typeface="+mn-ea"/>
              <a:cs typeface="Times New Roman" pitchFamily="18" charset="0"/>
            </a:rPr>
            <a:t>C)</a:t>
          </a:r>
          <a:endParaRPr lang="en-US" sz="1100">
            <a:latin typeface="Times New Roman" pitchFamily="18" charset="0"/>
            <a:ea typeface="+mn-ea"/>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0.42076</cdr:x>
      <cdr:y>0.90168</cdr:y>
    </cdr:from>
    <cdr:to>
      <cdr:x>0.58906</cdr:x>
      <cdr:y>0.97842</cdr:y>
    </cdr:to>
    <cdr:sp macro="" textlink="">
      <cdr:nvSpPr>
        <cdr:cNvPr id="2" name="TextBox 1"/>
        <cdr:cNvSpPr txBox="1"/>
      </cdr:nvSpPr>
      <cdr:spPr>
        <a:xfrm xmlns:a="http://schemas.openxmlformats.org/drawingml/2006/main">
          <a:off x="2857501" y="3581399"/>
          <a:ext cx="1143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Time (hr)</a:t>
          </a:r>
        </a:p>
      </cdr:txBody>
    </cdr:sp>
  </cdr:relSizeAnchor>
  <cdr:relSizeAnchor xmlns:cdr="http://schemas.openxmlformats.org/drawingml/2006/chartDrawing">
    <cdr:from>
      <cdr:x>2.04653E-7</cdr:x>
      <cdr:y>0.18482</cdr:y>
    </cdr:from>
    <cdr:to>
      <cdr:x>0.04094</cdr:x>
      <cdr:y>0.62286</cdr:y>
    </cdr:to>
    <cdr:sp macro="" textlink="">
      <cdr:nvSpPr>
        <cdr:cNvPr id="3" name="TextBox 2"/>
        <cdr:cNvSpPr txBox="1"/>
      </cdr:nvSpPr>
      <cdr:spPr>
        <a:xfrm xmlns:a="http://schemas.openxmlformats.org/drawingml/2006/main" rot="16200000">
          <a:off x="-532098" y="1065499"/>
          <a:ext cx="1264221" cy="200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100">
              <a:latin typeface="Times New Roman" pitchFamily="18" charset="0"/>
              <a:ea typeface="+mn-ea"/>
              <a:cs typeface="Times New Roman" pitchFamily="18" charset="0"/>
            </a:rPr>
            <a:t>Temperature</a:t>
          </a:r>
          <a:r>
            <a:rPr lang="en-US" sz="1100" baseline="0">
              <a:latin typeface="Times New Roman" pitchFamily="18" charset="0"/>
              <a:ea typeface="+mn-ea"/>
              <a:cs typeface="Times New Roman" pitchFamily="18" charset="0"/>
            </a:rPr>
            <a:t> (</a:t>
          </a:r>
          <a:r>
            <a:rPr lang="en-US" sz="1100" baseline="30000">
              <a:latin typeface="Times New Roman" pitchFamily="18" charset="0"/>
              <a:ea typeface="+mn-ea"/>
              <a:cs typeface="Times New Roman" pitchFamily="18" charset="0"/>
            </a:rPr>
            <a:t>º</a:t>
          </a:r>
          <a:r>
            <a:rPr lang="en-US" sz="1100" baseline="0">
              <a:latin typeface="Times New Roman" pitchFamily="18" charset="0"/>
              <a:ea typeface="+mn-ea"/>
              <a:cs typeface="Times New Roman" pitchFamily="18" charset="0"/>
            </a:rPr>
            <a:t>C)</a:t>
          </a:r>
          <a:endParaRPr lang="en-US" sz="1100">
            <a:latin typeface="Times New Roman" pitchFamily="18" charset="0"/>
            <a:ea typeface="+mn-ea"/>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9DE6E-4F8C-4B0B-B435-9F196F3B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4248</Words>
  <Characters>24214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MRT www.Win2Farsi.com</Company>
  <LinksUpToDate>false</LinksUpToDate>
  <CharactersWithSpaces>28406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MRT</cp:lastModifiedBy>
  <cp:revision>19</cp:revision>
  <cp:lastPrinted>2013-11-21T13:52:00Z</cp:lastPrinted>
  <dcterms:created xsi:type="dcterms:W3CDTF">2019-03-09T10:35:00Z</dcterms:created>
  <dcterms:modified xsi:type="dcterms:W3CDTF">2019-04-15T09:23:00Z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c297f7b9-0475-3cb7-bb29-807133cac8b7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