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D25" w:rsidRDefault="005B3D25" w:rsidP="005B3D25">
      <w:pPr>
        <w:bidi w:val="0"/>
        <w:spacing w:after="160"/>
        <w:contextualSpacing/>
        <w:jc w:val="center"/>
        <w:rPr>
          <w:rFonts w:eastAsia="Calibri" w:cs="Times New Roman"/>
          <w:b/>
          <w:bCs/>
          <w:noProof w:val="0"/>
          <w:sz w:val="28"/>
          <w:szCs w:val="28"/>
        </w:rPr>
      </w:pPr>
      <w:bookmarkStart w:id="0" w:name="_GoBack"/>
      <w:bookmarkEnd w:id="0"/>
      <w:r w:rsidRPr="005557E5">
        <w:rPr>
          <w:rFonts w:eastAsia="Calibri" w:cs="Times New Roman"/>
          <w:b/>
          <w:bCs/>
          <w:noProof w:val="0"/>
          <w:sz w:val="28"/>
          <w:szCs w:val="28"/>
        </w:rPr>
        <w:t>An investigation of CALL use in high school curriculum</w:t>
      </w:r>
    </w:p>
    <w:p w:rsidR="005B3D25" w:rsidRDefault="005B3D25" w:rsidP="005B3D25">
      <w:pPr>
        <w:bidi w:val="0"/>
        <w:spacing w:after="160"/>
        <w:contextualSpacing/>
        <w:jc w:val="center"/>
        <w:rPr>
          <w:rFonts w:eastAsia="Calibri" w:cs="Times New Roman"/>
          <w:b/>
          <w:bCs/>
          <w:noProof w:val="0"/>
          <w:sz w:val="28"/>
          <w:szCs w:val="28"/>
        </w:rPr>
      </w:pPr>
    </w:p>
    <w:p w:rsidR="005B3D25" w:rsidRDefault="005B3D25" w:rsidP="005B3D25">
      <w:pPr>
        <w:bidi w:val="0"/>
        <w:spacing w:after="160"/>
        <w:contextualSpacing/>
        <w:jc w:val="center"/>
        <w:rPr>
          <w:b/>
          <w:bCs/>
          <w:szCs w:val="20"/>
        </w:rPr>
      </w:pPr>
      <w:r w:rsidRPr="005557E5">
        <w:rPr>
          <w:b/>
          <w:bCs/>
          <w:szCs w:val="20"/>
        </w:rPr>
        <w:t>Fatemeh Mohammadi</w:t>
      </w:r>
      <w:r w:rsidRPr="005557E5">
        <w:rPr>
          <w:b/>
          <w:bCs/>
          <w:szCs w:val="20"/>
          <w:vertAlign w:val="superscript"/>
        </w:rPr>
        <w:t>1</w:t>
      </w:r>
      <w:r w:rsidRPr="005557E5">
        <w:rPr>
          <w:b/>
          <w:bCs/>
          <w:szCs w:val="20"/>
        </w:rPr>
        <w:t>; Reza Abdi</w:t>
      </w:r>
      <w:r w:rsidRPr="005557E5">
        <w:rPr>
          <w:b/>
          <w:bCs/>
          <w:szCs w:val="20"/>
          <w:vertAlign w:val="superscript"/>
        </w:rPr>
        <w:t>2</w:t>
      </w:r>
      <w:r w:rsidRPr="005557E5">
        <w:rPr>
          <w:b/>
          <w:bCs/>
          <w:szCs w:val="20"/>
        </w:rPr>
        <w:t>; Vali Mohammadi</w:t>
      </w:r>
      <w:r w:rsidRPr="005557E5">
        <w:rPr>
          <w:b/>
          <w:bCs/>
          <w:szCs w:val="20"/>
          <w:vertAlign w:val="superscript"/>
        </w:rPr>
        <w:t>3</w:t>
      </w:r>
      <w:r>
        <w:rPr>
          <w:b/>
          <w:bCs/>
          <w:szCs w:val="20"/>
          <w:vertAlign w:val="superscript"/>
        </w:rPr>
        <w:t xml:space="preserve"> </w:t>
      </w:r>
    </w:p>
    <w:p w:rsidR="005B3D25" w:rsidRPr="005B3D25" w:rsidRDefault="005B3D25" w:rsidP="005B3D25">
      <w:pPr>
        <w:bidi w:val="0"/>
        <w:spacing w:after="160"/>
        <w:contextualSpacing/>
        <w:jc w:val="center"/>
        <w:rPr>
          <w:b/>
          <w:bCs/>
          <w:szCs w:val="20"/>
        </w:rPr>
      </w:pPr>
    </w:p>
    <w:p w:rsidR="005B3D25" w:rsidRPr="00771ADE" w:rsidRDefault="005B3D25" w:rsidP="005B3D25">
      <w:pPr>
        <w:contextualSpacing/>
        <w:jc w:val="center"/>
        <w:rPr>
          <w:i/>
          <w:iCs/>
          <w:szCs w:val="20"/>
        </w:rPr>
      </w:pPr>
      <w:r w:rsidRPr="00771ADE">
        <w:rPr>
          <w:i/>
          <w:iCs/>
          <w:szCs w:val="20"/>
          <w:vertAlign w:val="superscript"/>
        </w:rPr>
        <w:t xml:space="preserve">1 </w:t>
      </w:r>
      <w:r w:rsidRPr="00771ADE">
        <w:rPr>
          <w:i/>
          <w:iCs/>
          <w:szCs w:val="20"/>
        </w:rPr>
        <w:t>MA Student in TEFL, University of Mohaghegh Ardabili; Email: f_mohammadi_94@yahoo.com</w:t>
      </w:r>
    </w:p>
    <w:p w:rsidR="005B3D25" w:rsidRPr="00771ADE" w:rsidRDefault="005B3D25" w:rsidP="005B3D25">
      <w:pPr>
        <w:contextualSpacing/>
        <w:jc w:val="center"/>
        <w:rPr>
          <w:i/>
          <w:iCs/>
          <w:szCs w:val="20"/>
        </w:rPr>
      </w:pPr>
      <w:r w:rsidRPr="00771ADE">
        <w:rPr>
          <w:i/>
          <w:iCs/>
          <w:szCs w:val="20"/>
          <w:vertAlign w:val="superscript"/>
        </w:rPr>
        <w:t>2</w:t>
      </w:r>
      <w:r w:rsidRPr="00771ADE">
        <w:rPr>
          <w:i/>
          <w:iCs/>
          <w:szCs w:val="20"/>
        </w:rPr>
        <w:t xml:space="preserve"> Associate Professor of TEFL, University of Mohaghegh Ardabili; Email: </w:t>
      </w:r>
      <w:hyperlink r:id="rId5" w:history="1">
        <w:r w:rsidRPr="00771ADE">
          <w:rPr>
            <w:rStyle w:val="Hyperlink"/>
            <w:i/>
            <w:iCs/>
            <w:szCs w:val="20"/>
          </w:rPr>
          <w:t>reabdi@uma.ac.ir</w:t>
        </w:r>
      </w:hyperlink>
    </w:p>
    <w:p w:rsidR="005B3D25" w:rsidRPr="00771ADE" w:rsidRDefault="005B3D25" w:rsidP="005B3D25">
      <w:pPr>
        <w:contextualSpacing/>
        <w:jc w:val="center"/>
        <w:rPr>
          <w:i/>
          <w:iCs/>
          <w:szCs w:val="20"/>
        </w:rPr>
      </w:pPr>
      <w:r w:rsidRPr="00771ADE">
        <w:rPr>
          <w:i/>
          <w:iCs/>
          <w:szCs w:val="20"/>
          <w:vertAlign w:val="superscript"/>
        </w:rPr>
        <w:t xml:space="preserve">3 </w:t>
      </w:r>
      <w:r w:rsidRPr="00771ADE">
        <w:rPr>
          <w:i/>
          <w:iCs/>
          <w:szCs w:val="20"/>
        </w:rPr>
        <w:t xml:space="preserve">Assistant professor of TEFL, University of Mohaghegh Ardabili; Email: </w:t>
      </w:r>
      <w:hyperlink r:id="rId6" w:history="1">
        <w:r w:rsidRPr="00771ADE">
          <w:rPr>
            <w:rStyle w:val="Hyperlink"/>
            <w:i/>
            <w:iCs/>
            <w:szCs w:val="20"/>
          </w:rPr>
          <w:t>vm1362@gmail.com</w:t>
        </w:r>
      </w:hyperlink>
    </w:p>
    <w:p w:rsidR="005B3D25" w:rsidRDefault="005B3D25" w:rsidP="005B3D25">
      <w:pPr>
        <w:bidi w:val="0"/>
        <w:spacing w:after="160"/>
        <w:contextualSpacing/>
        <w:jc w:val="center"/>
        <w:rPr>
          <w:b/>
          <w:bCs/>
          <w:szCs w:val="20"/>
        </w:rPr>
      </w:pPr>
    </w:p>
    <w:p w:rsidR="005B3D25" w:rsidRDefault="005B3D25" w:rsidP="005B3D25">
      <w:pPr>
        <w:bidi w:val="0"/>
        <w:spacing w:after="160"/>
        <w:contextualSpacing/>
        <w:jc w:val="center"/>
        <w:rPr>
          <w:b/>
          <w:bCs/>
          <w:szCs w:val="20"/>
        </w:rPr>
      </w:pPr>
    </w:p>
    <w:p w:rsidR="005B3D25" w:rsidRDefault="005B3D25" w:rsidP="005B3D25">
      <w:pPr>
        <w:bidi w:val="0"/>
        <w:spacing w:after="160"/>
        <w:contextualSpacing/>
        <w:jc w:val="both"/>
        <w:rPr>
          <w:rFonts w:asciiTheme="majorBidi" w:eastAsiaTheme="minorHAnsi" w:hAnsiTheme="majorBidi" w:cstheme="majorBidi"/>
          <w:b/>
          <w:bCs/>
          <w:noProof w:val="0"/>
          <w:sz w:val="24"/>
        </w:rPr>
      </w:pPr>
      <w:r w:rsidRPr="00771ADE">
        <w:rPr>
          <w:rFonts w:asciiTheme="majorBidi" w:eastAsiaTheme="minorHAnsi" w:hAnsiTheme="majorBidi" w:cstheme="majorBidi"/>
          <w:b/>
          <w:bCs/>
          <w:noProof w:val="0"/>
          <w:sz w:val="24"/>
        </w:rPr>
        <w:t xml:space="preserve">Abstract </w:t>
      </w:r>
    </w:p>
    <w:p w:rsidR="005B3D25" w:rsidRPr="00771ADE" w:rsidRDefault="005B3D25" w:rsidP="005B3D25">
      <w:pPr>
        <w:bidi w:val="0"/>
        <w:spacing w:after="160"/>
        <w:contextualSpacing/>
        <w:jc w:val="both"/>
        <w:rPr>
          <w:rFonts w:asciiTheme="majorBidi" w:eastAsiaTheme="minorHAnsi" w:hAnsiTheme="majorBidi" w:cstheme="majorBidi"/>
          <w:b/>
          <w:bCs/>
          <w:noProof w:val="0"/>
          <w:sz w:val="24"/>
        </w:rPr>
      </w:pPr>
    </w:p>
    <w:p w:rsidR="005B3D25" w:rsidRDefault="00272CB5" w:rsidP="00272CB5">
      <w:pPr>
        <w:bidi w:val="0"/>
        <w:spacing w:after="160"/>
        <w:contextualSpacing/>
        <w:jc w:val="both"/>
        <w:rPr>
          <w:rFonts w:asciiTheme="majorBidi" w:eastAsiaTheme="minorHAnsi" w:hAnsiTheme="majorBidi" w:cstheme="majorBidi"/>
          <w:noProof w:val="0"/>
          <w:sz w:val="22"/>
          <w:szCs w:val="22"/>
        </w:rPr>
      </w:pPr>
      <w:r w:rsidRPr="00272CB5">
        <w:rPr>
          <w:rFonts w:eastAsia="Calibri" w:cs="Times New Roman"/>
          <w:noProof w:val="0"/>
          <w:sz w:val="22"/>
          <w:szCs w:val="22"/>
        </w:rPr>
        <w:t>Using computer for language learning and teaching has become interesting in recent years</w:t>
      </w:r>
      <w:r w:rsidRPr="00272CB5">
        <w:rPr>
          <w:rFonts w:asciiTheme="majorBidi" w:eastAsiaTheme="minorHAnsi" w:hAnsiTheme="majorBidi" w:cstheme="majorBidi"/>
          <w:noProof w:val="0"/>
          <w:sz w:val="22"/>
          <w:szCs w:val="22"/>
        </w:rPr>
        <w:t xml:space="preserve"> </w:t>
      </w:r>
      <w:r w:rsidRPr="00272CB5">
        <w:rPr>
          <w:rFonts w:asciiTheme="majorBidi" w:eastAsia="Calibri" w:hAnsiTheme="majorBidi" w:cstheme="majorBidi"/>
          <w:sz w:val="22"/>
          <w:szCs w:val="22"/>
        </w:rPr>
        <w:t>(Warschauer &amp; Healey, 1998)</w:t>
      </w:r>
      <w:r w:rsidRPr="00272CB5">
        <w:rPr>
          <w:sz w:val="22"/>
          <w:szCs w:val="22"/>
        </w:rPr>
        <w:t xml:space="preserve"> </w:t>
      </w:r>
      <w:r w:rsidRPr="00272CB5">
        <w:rPr>
          <w:rFonts w:asciiTheme="majorBidi" w:eastAsia="Calibri" w:hAnsiTheme="majorBidi" w:cstheme="majorBidi"/>
          <w:sz w:val="22"/>
          <w:szCs w:val="22"/>
        </w:rPr>
        <w:t>and its rapid growth is the cause of so many changes in the twenty one century (Andoh, 2012), specifically computer-assisted language learning (CALL) i</w:t>
      </w:r>
      <w:r>
        <w:rPr>
          <w:rFonts w:asciiTheme="majorBidi" w:eastAsia="Calibri" w:hAnsiTheme="majorBidi" w:cstheme="majorBidi"/>
          <w:sz w:val="22"/>
          <w:szCs w:val="22"/>
        </w:rPr>
        <w:t>n education and teaching domain which defined as</w:t>
      </w:r>
      <w:r w:rsidRPr="00272CB5">
        <w:rPr>
          <w:rFonts w:asciiTheme="majorBidi" w:eastAsiaTheme="minorHAnsi" w:hAnsiTheme="majorBidi" w:cstheme="majorBidi"/>
          <w:noProof w:val="0"/>
          <w:sz w:val="24"/>
        </w:rPr>
        <w:t xml:space="preserve"> </w:t>
      </w:r>
      <w:r w:rsidRPr="00272CB5">
        <w:rPr>
          <w:rFonts w:asciiTheme="majorBidi" w:eastAsia="Calibri" w:hAnsiTheme="majorBidi" w:cstheme="majorBidi"/>
          <w:sz w:val="22"/>
          <w:szCs w:val="22"/>
        </w:rPr>
        <w:t>any process in which a learner uses a computer and as a result improves his or her learning</w:t>
      </w:r>
      <w:r>
        <w:rPr>
          <w:rFonts w:asciiTheme="majorBidi" w:eastAsia="Calibri" w:hAnsiTheme="majorBidi" w:cstheme="majorBidi"/>
          <w:sz w:val="22"/>
          <w:szCs w:val="22"/>
        </w:rPr>
        <w:t xml:space="preserve"> </w:t>
      </w:r>
      <w:r w:rsidRPr="00272CB5">
        <w:rPr>
          <w:rFonts w:asciiTheme="majorBidi" w:eastAsia="Calibri" w:hAnsiTheme="majorBidi" w:cstheme="majorBidi"/>
          <w:sz w:val="22"/>
          <w:szCs w:val="22"/>
        </w:rPr>
        <w:t>(Beatty, 2003).</w:t>
      </w:r>
      <w:r>
        <w:rPr>
          <w:rFonts w:asciiTheme="majorBidi" w:eastAsia="Calibri" w:hAnsiTheme="majorBidi" w:cstheme="majorBidi"/>
          <w:sz w:val="22"/>
          <w:szCs w:val="22"/>
        </w:rPr>
        <w:t xml:space="preserve"> </w:t>
      </w:r>
      <w:r>
        <w:rPr>
          <w:rFonts w:asciiTheme="majorBidi" w:eastAsiaTheme="minorHAnsi" w:hAnsiTheme="majorBidi" w:cstheme="majorBidi"/>
          <w:noProof w:val="0"/>
          <w:sz w:val="22"/>
          <w:szCs w:val="22"/>
        </w:rPr>
        <w:t>So, t</w:t>
      </w:r>
      <w:r w:rsidR="005B3D25" w:rsidRPr="00272CB5">
        <w:rPr>
          <w:rFonts w:asciiTheme="majorBidi" w:eastAsiaTheme="minorHAnsi" w:hAnsiTheme="majorBidi" w:cstheme="majorBidi"/>
          <w:noProof w:val="0"/>
          <w:sz w:val="22"/>
          <w:szCs w:val="22"/>
        </w:rPr>
        <w:t xml:space="preserve">his study aimed to investigate </w:t>
      </w:r>
      <w:r>
        <w:rPr>
          <w:rFonts w:asciiTheme="majorBidi" w:eastAsiaTheme="minorHAnsi" w:hAnsiTheme="majorBidi" w:cstheme="majorBidi"/>
          <w:noProof w:val="0"/>
          <w:sz w:val="22"/>
          <w:szCs w:val="22"/>
        </w:rPr>
        <w:t>CALL</w:t>
      </w:r>
      <w:r w:rsidR="005B3D25" w:rsidRPr="00272CB5">
        <w:rPr>
          <w:rFonts w:asciiTheme="majorBidi" w:eastAsiaTheme="minorHAnsi" w:hAnsiTheme="majorBidi" w:cstheme="majorBidi"/>
          <w:noProof w:val="0"/>
          <w:sz w:val="22"/>
          <w:szCs w:val="22"/>
        </w:rPr>
        <w:t xml:space="preserve"> use at high school curriculum specially language learning. Through this study, the power of the attitude towards predicting CALL use in high school curriculum was revealed. CALL was defined quantitatively based on new defined scale for it as dependent variable in this study. In order to reach to the purpose of this study, four main groups of stakeholders were selected. Two hundred ninety seven students, one hundred teachers, one hundred thirteen </w:t>
      </w:r>
      <w:proofErr w:type="spellStart"/>
      <w:r w:rsidR="005B3D25" w:rsidRPr="00272CB5">
        <w:rPr>
          <w:rFonts w:asciiTheme="majorBidi" w:eastAsiaTheme="minorHAnsi" w:hAnsiTheme="majorBidi" w:cstheme="majorBidi"/>
          <w:noProof w:val="0"/>
          <w:sz w:val="22"/>
          <w:szCs w:val="22"/>
        </w:rPr>
        <w:t>preservice</w:t>
      </w:r>
      <w:proofErr w:type="spellEnd"/>
      <w:r w:rsidR="005B3D25" w:rsidRPr="00272CB5">
        <w:rPr>
          <w:rFonts w:asciiTheme="majorBidi" w:eastAsiaTheme="minorHAnsi" w:hAnsiTheme="majorBidi" w:cstheme="majorBidi"/>
          <w:noProof w:val="0"/>
          <w:sz w:val="22"/>
          <w:szCs w:val="22"/>
        </w:rPr>
        <w:t xml:space="preserve"> teachers, and fifty principals were the intended four groups who filled in the questionnaires that were the instruments of this study. The results of the study have shown that stakeholders had different attitudes towards CALL. Teachers had positive attitudes towards CALL and students, </w:t>
      </w:r>
      <w:proofErr w:type="spellStart"/>
      <w:r w:rsidR="005B3D25" w:rsidRPr="00272CB5">
        <w:rPr>
          <w:rFonts w:asciiTheme="majorBidi" w:eastAsiaTheme="minorHAnsi" w:hAnsiTheme="majorBidi" w:cstheme="majorBidi"/>
          <w:noProof w:val="0"/>
          <w:sz w:val="22"/>
          <w:szCs w:val="22"/>
        </w:rPr>
        <w:t>preservice</w:t>
      </w:r>
      <w:proofErr w:type="spellEnd"/>
      <w:r w:rsidR="005B3D25" w:rsidRPr="00272CB5">
        <w:rPr>
          <w:rFonts w:asciiTheme="majorBidi" w:eastAsiaTheme="minorHAnsi" w:hAnsiTheme="majorBidi" w:cstheme="majorBidi"/>
          <w:noProof w:val="0"/>
          <w:sz w:val="22"/>
          <w:szCs w:val="22"/>
        </w:rPr>
        <w:t xml:space="preserve"> teachers, and principals had negative attitudes towards CALL. Additionally, based on the findings of the study, attitude had little power to predict CALL at high school curriculum. Then, there should be other effective variables</w:t>
      </w:r>
      <w:r w:rsidR="005B3D25" w:rsidRPr="00771ADE">
        <w:rPr>
          <w:rFonts w:asciiTheme="majorBidi" w:eastAsiaTheme="minorHAnsi" w:hAnsiTheme="majorBidi" w:cstheme="majorBidi"/>
          <w:noProof w:val="0"/>
          <w:sz w:val="22"/>
          <w:szCs w:val="22"/>
        </w:rPr>
        <w:t xml:space="preserve"> which have enough power to effect the integration of CALL into English classes at high schools. Some suggestions, based on open-ended questions, have been given which may be a starting point for future studies. Other suggestions have been expressed. </w:t>
      </w:r>
    </w:p>
    <w:p w:rsidR="005B3D25" w:rsidRDefault="005B3D25" w:rsidP="005B3D25">
      <w:pPr>
        <w:bidi w:val="0"/>
        <w:spacing w:after="160"/>
        <w:contextualSpacing/>
        <w:jc w:val="both"/>
        <w:rPr>
          <w:rFonts w:asciiTheme="majorBidi" w:eastAsiaTheme="minorHAnsi" w:hAnsiTheme="majorBidi" w:cstheme="majorBidi"/>
          <w:noProof w:val="0"/>
          <w:sz w:val="22"/>
          <w:szCs w:val="22"/>
        </w:rPr>
      </w:pPr>
    </w:p>
    <w:p w:rsidR="005B3D25" w:rsidRPr="00771ADE" w:rsidRDefault="005B3D25" w:rsidP="005B3D25">
      <w:pPr>
        <w:bidi w:val="0"/>
        <w:spacing w:after="160"/>
        <w:contextualSpacing/>
        <w:rPr>
          <w:rFonts w:eastAsia="Calibri" w:cs="Times New Roman"/>
          <w:noProof w:val="0"/>
          <w:sz w:val="24"/>
          <w:rtl/>
        </w:rPr>
      </w:pPr>
      <w:r w:rsidRPr="00771ADE">
        <w:rPr>
          <w:rFonts w:eastAsia="Calibri" w:cs="Times New Roman"/>
          <w:b/>
          <w:bCs/>
          <w:noProof w:val="0"/>
          <w:sz w:val="24"/>
        </w:rPr>
        <w:t>Keywords:</w:t>
      </w:r>
      <w:r w:rsidRPr="00771ADE">
        <w:rPr>
          <w:rFonts w:eastAsia="Calibri" w:cs="Times New Roman"/>
          <w:i/>
          <w:iCs/>
          <w:noProof w:val="0"/>
          <w:sz w:val="24"/>
        </w:rPr>
        <w:t xml:space="preserve"> </w:t>
      </w:r>
      <w:r w:rsidRPr="00771ADE">
        <w:rPr>
          <w:rFonts w:eastAsia="Calibri" w:cs="Times New Roman"/>
          <w:i/>
          <w:iCs/>
          <w:noProof w:val="0"/>
          <w:sz w:val="22"/>
          <w:szCs w:val="22"/>
        </w:rPr>
        <w:t>Attitude, CALL, Curriculum, High School, Stakeholders</w:t>
      </w:r>
    </w:p>
    <w:p w:rsidR="005B3D25" w:rsidRPr="00771ADE" w:rsidRDefault="005B3D25" w:rsidP="005B3D25">
      <w:pPr>
        <w:bidi w:val="0"/>
        <w:spacing w:after="160"/>
        <w:contextualSpacing/>
        <w:jc w:val="both"/>
        <w:rPr>
          <w:rFonts w:asciiTheme="majorBidi" w:eastAsiaTheme="minorHAnsi" w:hAnsiTheme="majorBidi" w:cstheme="majorBidi"/>
          <w:noProof w:val="0"/>
          <w:sz w:val="22"/>
          <w:szCs w:val="22"/>
        </w:rPr>
      </w:pPr>
    </w:p>
    <w:p w:rsidR="005B3D25" w:rsidRPr="005B3D25" w:rsidRDefault="005B3D25" w:rsidP="005B3D25">
      <w:pPr>
        <w:bidi w:val="0"/>
        <w:spacing w:after="160"/>
        <w:contextualSpacing/>
        <w:jc w:val="center"/>
        <w:rPr>
          <w:b/>
          <w:bCs/>
          <w:szCs w:val="20"/>
        </w:rPr>
      </w:pPr>
    </w:p>
    <w:p w:rsidR="005B3D25" w:rsidRDefault="005B3D25" w:rsidP="005B3D25">
      <w:pPr>
        <w:bidi w:val="0"/>
        <w:spacing w:after="160"/>
        <w:contextualSpacing/>
        <w:jc w:val="center"/>
        <w:rPr>
          <w:rFonts w:eastAsia="Calibri" w:cs="Times New Roman"/>
          <w:b/>
          <w:bCs/>
          <w:noProof w:val="0"/>
          <w:sz w:val="28"/>
          <w:szCs w:val="28"/>
        </w:rPr>
      </w:pPr>
    </w:p>
    <w:p w:rsidR="0018103A" w:rsidRDefault="002D7662" w:rsidP="005B3D25"/>
    <w:sectPr w:rsidR="0018103A" w:rsidSect="005B3D25">
      <w:pgSz w:w="12240" w:h="15840"/>
      <w:pgMar w:top="1440" w:right="1985" w:bottom="1440"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D25"/>
    <w:rsid w:val="00272CB5"/>
    <w:rsid w:val="002D7662"/>
    <w:rsid w:val="004232F9"/>
    <w:rsid w:val="00445AF7"/>
    <w:rsid w:val="005B3D25"/>
    <w:rsid w:val="00660E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D25"/>
    <w:pPr>
      <w:bidi/>
      <w:spacing w:after="0" w:line="240" w:lineRule="auto"/>
    </w:pPr>
    <w:rPr>
      <w:rFonts w:ascii="Times New Roman" w:eastAsia="Times New Roman" w:hAnsi="Times New Roman" w:cs="B Nazanin"/>
      <w:noProof/>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3D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D25"/>
    <w:pPr>
      <w:bidi/>
      <w:spacing w:after="0" w:line="240" w:lineRule="auto"/>
    </w:pPr>
    <w:rPr>
      <w:rFonts w:ascii="Times New Roman" w:eastAsia="Times New Roman" w:hAnsi="Times New Roman" w:cs="B Nazanin"/>
      <w:noProof/>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3D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vm1362@gmail.com" TargetMode="External"/><Relationship Id="rId5" Type="http://schemas.openxmlformats.org/officeDocument/2006/relationships/hyperlink" Target="mailto:reabdi@uma.ac.i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2019-09-18T16:53:00Z</cp:lastPrinted>
  <dcterms:created xsi:type="dcterms:W3CDTF">2019-09-17T07:51:00Z</dcterms:created>
  <dcterms:modified xsi:type="dcterms:W3CDTF">2019-09-18T16:53:00Z</dcterms:modified>
</cp:coreProperties>
</file>