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A9" w:rsidRDefault="00486FA9" w:rsidP="00486FA9">
      <w:pPr>
        <w:spacing w:line="360" w:lineRule="auto"/>
        <w:jc w:val="center"/>
        <w:rPr>
          <w:rFonts w:asciiTheme="majorBidi" w:hAnsiTheme="majorBidi" w:cstheme="majorBidi"/>
          <w:b/>
          <w:bCs/>
          <w:sz w:val="28"/>
          <w:szCs w:val="28"/>
        </w:rPr>
      </w:pPr>
      <w:r w:rsidRPr="009D3CC3">
        <w:rPr>
          <w:rFonts w:asciiTheme="majorBidi" w:hAnsiTheme="majorBidi" w:cstheme="majorBidi"/>
          <w:b/>
          <w:bCs/>
          <w:sz w:val="28"/>
          <w:szCs w:val="28"/>
        </w:rPr>
        <w:t>Severity Differences across Proficiency Levels among Peer-assessors</w:t>
      </w:r>
    </w:p>
    <w:p w:rsidR="00486FA9" w:rsidRPr="0092438A" w:rsidRDefault="00486FA9" w:rsidP="00486FA9">
      <w:pPr>
        <w:spacing w:line="360" w:lineRule="auto"/>
        <w:jc w:val="center"/>
        <w:rPr>
          <w:rFonts w:ascii="Times New Roman" w:hAnsi="Times New Roman" w:cs="Times New Roman"/>
          <w:b/>
          <w:bCs/>
          <w:sz w:val="20"/>
          <w:szCs w:val="20"/>
          <w:vertAlign w:val="superscript"/>
        </w:rPr>
      </w:pPr>
      <w:r w:rsidRPr="00455A28">
        <w:rPr>
          <w:rFonts w:ascii="Times New Roman" w:hAnsi="Times New Roman" w:cs="Times New Roman"/>
          <w:b/>
          <w:bCs/>
          <w:sz w:val="20"/>
          <w:szCs w:val="20"/>
        </w:rPr>
        <w:t>Shahla Rasouli</w:t>
      </w:r>
      <w:r>
        <w:rPr>
          <w:rFonts w:ascii="Times New Roman" w:hAnsi="Times New Roman" w:cs="Times New Roman"/>
          <w:b/>
          <w:bCs/>
          <w:sz w:val="20"/>
          <w:szCs w:val="20"/>
          <w:vertAlign w:val="superscript"/>
        </w:rPr>
        <w:t>1</w:t>
      </w:r>
      <w:r w:rsidRPr="00455A28">
        <w:rPr>
          <w:rFonts w:ascii="Times New Roman" w:hAnsi="Times New Roman" w:cs="Times New Roman"/>
          <w:b/>
          <w:bCs/>
          <w:sz w:val="20"/>
          <w:szCs w:val="20"/>
        </w:rPr>
        <w:t>; Aso Piri</w:t>
      </w:r>
      <w:r>
        <w:rPr>
          <w:rFonts w:ascii="Times New Roman" w:hAnsi="Times New Roman" w:cs="Times New Roman"/>
          <w:b/>
          <w:bCs/>
          <w:sz w:val="20"/>
          <w:szCs w:val="20"/>
          <w:vertAlign w:val="superscript"/>
        </w:rPr>
        <w:t>2</w:t>
      </w:r>
    </w:p>
    <w:p w:rsidR="00486FA9" w:rsidRPr="009E0201" w:rsidRDefault="00486FA9" w:rsidP="00486FA9">
      <w:pPr>
        <w:spacing w:line="360" w:lineRule="auto"/>
        <w:jc w:val="center"/>
        <w:rPr>
          <w:rFonts w:ascii="Times New Roman" w:hAnsi="Times New Roman" w:cs="Times New Roman"/>
          <w:b/>
          <w:bCs/>
          <w:i/>
          <w:iCs/>
          <w:sz w:val="20"/>
          <w:szCs w:val="20"/>
        </w:rPr>
      </w:pPr>
    </w:p>
    <w:p w:rsidR="00486FA9" w:rsidRPr="009E0201" w:rsidRDefault="00486FA9" w:rsidP="00486FA9">
      <w:pPr>
        <w:spacing w:line="360" w:lineRule="auto"/>
        <w:jc w:val="center"/>
        <w:rPr>
          <w:rFonts w:asciiTheme="majorBidi" w:hAnsiTheme="majorBidi" w:cstheme="majorBidi"/>
          <w:i/>
          <w:iCs/>
          <w:sz w:val="20"/>
          <w:szCs w:val="20"/>
          <w:rtl/>
        </w:rPr>
      </w:pPr>
      <w:r w:rsidRPr="009E0201">
        <w:rPr>
          <w:rFonts w:ascii="Times New Roman" w:hAnsi="Times New Roman" w:cs="Times New Roman"/>
          <w:i/>
          <w:iCs/>
          <w:sz w:val="20"/>
          <w:szCs w:val="20"/>
        </w:rPr>
        <w:t>1 English Instructor at Payam Nour University, S</w:t>
      </w:r>
      <w:r w:rsidR="008744F7">
        <w:rPr>
          <w:rFonts w:ascii="Times New Roman" w:hAnsi="Times New Roman" w:cs="Times New Roman"/>
          <w:i/>
          <w:iCs/>
          <w:sz w:val="20"/>
          <w:szCs w:val="20"/>
        </w:rPr>
        <w:t>aghez, Iran;shsh1913@yahoo</w:t>
      </w:r>
      <w:bookmarkStart w:id="0" w:name="_GoBack"/>
      <w:bookmarkEnd w:id="0"/>
      <w:r w:rsidRPr="009E0201">
        <w:rPr>
          <w:rFonts w:ascii="Times New Roman" w:hAnsi="Times New Roman" w:cs="Times New Roman"/>
          <w:i/>
          <w:iCs/>
          <w:sz w:val="20"/>
          <w:szCs w:val="20"/>
        </w:rPr>
        <w:t>.com</w:t>
      </w:r>
    </w:p>
    <w:p w:rsidR="00486FA9" w:rsidRDefault="00486FA9" w:rsidP="00486FA9">
      <w:pPr>
        <w:autoSpaceDE w:val="0"/>
        <w:autoSpaceDN w:val="0"/>
        <w:bidi w:val="0"/>
        <w:adjustRightInd w:val="0"/>
        <w:spacing w:after="0" w:line="240" w:lineRule="auto"/>
        <w:jc w:val="center"/>
        <w:rPr>
          <w:rFonts w:ascii="Times New Roman" w:hAnsi="Times New Roman" w:cs="Times New Roman"/>
          <w:i/>
          <w:iCs/>
          <w:sz w:val="20"/>
          <w:szCs w:val="20"/>
        </w:rPr>
      </w:pPr>
      <w:r w:rsidRPr="009E0201">
        <w:rPr>
          <w:rFonts w:ascii="Times New Roman" w:hAnsi="Times New Roman" w:cs="Times New Roman"/>
          <w:i/>
          <w:iCs/>
          <w:sz w:val="20"/>
          <w:szCs w:val="20"/>
        </w:rPr>
        <w:t>2 MA in English Language Teaching;aso_piri@yahoo.com</w:t>
      </w:r>
    </w:p>
    <w:p w:rsidR="00486FA9" w:rsidRDefault="00486FA9" w:rsidP="00486FA9">
      <w:pPr>
        <w:autoSpaceDE w:val="0"/>
        <w:autoSpaceDN w:val="0"/>
        <w:bidi w:val="0"/>
        <w:adjustRightInd w:val="0"/>
        <w:spacing w:after="0" w:line="240" w:lineRule="auto"/>
        <w:jc w:val="center"/>
        <w:rPr>
          <w:rFonts w:ascii="Times New Roman" w:hAnsi="Times New Roman" w:cs="Times New Roman"/>
          <w:i/>
          <w:iCs/>
          <w:sz w:val="20"/>
          <w:szCs w:val="20"/>
        </w:rPr>
      </w:pPr>
    </w:p>
    <w:p w:rsidR="00486FA9" w:rsidRDefault="00486FA9" w:rsidP="00486FA9">
      <w:pPr>
        <w:autoSpaceDE w:val="0"/>
        <w:autoSpaceDN w:val="0"/>
        <w:bidi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A</w:t>
      </w:r>
      <w:r w:rsidRPr="00B409C3">
        <w:rPr>
          <w:rFonts w:ascii="Times New Roman" w:hAnsi="Times New Roman" w:cs="Times New Roman"/>
          <w:b/>
          <w:bCs/>
          <w:sz w:val="24"/>
          <w:szCs w:val="24"/>
        </w:rPr>
        <w:t>bstract</w:t>
      </w:r>
    </w:p>
    <w:p w:rsidR="0049262F" w:rsidRDefault="0049262F" w:rsidP="0049262F">
      <w:pPr>
        <w:autoSpaceDE w:val="0"/>
        <w:autoSpaceDN w:val="0"/>
        <w:bidi w:val="0"/>
        <w:adjustRightInd w:val="0"/>
        <w:spacing w:after="0" w:line="240" w:lineRule="auto"/>
        <w:rPr>
          <w:rFonts w:ascii="Times New Roman" w:hAnsi="Times New Roman" w:cs="Times New Roman"/>
          <w:sz w:val="20"/>
          <w:szCs w:val="20"/>
        </w:rPr>
      </w:pPr>
    </w:p>
    <w:p w:rsidR="00486FA9" w:rsidRDefault="0049262F" w:rsidP="00F714F9">
      <w:pPr>
        <w:autoSpaceDE w:val="0"/>
        <w:autoSpaceDN w:val="0"/>
        <w:bidi w:val="0"/>
        <w:adjustRightInd w:val="0"/>
        <w:spacing w:after="0" w:line="360" w:lineRule="auto"/>
        <w:jc w:val="both"/>
        <w:rPr>
          <w:rFonts w:asciiTheme="majorBidi" w:hAnsiTheme="majorBidi" w:cstheme="majorBidi"/>
        </w:rPr>
      </w:pPr>
      <w:r w:rsidRPr="0049262F">
        <w:rPr>
          <w:rFonts w:asciiTheme="majorBidi" w:hAnsiTheme="majorBidi" w:cstheme="majorBidi"/>
        </w:rPr>
        <w:t xml:space="preserve">Over the past few years, peer-assessment, as an alternative assessment procedure, has drawn the attention of many researchers. In the present study, it is attempted to find out what kinds of language components peer-assessors </w:t>
      </w:r>
      <w:r w:rsidRPr="000B407A">
        <w:rPr>
          <w:rFonts w:asciiTheme="majorBidi" w:hAnsiTheme="majorBidi" w:cstheme="majorBidi"/>
        </w:rPr>
        <w:t>attend to when rating their peers' essays.</w:t>
      </w:r>
      <w:r w:rsidR="000B407A" w:rsidRPr="000B407A">
        <w:rPr>
          <w:rFonts w:asciiTheme="majorBidi" w:hAnsiTheme="majorBidi" w:cstheme="majorBidi"/>
        </w:rPr>
        <w:t xml:space="preserve"> For the purposes of the present study, Fifty-eight student raters at Imam Khomeini International University in Qazvin rated five essays, using an analytic rating scale.</w:t>
      </w:r>
      <w:r w:rsidR="00EF0BAE">
        <w:rPr>
          <w:rFonts w:asciiTheme="majorBidi" w:hAnsiTheme="majorBidi" w:cstheme="majorBidi"/>
        </w:rPr>
        <w:t xml:space="preserve"> </w:t>
      </w:r>
      <w:r w:rsidR="00813FBE">
        <w:rPr>
          <w:rFonts w:asciiTheme="majorBidi" w:hAnsiTheme="majorBidi" w:cstheme="majorBidi"/>
        </w:rPr>
        <w:t>Peer-assessors</w:t>
      </w:r>
      <w:r w:rsidR="000E74CE">
        <w:rPr>
          <w:rFonts w:asciiTheme="majorBidi" w:hAnsiTheme="majorBidi" w:cstheme="majorBidi"/>
        </w:rPr>
        <w:t xml:space="preserve"> were asked to rate five essays of their peers </w:t>
      </w:r>
      <w:r w:rsidR="00813FBE">
        <w:rPr>
          <w:rFonts w:asciiTheme="majorBidi" w:hAnsiTheme="majorBidi" w:cstheme="majorBidi"/>
        </w:rPr>
        <w:t>based on the IELTS scale, which</w:t>
      </w:r>
      <w:r w:rsidR="008C06FB">
        <w:rPr>
          <w:rFonts w:asciiTheme="majorBidi" w:hAnsiTheme="majorBidi" w:cstheme="majorBidi"/>
        </w:rPr>
        <w:t xml:space="preserve"> is</w:t>
      </w:r>
      <w:r w:rsidR="00FE027B">
        <w:rPr>
          <w:rFonts w:asciiTheme="majorBidi" w:hAnsiTheme="majorBidi" w:cstheme="majorBidi"/>
        </w:rPr>
        <w:t xml:space="preserve"> a</w:t>
      </w:r>
      <w:r w:rsidR="00E14DFD">
        <w:rPr>
          <w:rFonts w:asciiTheme="majorBidi" w:hAnsiTheme="majorBidi" w:cstheme="majorBidi"/>
        </w:rPr>
        <w:t xml:space="preserve"> 9-band scale,</w:t>
      </w:r>
      <w:r w:rsidR="00EF0BAE">
        <w:rPr>
          <w:rFonts w:asciiTheme="majorBidi" w:hAnsiTheme="majorBidi" w:cstheme="majorBidi"/>
        </w:rPr>
        <w:t xml:space="preserve"> </w:t>
      </w:r>
      <w:r w:rsidR="00FE027B">
        <w:rPr>
          <w:rFonts w:asciiTheme="majorBidi" w:hAnsiTheme="majorBidi" w:cstheme="majorBidi"/>
        </w:rPr>
        <w:t xml:space="preserve">including four criteria to evaluate IELTS essays. The criteria include task achievement, coherence and cohesion, lexical resource, and </w:t>
      </w:r>
      <w:r w:rsidR="008C06FB">
        <w:rPr>
          <w:rFonts w:asciiTheme="majorBidi" w:hAnsiTheme="majorBidi" w:cstheme="majorBidi"/>
        </w:rPr>
        <w:t>grammatical range and accuracy. Moreover,</w:t>
      </w:r>
      <w:r w:rsidR="003B0174">
        <w:rPr>
          <w:rFonts w:asciiTheme="majorBidi" w:hAnsiTheme="majorBidi" w:cstheme="majorBidi"/>
        </w:rPr>
        <w:t xml:space="preserve"> </w:t>
      </w:r>
      <w:r w:rsidR="00EE3D23">
        <w:rPr>
          <w:rFonts w:asciiTheme="majorBidi" w:hAnsiTheme="majorBidi" w:cstheme="majorBidi"/>
        </w:rPr>
        <w:t xml:space="preserve">in this study researchers used content to stand for task achievement, organization for </w:t>
      </w:r>
      <w:r w:rsidR="00EE3D23" w:rsidRPr="008F6DF7">
        <w:rPr>
          <w:rFonts w:asciiTheme="majorBidi" w:hAnsiTheme="majorBidi" w:cstheme="majorBidi"/>
        </w:rPr>
        <w:t xml:space="preserve">coherence and cohesion, </w:t>
      </w:r>
      <w:r w:rsidR="00A06342" w:rsidRPr="008F6DF7">
        <w:rPr>
          <w:rFonts w:asciiTheme="majorBidi" w:hAnsiTheme="majorBidi" w:cstheme="majorBidi"/>
        </w:rPr>
        <w:t xml:space="preserve">vocabulary for lexical resource, and grammar for grammatical range and accuracy. </w:t>
      </w:r>
      <w:r w:rsidR="008F6DF7" w:rsidRPr="008F6DF7">
        <w:rPr>
          <w:rFonts w:asciiTheme="majorBidi" w:hAnsiTheme="majorBidi" w:cstheme="majorBidi"/>
        </w:rPr>
        <w:t xml:space="preserve">Results indicated </w:t>
      </w:r>
      <w:r w:rsidR="008F6DF7" w:rsidRPr="00613DC7">
        <w:rPr>
          <w:rFonts w:asciiTheme="majorBidi" w:hAnsiTheme="majorBidi" w:cstheme="majorBidi"/>
        </w:rPr>
        <w:t>that</w:t>
      </w:r>
      <w:r w:rsidR="00EE3D23" w:rsidRPr="00613DC7">
        <w:rPr>
          <w:rFonts w:asciiTheme="majorBidi" w:hAnsiTheme="majorBidi" w:cstheme="majorBidi"/>
        </w:rPr>
        <w:t xml:space="preserve"> </w:t>
      </w:r>
      <w:r w:rsidR="00F714F9" w:rsidRPr="00573626">
        <w:rPr>
          <w:rFonts w:asciiTheme="majorBidi" w:hAnsiTheme="majorBidi" w:cstheme="majorBidi"/>
        </w:rPr>
        <w:t xml:space="preserve">Peer-assessors attended to Task Achievement more than they did to the other criteria. Cohesion and Coherence was the next most attended criterion. Lexical Range was the third most attended criterion for peer-assessors. Grammatical Range and Accuracy was the least attended criterion. </w:t>
      </w:r>
      <w:r w:rsidR="00613DC7" w:rsidRPr="00573626">
        <w:rPr>
          <w:rFonts w:asciiTheme="majorBidi" w:hAnsiTheme="majorBidi" w:cstheme="majorBidi"/>
        </w:rPr>
        <w:t>The findings may carry implications for language teachers and curriculum</w:t>
      </w:r>
      <w:r w:rsidR="00613DC7" w:rsidRPr="00613DC7">
        <w:rPr>
          <w:rFonts w:asciiTheme="majorBidi" w:hAnsiTheme="majorBidi" w:cstheme="majorBidi"/>
        </w:rPr>
        <w:t xml:space="preserve"> developers</w:t>
      </w:r>
      <w:r w:rsidR="00613DC7">
        <w:rPr>
          <w:sz w:val="23"/>
          <w:szCs w:val="23"/>
        </w:rPr>
        <w:t>.</w:t>
      </w:r>
    </w:p>
    <w:p w:rsidR="00392886" w:rsidRDefault="00392886" w:rsidP="00392886">
      <w:pPr>
        <w:autoSpaceDE w:val="0"/>
        <w:autoSpaceDN w:val="0"/>
        <w:bidi w:val="0"/>
        <w:adjustRightInd w:val="0"/>
        <w:spacing w:after="0" w:line="360" w:lineRule="auto"/>
        <w:jc w:val="both"/>
        <w:rPr>
          <w:rFonts w:asciiTheme="majorBidi" w:hAnsiTheme="majorBidi" w:cstheme="majorBidi"/>
        </w:rPr>
      </w:pPr>
    </w:p>
    <w:p w:rsidR="00392886" w:rsidRPr="005B39B6" w:rsidRDefault="00392886" w:rsidP="00392886">
      <w:pPr>
        <w:pStyle w:val="Default"/>
        <w:spacing w:line="360" w:lineRule="auto"/>
        <w:jc w:val="both"/>
        <w:rPr>
          <w:rFonts w:asciiTheme="majorBidi" w:hAnsiTheme="majorBidi" w:cstheme="majorBidi"/>
          <w:sz w:val="22"/>
          <w:szCs w:val="22"/>
          <w:rtl/>
        </w:rPr>
      </w:pPr>
    </w:p>
    <w:p w:rsidR="00392886" w:rsidRPr="005B39B6" w:rsidRDefault="006C598E" w:rsidP="00392886">
      <w:pPr>
        <w:spacing w:line="360" w:lineRule="auto"/>
        <w:jc w:val="right"/>
        <w:rPr>
          <w:rFonts w:asciiTheme="majorBidi" w:hAnsiTheme="majorBidi" w:cstheme="majorBidi"/>
          <w:i/>
          <w:iCs/>
          <w:color w:val="000000"/>
        </w:rPr>
      </w:pPr>
      <w:r>
        <w:rPr>
          <w:rFonts w:asciiTheme="majorBidi" w:hAnsiTheme="majorBidi" w:cstheme="majorBidi"/>
          <w:i/>
          <w:iCs/>
        </w:rPr>
        <w:t xml:space="preserve">Key words: </w:t>
      </w:r>
      <w:r w:rsidR="00392886" w:rsidRPr="005B39B6">
        <w:rPr>
          <w:rFonts w:asciiTheme="majorBidi" w:hAnsiTheme="majorBidi" w:cstheme="majorBidi"/>
          <w:i/>
          <w:iCs/>
        </w:rPr>
        <w:t>criteria, peer- assessment.</w:t>
      </w:r>
    </w:p>
    <w:p w:rsidR="00392886" w:rsidRDefault="00392886" w:rsidP="00392886">
      <w:pPr>
        <w:autoSpaceDE w:val="0"/>
        <w:autoSpaceDN w:val="0"/>
        <w:bidi w:val="0"/>
        <w:adjustRightInd w:val="0"/>
        <w:spacing w:after="0" w:line="360" w:lineRule="auto"/>
        <w:jc w:val="both"/>
        <w:rPr>
          <w:rFonts w:asciiTheme="majorBidi" w:hAnsiTheme="majorBidi" w:cstheme="majorBidi"/>
        </w:rPr>
      </w:pPr>
    </w:p>
    <w:p w:rsidR="00392886" w:rsidRDefault="00392886" w:rsidP="00392886">
      <w:pPr>
        <w:autoSpaceDE w:val="0"/>
        <w:autoSpaceDN w:val="0"/>
        <w:bidi w:val="0"/>
        <w:adjustRightInd w:val="0"/>
        <w:spacing w:after="0" w:line="360" w:lineRule="auto"/>
        <w:jc w:val="both"/>
        <w:rPr>
          <w:rFonts w:asciiTheme="majorBidi" w:hAnsiTheme="majorBidi" w:cstheme="majorBidi"/>
        </w:rPr>
      </w:pPr>
    </w:p>
    <w:p w:rsidR="00392886" w:rsidRPr="008C06FB" w:rsidRDefault="00392886" w:rsidP="00392886">
      <w:pPr>
        <w:autoSpaceDE w:val="0"/>
        <w:autoSpaceDN w:val="0"/>
        <w:bidi w:val="0"/>
        <w:adjustRightInd w:val="0"/>
        <w:spacing w:after="0" w:line="360" w:lineRule="auto"/>
        <w:jc w:val="both"/>
        <w:rPr>
          <w:rFonts w:asciiTheme="majorBidi" w:hAnsiTheme="majorBidi" w:cstheme="majorBidi"/>
        </w:rPr>
      </w:pPr>
    </w:p>
    <w:sectPr w:rsidR="00392886" w:rsidRPr="008C06FB" w:rsidSect="006C598E">
      <w:pgSz w:w="11906" w:h="16838"/>
      <w:pgMar w:top="1440" w:right="1985" w:bottom="1440" w:left="1985"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98"/>
    <w:rsid w:val="00010BDD"/>
    <w:rsid w:val="000B407A"/>
    <w:rsid w:val="000E74CE"/>
    <w:rsid w:val="002335FE"/>
    <w:rsid w:val="00392886"/>
    <w:rsid w:val="003B0174"/>
    <w:rsid w:val="004243F6"/>
    <w:rsid w:val="00486FA9"/>
    <w:rsid w:val="0049262F"/>
    <w:rsid w:val="00573626"/>
    <w:rsid w:val="006075E6"/>
    <w:rsid w:val="00613DC7"/>
    <w:rsid w:val="006C0EA1"/>
    <w:rsid w:val="006C598E"/>
    <w:rsid w:val="00813FBE"/>
    <w:rsid w:val="008744F7"/>
    <w:rsid w:val="008C06FB"/>
    <w:rsid w:val="008F6DF7"/>
    <w:rsid w:val="00932E5D"/>
    <w:rsid w:val="00A06342"/>
    <w:rsid w:val="00B00543"/>
    <w:rsid w:val="00E14DFD"/>
    <w:rsid w:val="00E94E98"/>
    <w:rsid w:val="00EE3D23"/>
    <w:rsid w:val="00EF0BAE"/>
    <w:rsid w:val="00F714F9"/>
    <w:rsid w:val="00FE02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1A7CB-7481-4860-BA68-9366A9B7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8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6</cp:revision>
  <cp:lastPrinted>2019-10-02T21:04:00Z</cp:lastPrinted>
  <dcterms:created xsi:type="dcterms:W3CDTF">2019-10-02T20:22:00Z</dcterms:created>
  <dcterms:modified xsi:type="dcterms:W3CDTF">2019-10-05T09:46:00Z</dcterms:modified>
</cp:coreProperties>
</file>