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DB" w:rsidRDefault="006676C9" w:rsidP="008873DB">
      <w:pPr>
        <w:contextualSpacing/>
        <w:jc w:val="center"/>
        <w:rPr>
          <w:rFonts w:eastAsia="Calibri" w:cs="Times New Roman"/>
          <w:b/>
          <w:bCs/>
          <w:noProof w:val="0"/>
          <w:sz w:val="28"/>
          <w:szCs w:val="36"/>
        </w:rPr>
      </w:pPr>
      <w:r w:rsidRPr="00874D9F">
        <w:rPr>
          <w:rFonts w:cs="B Nazanin" w:hint="cs"/>
          <w:sz w:val="22"/>
          <w:szCs w:val="22"/>
          <w:rtl/>
        </w:rPr>
        <w:t xml:space="preserve"> </w:t>
      </w:r>
      <w:r w:rsidR="00B05B69" w:rsidRPr="00B05B69">
        <w:rPr>
          <w:rFonts w:eastAsia="Calibri" w:cs="Times New Roman"/>
          <w:b/>
          <w:bCs/>
          <w:noProof w:val="0"/>
          <w:sz w:val="28"/>
          <w:szCs w:val="36"/>
        </w:rPr>
        <w:t>Negotiating an Academic Identity</w:t>
      </w:r>
      <w:r w:rsidR="008873DB">
        <w:rPr>
          <w:rFonts w:eastAsia="Calibri" w:cs="Times New Roman"/>
          <w:b/>
          <w:bCs/>
          <w:noProof w:val="0"/>
          <w:sz w:val="28"/>
          <w:szCs w:val="36"/>
        </w:rPr>
        <w:t xml:space="preserve"> </w:t>
      </w:r>
    </w:p>
    <w:p w:rsidR="00B05B69" w:rsidRPr="00B05B69" w:rsidRDefault="00B05B69" w:rsidP="008873DB">
      <w:pPr>
        <w:contextualSpacing/>
        <w:jc w:val="center"/>
        <w:rPr>
          <w:rFonts w:eastAsia="Calibri" w:cs="Times New Roman"/>
          <w:b/>
          <w:bCs/>
          <w:noProof w:val="0"/>
          <w:sz w:val="28"/>
          <w:szCs w:val="36"/>
        </w:rPr>
      </w:pPr>
      <w:bookmarkStart w:id="0" w:name="_GoBack"/>
      <w:bookmarkEnd w:id="0"/>
      <w:r w:rsidRPr="00B05B69">
        <w:rPr>
          <w:rFonts w:eastAsia="Calibri" w:cs="Times New Roman"/>
          <w:b/>
          <w:bCs/>
          <w:noProof w:val="0"/>
          <w:sz w:val="28"/>
          <w:szCs w:val="36"/>
        </w:rPr>
        <w:t xml:space="preserve"> in Research</w:t>
      </w:r>
      <w:r>
        <w:rPr>
          <w:rFonts w:eastAsia="Calibri" w:cs="Times New Roman"/>
          <w:b/>
          <w:bCs/>
          <w:noProof w:val="0"/>
          <w:sz w:val="28"/>
          <w:szCs w:val="36"/>
        </w:rPr>
        <w:t xml:space="preserve"> </w:t>
      </w:r>
      <w:r w:rsidRPr="00B05B69">
        <w:rPr>
          <w:rFonts w:eastAsia="Calibri" w:cs="Times New Roman"/>
          <w:b/>
          <w:bCs/>
          <w:noProof w:val="0"/>
          <w:sz w:val="28"/>
          <w:szCs w:val="36"/>
        </w:rPr>
        <w:t>Article Bios</w:t>
      </w:r>
      <w:r w:rsidR="008873DB">
        <w:rPr>
          <w:rFonts w:eastAsia="Calibri" w:cs="Times New Roman"/>
          <w:b/>
          <w:bCs/>
          <w:noProof w:val="0"/>
          <w:sz w:val="28"/>
          <w:szCs w:val="36"/>
        </w:rPr>
        <w:t>:</w:t>
      </w:r>
      <w:r w:rsidR="008873DB" w:rsidRPr="008873DB">
        <w:rPr>
          <w:rFonts w:cs="Times New Roman"/>
          <w:b/>
          <w:bCs/>
          <w:noProof w:val="0"/>
          <w:color w:val="000000"/>
          <w:sz w:val="24"/>
          <w:szCs w:val="24"/>
        </w:rPr>
        <w:t xml:space="preserve"> </w:t>
      </w:r>
      <w:r w:rsidR="008873DB" w:rsidRPr="008873DB">
        <w:rPr>
          <w:rFonts w:eastAsia="Calibri" w:cs="Times New Roman"/>
          <w:b/>
          <w:bCs/>
          <w:noProof w:val="0"/>
          <w:sz w:val="28"/>
          <w:szCs w:val="36"/>
        </w:rPr>
        <w:t xml:space="preserve"> A Systematic Functional Perspective </w:t>
      </w:r>
      <w:r w:rsidRPr="00B05B69">
        <w:rPr>
          <w:rFonts w:eastAsia="Calibri" w:cs="Times New Roman"/>
          <w:b/>
          <w:bCs/>
          <w:noProof w:val="0"/>
          <w:sz w:val="28"/>
          <w:szCs w:val="36"/>
        </w:rPr>
        <w:t xml:space="preserve"> </w:t>
      </w:r>
    </w:p>
    <w:p w:rsidR="00B755CC" w:rsidRPr="00874D9F" w:rsidRDefault="00B755CC" w:rsidP="00E14E2A">
      <w:pPr>
        <w:ind w:left="567" w:right="567"/>
        <w:jc w:val="both"/>
        <w:rPr>
          <w:rFonts w:cs="B Nazanin"/>
          <w:sz w:val="22"/>
          <w:szCs w:val="22"/>
          <w:lang w:bidi="fa-IR"/>
        </w:rPr>
      </w:pPr>
    </w:p>
    <w:p w:rsidR="009E060F" w:rsidRDefault="00B05B69" w:rsidP="00B05B69">
      <w:pPr>
        <w:jc w:val="center"/>
        <w:rPr>
          <w:rFonts w:cs="B Nazanin"/>
          <w:color w:val="8EAADB"/>
          <w:lang w:bidi="fa-IR"/>
        </w:rPr>
      </w:pPr>
      <w:r>
        <w:rPr>
          <w:rFonts w:cs="B Lotus"/>
          <w:b/>
          <w:bCs/>
        </w:rPr>
        <w:t>Maryam Farmani</w:t>
      </w:r>
      <w:r w:rsidR="009E060F" w:rsidRPr="000C4A23">
        <w:rPr>
          <w:rFonts w:cs="B Lotus"/>
          <w:b/>
          <w:bCs/>
          <w:vertAlign w:val="superscript"/>
        </w:rPr>
        <w:t>1</w:t>
      </w:r>
      <w:r w:rsidR="009E060F" w:rsidRPr="000C4A23">
        <w:rPr>
          <w:rFonts w:cs="B Lotus"/>
          <w:b/>
          <w:bCs/>
        </w:rPr>
        <w:t xml:space="preserve">; </w:t>
      </w:r>
      <w:r>
        <w:rPr>
          <w:rFonts w:cs="B Lotus"/>
          <w:b/>
          <w:bCs/>
        </w:rPr>
        <w:t>Somayeh Hafizi</w:t>
      </w:r>
      <w:r w:rsidR="007900FC" w:rsidRPr="007900FC">
        <w:rPr>
          <w:rFonts w:cs="B Lotus"/>
          <w:b/>
          <w:bCs/>
          <w:vertAlign w:val="superscript"/>
        </w:rPr>
        <w:t>2</w:t>
      </w:r>
    </w:p>
    <w:p w:rsidR="00B05B69" w:rsidRPr="00B05B69" w:rsidRDefault="00B05B69" w:rsidP="00B05B69">
      <w:pPr>
        <w:jc w:val="center"/>
        <w:rPr>
          <w:rFonts w:cs="B Lotus"/>
          <w:b/>
          <w:bCs/>
          <w:color w:val="0000FF"/>
        </w:rPr>
      </w:pPr>
    </w:p>
    <w:p w:rsidR="009E060F" w:rsidRPr="00D95D33" w:rsidRDefault="009E060F" w:rsidP="00B05B69">
      <w:pPr>
        <w:jc w:val="center"/>
        <w:rPr>
          <w:rFonts w:cs="B Lotus"/>
          <w:i/>
          <w:iCs/>
        </w:rPr>
      </w:pPr>
      <w:r w:rsidRPr="000C4A23">
        <w:rPr>
          <w:rFonts w:cs="B Lotus"/>
          <w:i/>
          <w:iCs/>
          <w:vertAlign w:val="superscript"/>
        </w:rPr>
        <w:t>1</w:t>
      </w:r>
      <w:r w:rsidRPr="00D95D33">
        <w:rPr>
          <w:rFonts w:cs="B Lotus"/>
          <w:i/>
          <w:iCs/>
        </w:rPr>
        <w:t xml:space="preserve"> </w:t>
      </w:r>
      <w:r w:rsidR="00B05B69">
        <w:rPr>
          <w:rFonts w:cs="B Lotus"/>
          <w:i/>
          <w:iCs/>
        </w:rPr>
        <w:t xml:space="preserve">MA in </w:t>
      </w:r>
      <w:r w:rsidR="006D7326">
        <w:rPr>
          <w:rFonts w:cs="B Lotus"/>
          <w:i/>
          <w:iCs/>
        </w:rPr>
        <w:t xml:space="preserve"> </w:t>
      </w:r>
      <w:r w:rsidR="00B05B69">
        <w:rPr>
          <w:rFonts w:cs="B Lotus"/>
          <w:i/>
          <w:iCs/>
        </w:rPr>
        <w:t>TEFL</w:t>
      </w:r>
      <w:r w:rsidR="006D7326">
        <w:rPr>
          <w:rFonts w:cs="B Lotus"/>
          <w:i/>
          <w:iCs/>
        </w:rPr>
        <w:t>,</w:t>
      </w:r>
      <w:r w:rsidRPr="000C4A23">
        <w:rPr>
          <w:rFonts w:cs="B Lotus"/>
          <w:i/>
          <w:iCs/>
        </w:rPr>
        <w:t xml:space="preserve"> </w:t>
      </w:r>
      <w:r w:rsidR="00B05B69">
        <w:rPr>
          <w:rFonts w:cs="B Lotus"/>
          <w:i/>
          <w:iCs/>
        </w:rPr>
        <w:t>Allameh Tabatabei University</w:t>
      </w:r>
      <w:r w:rsidR="006D7326" w:rsidRPr="006D7326">
        <w:rPr>
          <w:rFonts w:cs="B Lotus"/>
          <w:i/>
          <w:iCs/>
        </w:rPr>
        <w:t>;</w:t>
      </w:r>
      <w:r w:rsidR="006D7326">
        <w:rPr>
          <w:rFonts w:cs="B Lotus"/>
          <w:i/>
          <w:iCs/>
        </w:rPr>
        <w:t xml:space="preserve"> </w:t>
      </w:r>
      <w:r w:rsidR="00B05B69">
        <w:rPr>
          <w:rFonts w:cs="B Lotus"/>
          <w:i/>
          <w:iCs/>
        </w:rPr>
        <w:t>maryamfarmani753@yahoo.com</w:t>
      </w:r>
    </w:p>
    <w:p w:rsidR="00B05B69" w:rsidRPr="00B05B69" w:rsidRDefault="006D7326" w:rsidP="00B05B69">
      <w:pPr>
        <w:jc w:val="center"/>
        <w:rPr>
          <w:rFonts w:cs="B Lotus"/>
          <w:i/>
          <w:iCs/>
          <w:color w:val="0D0D0D" w:themeColor="text1" w:themeTint="F2"/>
        </w:rPr>
      </w:pPr>
      <w:r>
        <w:rPr>
          <w:rFonts w:cs="B Lotus"/>
          <w:i/>
          <w:iCs/>
          <w:vertAlign w:val="superscript"/>
        </w:rPr>
        <w:t>2</w:t>
      </w:r>
      <w:r w:rsidRPr="00D95D33">
        <w:rPr>
          <w:rFonts w:cs="B Lotus"/>
          <w:i/>
          <w:iCs/>
        </w:rPr>
        <w:t xml:space="preserve"> </w:t>
      </w:r>
      <w:r>
        <w:rPr>
          <w:rFonts w:cs="B Lotus"/>
          <w:i/>
          <w:iCs/>
        </w:rPr>
        <w:t xml:space="preserve">MA in </w:t>
      </w:r>
      <w:r w:rsidR="00B05B69">
        <w:rPr>
          <w:rFonts w:cs="B Lotus"/>
          <w:i/>
          <w:iCs/>
        </w:rPr>
        <w:t>TEFL</w:t>
      </w:r>
      <w:r>
        <w:rPr>
          <w:rFonts w:cs="B Lotus"/>
          <w:i/>
          <w:iCs/>
        </w:rPr>
        <w:t>,</w:t>
      </w:r>
      <w:r w:rsidR="00B05B69">
        <w:rPr>
          <w:rFonts w:cs="B Lotus"/>
          <w:i/>
          <w:iCs/>
        </w:rPr>
        <w:t>University of Tehran</w:t>
      </w:r>
      <w:r w:rsidRPr="006D7326">
        <w:rPr>
          <w:rFonts w:cs="B Lotus"/>
          <w:i/>
          <w:iCs/>
        </w:rPr>
        <w:t>;</w:t>
      </w:r>
      <w:r>
        <w:rPr>
          <w:rFonts w:cs="B Lotus"/>
          <w:i/>
          <w:iCs/>
        </w:rPr>
        <w:t xml:space="preserve"> </w:t>
      </w:r>
      <w:hyperlink r:id="rId8" w:history="1">
        <w:r w:rsidR="00B05B69" w:rsidRPr="00B05B69">
          <w:rPr>
            <w:rStyle w:val="Hyperlink"/>
            <w:rFonts w:cs="B Lotus"/>
            <w:i/>
            <w:iCs/>
            <w:color w:val="0D0D0D" w:themeColor="text1" w:themeTint="F2"/>
            <w:u w:val="none"/>
          </w:rPr>
          <w:t>hafizisomayeh@yahoo.com</w:t>
        </w:r>
      </w:hyperlink>
    </w:p>
    <w:p w:rsidR="009E060F" w:rsidRDefault="00B05B69" w:rsidP="00B05B69">
      <w:pPr>
        <w:jc w:val="center"/>
        <w:rPr>
          <w:rFonts w:cs="B Lotus"/>
          <w:i/>
          <w:iCs/>
          <w:color w:val="0D0D0D" w:themeColor="text1" w:themeTint="F2"/>
        </w:rPr>
      </w:pPr>
      <w:r w:rsidRPr="00B05B69">
        <w:rPr>
          <w:rFonts w:cs="B Lotus"/>
          <w:i/>
          <w:iCs/>
          <w:color w:val="0D0D0D" w:themeColor="text1" w:themeTint="F2"/>
        </w:rPr>
        <w:t xml:space="preserve"> </w:t>
      </w:r>
    </w:p>
    <w:p w:rsidR="00B05B69" w:rsidRPr="00B05B69" w:rsidRDefault="00B05B69" w:rsidP="00B05B69">
      <w:pPr>
        <w:jc w:val="center"/>
        <w:rPr>
          <w:rFonts w:cs="B Lotus"/>
          <w:i/>
          <w:iCs/>
          <w:color w:val="0D0D0D" w:themeColor="text1" w:themeTint="F2"/>
        </w:rPr>
      </w:pPr>
    </w:p>
    <w:p w:rsidR="009E060F" w:rsidRPr="00115A78" w:rsidRDefault="009E060F" w:rsidP="00C27D9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C27D9A" w:rsidRPr="00C27D9A" w:rsidRDefault="00C27D9A" w:rsidP="00F36543">
      <w:pPr>
        <w:ind w:left="450"/>
        <w:jc w:val="both"/>
        <w:rPr>
          <w:rFonts w:cs="B Lotus"/>
          <w:sz w:val="22"/>
          <w:szCs w:val="22"/>
        </w:rPr>
      </w:pPr>
      <w:r w:rsidRPr="00C27D9A">
        <w:rPr>
          <w:rFonts w:cs="B Lotus"/>
          <w:sz w:val="22"/>
          <w:szCs w:val="22"/>
        </w:rPr>
        <w:t xml:space="preserve">While the construct of identity is now well integrated into a wider body of the second language written discourse, studies focusing on the enactment of the writer identity in the genre of article bios have been relatively limited in number. To fill this gap, the present study </w:t>
      </w:r>
      <w:r w:rsidR="00015889">
        <w:rPr>
          <w:rFonts w:cs="B Lotus"/>
          <w:sz w:val="22"/>
          <w:szCs w:val="22"/>
        </w:rPr>
        <w:t xml:space="preserve">sought </w:t>
      </w:r>
      <w:r w:rsidRPr="00C27D9A">
        <w:rPr>
          <w:rFonts w:cs="B Lotus"/>
          <w:sz w:val="22"/>
          <w:szCs w:val="22"/>
        </w:rPr>
        <w:t xml:space="preserve"> to explore how Iranian senior and junior researchers </w:t>
      </w:r>
      <w:r w:rsidR="00015889">
        <w:rPr>
          <w:rFonts w:cs="B Lotus"/>
          <w:sz w:val="22"/>
          <w:szCs w:val="22"/>
        </w:rPr>
        <w:t xml:space="preserve">made use of textual features to </w:t>
      </w:r>
      <w:r w:rsidRPr="00C27D9A">
        <w:rPr>
          <w:rFonts w:cs="B Lotus"/>
          <w:sz w:val="22"/>
          <w:szCs w:val="22"/>
        </w:rPr>
        <w:t xml:space="preserve">project the kind of academic identity, they may wish to present in scientific milieu. The corpus consisted of 200 research articles bios, 100 bios written by senior researchers and 100 bios written by junior researchers in the field of applied linguistics. Firstly, the attempt was made to examine how the bios were organized in terms of moves through the Hyland’s (2012) framework of genre analysis. Then, in order to show how writers portrayed their scholastic self, the researchers drew on Michael Halliday’s (1978) notion of transitivity which is a core basis in the theory of Systemic functional linguistics. The findings </w:t>
      </w:r>
      <w:r w:rsidR="00015889">
        <w:rPr>
          <w:rFonts w:cs="B Lotus"/>
          <w:sz w:val="22"/>
          <w:szCs w:val="22"/>
        </w:rPr>
        <w:t xml:space="preserve">indicated </w:t>
      </w:r>
      <w:r w:rsidRPr="00C27D9A">
        <w:rPr>
          <w:rFonts w:cs="B Lotus"/>
          <w:sz w:val="22"/>
          <w:szCs w:val="22"/>
        </w:rPr>
        <w:t xml:space="preserve"> that experienced academicians developed a scientific identity by making use of their experiences which includes research, publication, employment, and achievement. Moreover, novice academicians tried to establish scientific identity which were more concerned with their institutional affiliations and qualifications. Further, it seem</w:t>
      </w:r>
      <w:r w:rsidR="00F36543">
        <w:rPr>
          <w:rFonts w:cs="B Lotus"/>
          <w:sz w:val="22"/>
          <w:szCs w:val="22"/>
        </w:rPr>
        <w:t>s</w:t>
      </w:r>
      <w:r w:rsidRPr="00C27D9A">
        <w:rPr>
          <w:rFonts w:cs="B Lotus"/>
          <w:sz w:val="22"/>
          <w:szCs w:val="22"/>
        </w:rPr>
        <w:t xml:space="preserve"> that gender exert</w:t>
      </w:r>
      <w:r w:rsidR="007A5A77">
        <w:rPr>
          <w:rFonts w:cs="B Lotus"/>
          <w:sz w:val="22"/>
          <w:szCs w:val="22"/>
        </w:rPr>
        <w:t>ed</w:t>
      </w:r>
      <w:r w:rsidRPr="00C27D9A">
        <w:rPr>
          <w:rFonts w:cs="B Lotus"/>
          <w:sz w:val="22"/>
          <w:szCs w:val="22"/>
        </w:rPr>
        <w:t xml:space="preserve"> relatively little influence on identity portrayal although males drew on their publications, service, and achievements rather more and women emphasized on their research interests and education.</w:t>
      </w:r>
    </w:p>
    <w:p w:rsidR="00C27D9A" w:rsidRDefault="00C27D9A" w:rsidP="00E14E2A">
      <w:pPr>
        <w:ind w:left="567"/>
        <w:jc w:val="both"/>
        <w:rPr>
          <w:rFonts w:cs="B Nazanin"/>
          <w:color w:val="8EAADB"/>
          <w:lang w:bidi="fa-IR"/>
        </w:rPr>
      </w:pPr>
    </w:p>
    <w:p w:rsidR="00541A86" w:rsidRPr="009A124B" w:rsidRDefault="00541A86" w:rsidP="00BF0BED">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BF0BED">
        <w:rPr>
          <w:rFonts w:cs="B Lotus"/>
          <w:i/>
          <w:iCs/>
          <w:sz w:val="22"/>
          <w:szCs w:val="22"/>
        </w:rPr>
        <w:t xml:space="preserve">Writer identity, </w:t>
      </w:r>
      <w:r w:rsidR="00AB1437">
        <w:rPr>
          <w:rFonts w:cs="B Lotus"/>
          <w:i/>
          <w:iCs/>
          <w:sz w:val="22"/>
          <w:szCs w:val="22"/>
        </w:rPr>
        <w:t>Academic self, Corpus Analysis, Systemic functional linguistics</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F5" w:rsidRDefault="00292BF5">
      <w:r>
        <w:separator/>
      </w:r>
    </w:p>
  </w:endnote>
  <w:endnote w:type="continuationSeparator" w:id="0">
    <w:p w:rsidR="00292BF5" w:rsidRDefault="002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F5" w:rsidRDefault="00292BF5" w:rsidP="00D509B4">
      <w:pPr>
        <w:bidi/>
      </w:pPr>
      <w:r>
        <w:separator/>
      </w:r>
    </w:p>
  </w:footnote>
  <w:footnote w:type="continuationSeparator" w:id="0">
    <w:p w:rsidR="00292BF5" w:rsidRDefault="00292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292BF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51" type="#_x0000_t75" style="position:absolute;left:0;text-align:left;margin-left:0;margin-top:0;width:454.2pt;height:475.75pt;z-index:-251654144;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292BF5"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50" type="#_x0000_t75" style="position:absolute;left:0;text-align:left;margin-left:0;margin-top:0;width:454.2pt;height:475.75pt;z-index:-251653120;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292BF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49" type="#_x0000_t75" style="position:absolute;left:0;text-align:left;margin-left:0;margin-top:0;width:454.2pt;height:475.75pt;z-index:-251655168;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52"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15889"/>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1E3F"/>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2BF5"/>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00FC"/>
    <w:rsid w:val="00791BE9"/>
    <w:rsid w:val="0079383F"/>
    <w:rsid w:val="007A1EC6"/>
    <w:rsid w:val="007A5A77"/>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873DB"/>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0936"/>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1437"/>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05B69"/>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0BED"/>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27D9A"/>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33909"/>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A46F4"/>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36543"/>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v:textbox style="layout-flow:vertical"/>
    </o:shapedefaults>
    <o:shapelayout v:ext="edit">
      <o:idmap v:ext="edit" data="1"/>
    </o:shapelayout>
  </w:shapeDefaults>
  <w:decimalSymbol w:val="."/>
  <w:listSeparator w:val=","/>
  <w14:docId w14:val="7671F634"/>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fizisomayeh@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D325-9FF7-4BA0-9D0A-23F1AD89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ladan</cp:lastModifiedBy>
  <cp:revision>13</cp:revision>
  <cp:lastPrinted>2005-06-24T06:31:00Z</cp:lastPrinted>
  <dcterms:created xsi:type="dcterms:W3CDTF">2019-10-15T17:00:00Z</dcterms:created>
  <dcterms:modified xsi:type="dcterms:W3CDTF">2019-10-15T17:25:00Z</dcterms:modified>
</cp:coreProperties>
</file>