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611" w:rsidRDefault="00BD2611" w:rsidP="00E14E2A">
      <w:pPr>
        <w:pStyle w:val="Title"/>
        <w:tabs>
          <w:tab w:val="left" w:pos="3882"/>
        </w:tabs>
        <w:bidi w:val="0"/>
        <w:jc w:val="left"/>
        <w:rPr>
          <w:rFonts w:cs="B Nazanin"/>
          <w:sz w:val="32"/>
          <w:szCs w:val="32"/>
          <w:lang w:bidi="fa-IR"/>
        </w:rPr>
      </w:pPr>
    </w:p>
    <w:p w:rsidR="00B755CC" w:rsidRPr="00874D9F" w:rsidRDefault="006676C9" w:rsidP="00E14E2A">
      <w:pPr>
        <w:ind w:left="567" w:right="567"/>
        <w:jc w:val="both"/>
        <w:rPr>
          <w:rFonts w:cs="B Nazanin"/>
          <w:sz w:val="22"/>
          <w:szCs w:val="22"/>
          <w:lang w:bidi="fa-IR"/>
        </w:rPr>
      </w:pPr>
      <w:r w:rsidRPr="00874D9F">
        <w:rPr>
          <w:rFonts w:cs="B Nazanin" w:hint="cs"/>
          <w:sz w:val="22"/>
          <w:szCs w:val="22"/>
          <w:rtl/>
        </w:rPr>
        <w:t xml:space="preserve"> </w:t>
      </w:r>
    </w:p>
    <w:p w:rsidR="005B7C05" w:rsidRPr="005B7C05" w:rsidRDefault="005B7C05" w:rsidP="00864253">
      <w:pPr>
        <w:jc w:val="center"/>
        <w:rPr>
          <w:rFonts w:eastAsia="Arial Unicode MS" w:cs="Times New Roman"/>
          <w:b/>
          <w:bCs/>
          <w:sz w:val="28"/>
          <w:szCs w:val="28"/>
          <w:shd w:val="clear" w:color="auto" w:fill="FFFFFF"/>
          <w:lang w:eastAsia="en-GB"/>
        </w:rPr>
      </w:pPr>
      <w:r w:rsidRPr="005B7C05">
        <w:rPr>
          <w:rFonts w:eastAsia="Arial Unicode MS" w:cs="Times New Roman"/>
          <w:b/>
          <w:bCs/>
          <w:sz w:val="28"/>
          <w:szCs w:val="28"/>
          <w:shd w:val="clear" w:color="auto" w:fill="FFFFFF"/>
          <w:lang w:eastAsia="en-GB"/>
        </w:rPr>
        <w:t>Trouble in Paradise, the cultural forces that make and break the United States: The study of the theory of American Exceptionalism in Sam Shepard’s True West</w:t>
      </w:r>
    </w:p>
    <w:p w:rsidR="00AE56A3" w:rsidRPr="005B7C05" w:rsidRDefault="005B7C05" w:rsidP="00E14E2A">
      <w:pPr>
        <w:jc w:val="center"/>
        <w:rPr>
          <w:rFonts w:cs="B Lotus" w:hint="cs"/>
          <w:b/>
          <w:bCs/>
          <w:rtl/>
          <w:lang w:bidi="fa-IR"/>
        </w:rPr>
      </w:pPr>
      <w:r w:rsidRPr="005B7C05">
        <w:rPr>
          <w:rFonts w:cs="B Lotus"/>
          <w:b/>
          <w:bCs/>
          <w:lang w:bidi="fa-IR"/>
        </w:rPr>
        <w:t>Athena Azimi</w:t>
      </w:r>
      <w:r w:rsidRPr="000C4A23">
        <w:rPr>
          <w:rFonts w:cs="B Lotus"/>
          <w:b/>
          <w:bCs/>
          <w:vertAlign w:val="superscript"/>
        </w:rPr>
        <w:t>1</w:t>
      </w:r>
      <w:r w:rsidRPr="005B7C05">
        <w:rPr>
          <w:rFonts w:cs="B Lotus"/>
          <w:b/>
          <w:bCs/>
          <w:lang w:bidi="fa-IR"/>
        </w:rPr>
        <w:t xml:space="preserve">; Atiyeh Razavi </w:t>
      </w:r>
      <w:r w:rsidR="00864253">
        <w:rPr>
          <w:rFonts w:cs="B Lotus"/>
          <w:b/>
          <w:bCs/>
          <w:lang w:bidi="fa-IR"/>
        </w:rPr>
        <w:t>Hashjin</w:t>
      </w:r>
    </w:p>
    <w:p w:rsidR="009E060F" w:rsidRPr="00D95D33" w:rsidRDefault="009E060F" w:rsidP="004066DA">
      <w:pPr>
        <w:spacing w:line="480" w:lineRule="auto"/>
        <w:jc w:val="center"/>
        <w:rPr>
          <w:rFonts w:cs="B Lotus"/>
          <w:i/>
          <w:iCs/>
        </w:rPr>
      </w:pPr>
      <w:r w:rsidRPr="000C4A23">
        <w:rPr>
          <w:rFonts w:cs="B Lotus"/>
          <w:i/>
          <w:iCs/>
          <w:vertAlign w:val="superscript"/>
        </w:rPr>
        <w:t>1</w:t>
      </w:r>
      <w:r w:rsidR="005B7C05" w:rsidRPr="005B7C05">
        <w:rPr>
          <w:rFonts w:cs="B Lotus"/>
          <w:i/>
          <w:iCs/>
        </w:rPr>
        <w:t xml:space="preserve"> </w:t>
      </w:r>
      <w:r w:rsidR="005B7C05">
        <w:rPr>
          <w:rFonts w:cs="B Lotus"/>
          <w:i/>
          <w:iCs/>
        </w:rPr>
        <w:t>MA in</w:t>
      </w:r>
      <w:r w:rsidR="005B7C05">
        <w:rPr>
          <w:rFonts w:cs="B Lotus"/>
          <w:i/>
          <w:iCs/>
        </w:rPr>
        <w:t xml:space="preserve"> English Language and Literature, Ferdwosi University of Mashhad;</w:t>
      </w:r>
      <w:r w:rsidR="004066DA">
        <w:rPr>
          <w:rFonts w:cs="B Lotus"/>
          <w:i/>
          <w:iCs/>
        </w:rPr>
        <w:t>Azimi.Athena@gmail</w:t>
      </w:r>
      <w:bookmarkStart w:id="0" w:name="_GoBack"/>
      <w:bookmarkEnd w:id="0"/>
      <w:r w:rsidR="005B7C05">
        <w:rPr>
          <w:rFonts w:cs="B Lotus"/>
          <w:i/>
          <w:iCs/>
        </w:rPr>
        <w:t>.com</w:t>
      </w:r>
    </w:p>
    <w:p w:rsidR="009E060F" w:rsidRPr="00CC3B1A" w:rsidRDefault="006D7326" w:rsidP="00BE1042">
      <w:pPr>
        <w:spacing w:line="480" w:lineRule="auto"/>
        <w:jc w:val="center"/>
        <w:rPr>
          <w:rFonts w:cs="B Lotus"/>
          <w:i/>
          <w:iCs/>
        </w:rPr>
      </w:pPr>
      <w:r>
        <w:rPr>
          <w:rFonts w:cs="B Lotus"/>
          <w:i/>
          <w:iCs/>
          <w:vertAlign w:val="superscript"/>
        </w:rPr>
        <w:t>2</w:t>
      </w:r>
      <w:r w:rsidR="005B7C05">
        <w:rPr>
          <w:rFonts w:cs="B Lotus"/>
          <w:i/>
          <w:iCs/>
          <w:vertAlign w:val="superscript"/>
        </w:rPr>
        <w:t xml:space="preserve"> </w:t>
      </w:r>
      <w:r w:rsidR="005B7C05">
        <w:rPr>
          <w:rFonts w:cs="B Lotus"/>
          <w:i/>
          <w:iCs/>
        </w:rPr>
        <w:t xml:space="preserve">MA in </w:t>
      </w:r>
      <w:r w:rsidR="0028523B">
        <w:rPr>
          <w:rFonts w:cs="B Lotus"/>
          <w:i/>
          <w:iCs/>
        </w:rPr>
        <w:t>Linguistics-</w:t>
      </w:r>
      <w:r w:rsidR="005B7C05">
        <w:rPr>
          <w:rFonts w:cs="B Lotus"/>
          <w:i/>
          <w:iCs/>
        </w:rPr>
        <w:t>Teaching Persian</w:t>
      </w:r>
      <w:r w:rsidR="00864253">
        <w:rPr>
          <w:rFonts w:cs="B Lotus"/>
          <w:i/>
          <w:iCs/>
        </w:rPr>
        <w:t xml:space="preserve"> to</w:t>
      </w:r>
      <w:r w:rsidR="0028523B">
        <w:rPr>
          <w:rFonts w:cs="B Lotus"/>
          <w:i/>
          <w:iCs/>
        </w:rPr>
        <w:t xml:space="preserve"> Non-Natives</w:t>
      </w:r>
      <w:r w:rsidR="005B7C05">
        <w:rPr>
          <w:rFonts w:cs="B Lotus"/>
          <w:i/>
          <w:iCs/>
        </w:rPr>
        <w:t>, Imam</w:t>
      </w:r>
      <w:r w:rsidR="00864253">
        <w:rPr>
          <w:rFonts w:cs="B Lotus"/>
          <w:i/>
          <w:iCs/>
        </w:rPr>
        <w:t xml:space="preserve"> Reza International University</w:t>
      </w:r>
      <w:r w:rsidRPr="006D7326">
        <w:rPr>
          <w:rFonts w:cs="B Lotus"/>
          <w:i/>
          <w:iCs/>
        </w:rPr>
        <w:t>;</w:t>
      </w:r>
      <w:r>
        <w:rPr>
          <w:rFonts w:cs="B Lotus"/>
          <w:i/>
          <w:iCs/>
        </w:rPr>
        <w:t xml:space="preserve"> Email: </w:t>
      </w:r>
      <w:r w:rsidR="00864253">
        <w:rPr>
          <w:rFonts w:cs="B Lotus"/>
          <w:i/>
          <w:iCs/>
        </w:rPr>
        <w:t>Atiyeh.razavi@yahoo.com</w:t>
      </w:r>
    </w:p>
    <w:p w:rsidR="009E060F" w:rsidRPr="00115A78" w:rsidRDefault="009E060F" w:rsidP="00CC3B1A">
      <w:pPr>
        <w:ind w:left="567"/>
        <w:rPr>
          <w:rFonts w:cs="B Lotus"/>
          <w:b/>
          <w:bCs/>
          <w:sz w:val="24"/>
          <w:szCs w:val="32"/>
        </w:rPr>
      </w:pPr>
      <w:r w:rsidRPr="00541A86">
        <w:rPr>
          <w:rFonts w:cs="B Lotus"/>
          <w:b/>
          <w:bCs/>
          <w:sz w:val="24"/>
          <w:szCs w:val="24"/>
        </w:rPr>
        <w:t>Abstract</w:t>
      </w:r>
      <w:r>
        <w:rPr>
          <w:rFonts w:cs="B Lotus"/>
          <w:b/>
          <w:bCs/>
          <w:color w:val="0000FF"/>
          <w:szCs w:val="24"/>
        </w:rPr>
        <w:t xml:space="preserve"> </w:t>
      </w:r>
    </w:p>
    <w:p w:rsidR="00CC3B1A" w:rsidRPr="00CC3B1A" w:rsidRDefault="00CC3B1A" w:rsidP="00CC3B1A">
      <w:pPr>
        <w:ind w:left="567" w:right="582"/>
        <w:jc w:val="both"/>
        <w:rPr>
          <w:rFonts w:cs="B Lotus"/>
          <w:sz w:val="22"/>
          <w:szCs w:val="22"/>
        </w:rPr>
      </w:pPr>
      <w:r w:rsidRPr="00CC3B1A">
        <w:rPr>
          <w:rFonts w:cs="B Lotus"/>
          <w:sz w:val="22"/>
          <w:szCs w:val="22"/>
        </w:rPr>
        <w:t>This study intends to analyse True West by Sam Shepard which is classified as a part of his family plays trilogy. It is crucial and vital to pinpoint the forces that have shaped the American people’s psyche and culture, therefore, the play should be read in the light of American Exceptionalism. This play shows the downfall of the American dream and the Myth of the frontier which have acted and still to some extent act as the American metanarratives. However, it is apparent from the characters and from the sad conditions of their lives that these narratives have confused the characters since they cannot embody the idealizations they propose and therefore, believe to be ineffectual people. The characters are mostly hurt when their identity seems to be in opposition to the normative identity dictated by the different forces and myths in the United States. Therefore, as the play is set in a nucleus of society, the family, this study by illustrating the polarization and conflict among characters in the play arrives at the inner conflicts of the characters in forming an identity</w:t>
      </w:r>
      <w:r w:rsidR="006E5438">
        <w:rPr>
          <w:rFonts w:cs="B Lotus"/>
          <w:sz w:val="22"/>
          <w:szCs w:val="22"/>
        </w:rPr>
        <w:t>.</w:t>
      </w:r>
    </w:p>
    <w:p w:rsidR="00541A86" w:rsidRPr="009A124B" w:rsidRDefault="00541A86" w:rsidP="00D75257">
      <w:pPr>
        <w:ind w:left="567"/>
        <w:jc w:val="both"/>
        <w:rPr>
          <w:rFonts w:cs="B Lotus"/>
          <w:i/>
          <w:iCs/>
          <w:color w:val="C00000"/>
          <w:sz w:val="22"/>
          <w:szCs w:val="22"/>
        </w:rPr>
      </w:pPr>
      <w:r w:rsidRPr="00541A86">
        <w:rPr>
          <w:rFonts w:cs="B Lotus"/>
          <w:b/>
          <w:bCs/>
          <w:sz w:val="24"/>
          <w:szCs w:val="24"/>
        </w:rPr>
        <w:t>Keywords:</w:t>
      </w:r>
      <w:r w:rsidRPr="00541A86">
        <w:rPr>
          <w:b/>
          <w:bCs/>
          <w:sz w:val="23"/>
          <w:szCs w:val="23"/>
        </w:rPr>
        <w:t xml:space="preserve"> </w:t>
      </w:r>
      <w:r w:rsidR="00D75257" w:rsidRPr="00D75257">
        <w:rPr>
          <w:rFonts w:cs="B Lotus"/>
          <w:i/>
          <w:iCs/>
          <w:sz w:val="22"/>
          <w:szCs w:val="22"/>
        </w:rPr>
        <w:t>True West, Shepard’s Family plays, American Exceptionalism, Myth of</w:t>
      </w:r>
      <w:r w:rsidR="00D75257">
        <w:rPr>
          <w:rFonts w:cs="B Lotus"/>
          <w:i/>
          <w:iCs/>
          <w:sz w:val="22"/>
          <w:szCs w:val="22"/>
        </w:rPr>
        <w:t xml:space="preserve"> the Frontier, American dream, M</w:t>
      </w:r>
      <w:r w:rsidR="00D75257" w:rsidRPr="00D75257">
        <w:rPr>
          <w:rFonts w:cs="B Lotus"/>
          <w:i/>
          <w:iCs/>
          <w:sz w:val="22"/>
          <w:szCs w:val="22"/>
        </w:rPr>
        <w:t>etanarratives</w:t>
      </w:r>
      <w:r w:rsidR="00D75257">
        <w:rPr>
          <w:rFonts w:cs="B Lotus"/>
          <w:i/>
          <w:iCs/>
          <w:sz w:val="22"/>
          <w:szCs w:val="22"/>
        </w:rPr>
        <w:t>.</w:t>
      </w:r>
    </w:p>
    <w:p w:rsidR="00541A86" w:rsidRDefault="00541A86" w:rsidP="00541A86">
      <w:pPr>
        <w:jc w:val="both"/>
        <w:rPr>
          <w:rFonts w:cs="B Lotus"/>
          <w:i/>
          <w:iCs/>
          <w:sz w:val="22"/>
          <w:szCs w:val="22"/>
        </w:rPr>
      </w:pPr>
    </w:p>
    <w:p w:rsidR="00541A86" w:rsidRDefault="00541A86" w:rsidP="009E060F">
      <w:pPr>
        <w:jc w:val="both"/>
        <w:rPr>
          <w:rFonts w:cs="B Lotus"/>
          <w:i/>
          <w:iCs/>
          <w:sz w:val="22"/>
          <w:szCs w:val="22"/>
        </w:rPr>
      </w:pPr>
    </w:p>
    <w:p w:rsidR="00B755CC" w:rsidRDefault="00B755CC" w:rsidP="007C2B72">
      <w:pPr>
        <w:bidi/>
        <w:jc w:val="both"/>
        <w:rPr>
          <w:rFonts w:cs="B Lotus" w:hint="cs"/>
          <w:i/>
          <w:iCs/>
          <w:sz w:val="22"/>
          <w:szCs w:val="22"/>
          <w:rtl/>
        </w:rPr>
      </w:pPr>
    </w:p>
    <w:p w:rsidR="00B755CC" w:rsidRDefault="00B755CC" w:rsidP="00B755CC">
      <w:pPr>
        <w:bidi/>
        <w:jc w:val="both"/>
        <w:rPr>
          <w:rFonts w:cs="B Nazanin" w:hint="cs"/>
          <w:b/>
          <w:bCs/>
          <w:sz w:val="26"/>
          <w:szCs w:val="26"/>
          <w:rtl/>
          <w:lang w:bidi="fa-IR"/>
        </w:rPr>
      </w:pPr>
    </w:p>
    <w:p w:rsidR="00B755CC" w:rsidRDefault="00B755CC" w:rsidP="00B755CC">
      <w:pPr>
        <w:bidi/>
        <w:jc w:val="both"/>
        <w:rPr>
          <w:rFonts w:cs="B Nazanin" w:hint="cs"/>
          <w:b/>
          <w:bCs/>
          <w:sz w:val="26"/>
          <w:szCs w:val="26"/>
          <w:rtl/>
          <w:lang w:bidi="fa-IR"/>
        </w:rPr>
      </w:pPr>
    </w:p>
    <w:p w:rsidR="00B755CC" w:rsidRDefault="00B755CC" w:rsidP="00B755CC">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EE63A8" w:rsidRDefault="00EE63A8" w:rsidP="00EE63A8">
      <w:pPr>
        <w:bidi/>
        <w:jc w:val="both"/>
        <w:rPr>
          <w:rFonts w:cs="B Nazanin" w:hint="cs"/>
          <w:b/>
          <w:bCs/>
          <w:sz w:val="26"/>
          <w:szCs w:val="26"/>
          <w:rtl/>
          <w:lang w:bidi="fa-IR"/>
        </w:rPr>
      </w:pPr>
    </w:p>
    <w:p w:rsidR="00B755CC" w:rsidRDefault="00B755CC" w:rsidP="00B755CC">
      <w:pPr>
        <w:bidi/>
        <w:jc w:val="both"/>
        <w:rPr>
          <w:rFonts w:cs="B Nazanin" w:hint="cs"/>
          <w:b/>
          <w:bCs/>
          <w:sz w:val="26"/>
          <w:szCs w:val="26"/>
          <w:rtl/>
          <w:lang w:bidi="fa-IR"/>
        </w:rPr>
      </w:pPr>
    </w:p>
    <w:sectPr w:rsidR="00B755CC" w:rsidSect="00EB0C7B">
      <w:headerReference w:type="even" r:id="rId8"/>
      <w:headerReference w:type="default" r:id="rId9"/>
      <w:headerReference w:type="first" r:id="rId10"/>
      <w:footnotePr>
        <w:numRestart w:val="eachPage"/>
      </w:footnotePr>
      <w:pgSz w:w="11909" w:h="16834" w:code="9"/>
      <w:pgMar w:top="1699" w:right="1411" w:bottom="1699" w:left="1411" w:header="426" w:footer="720" w:gutter="0"/>
      <w:cols w:space="720"/>
      <w:docGrid w:linePitch="2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318" w:rsidRDefault="001A3318">
      <w:r>
        <w:separator/>
      </w:r>
    </w:p>
  </w:endnote>
  <w:endnote w:type="continuationSeparator" w:id="0">
    <w:p w:rsidR="001A3318" w:rsidRDefault="001A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B Nazanin">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altName w:val="Courier New"/>
    <w:charset w:val="B2"/>
    <w:family w:val="auto"/>
    <w:pitch w:val="variable"/>
    <w:sig w:usb0="00002000" w:usb1="00000000" w:usb2="00000008" w:usb3="00000000" w:csb0="00000040" w:csb1="00000000"/>
  </w:font>
  <w:font w:name="Lotus">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 Lotus">
    <w:altName w:val="Courier New"/>
    <w:charset w:val="B2"/>
    <w:family w:val="auto"/>
    <w:pitch w:val="variable"/>
    <w:sig w:usb0="00002000" w:usb1="80000000" w:usb2="00000008" w:usb3="00000000" w:csb0="0000004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318" w:rsidRDefault="001A3318" w:rsidP="00D509B4">
      <w:pPr>
        <w:bidi/>
      </w:pPr>
      <w:r>
        <w:separator/>
      </w:r>
    </w:p>
  </w:footnote>
  <w:footnote w:type="continuationSeparator" w:id="0">
    <w:p w:rsidR="001A3318" w:rsidRDefault="001A3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5A" w:rsidRDefault="0027315A">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8C5" w:rsidRPr="005C0C40" w:rsidRDefault="0027315A" w:rsidP="005C0C40">
    <w:pPr>
      <w:pStyle w:val="Title"/>
      <w:rPr>
        <w:rFonts w:cs="B Nazanin" w:hint="cs"/>
        <w:sz w:val="24"/>
        <w:szCs w:val="24"/>
        <w:rtl/>
        <w:lang w:bidi="fa-IR"/>
      </w:rPr>
    </w:pPr>
    <w:r>
      <w:rPr>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v:shape>
      </w:pict>
    </w:r>
    <w:r w:rsidR="009366CA">
      <w:rPr>
        <w:lang w:val="en-GB" w:eastAsia="en-GB"/>
      </w:rPr>
      <w:drawing>
        <wp:anchor distT="0" distB="0" distL="114300" distR="114300" simplePos="0" relativeHeight="251656704" behindDoc="0" locked="0" layoutInCell="1" allowOverlap="1">
          <wp:simplePos x="0" y="0"/>
          <wp:positionH relativeFrom="column">
            <wp:posOffset>-905510</wp:posOffset>
          </wp:positionH>
          <wp:positionV relativeFrom="paragraph">
            <wp:posOffset>-267970</wp:posOffset>
          </wp:positionV>
          <wp:extent cx="7572375" cy="1828800"/>
          <wp:effectExtent l="0" t="0" r="9525"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66CA" w:rsidRPr="005C0C40">
      <w:rPr>
        <w:rFonts w:cs="B Nazanin"/>
        <w:sz w:val="24"/>
        <w:szCs w:val="24"/>
        <w:rtl/>
        <w:lang w:val="en-GB" w:eastAsia="en-GB"/>
      </w:rPr>
      <mc:AlternateContent>
        <mc:Choice Requires="wpg">
          <w:drawing>
            <wp:anchor distT="0" distB="0" distL="114300" distR="114300" simplePos="0" relativeHeight="251655680" behindDoc="0" locked="0" layoutInCell="1" allowOverlap="1">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7" type="#_x0000_t202" style="position:absolute;left:2355;top:505;width:712;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9UsEA&#10;AADaAAAADwAAAGRycy9kb3ducmV2LnhtbESPQYvCMBSE74L/ITxhb5rqoqzVKEV2WcWTXUG8PZpn&#10;W2xeSpOt9d8bQfA4zMw3zHLdmUq01LjSsoLxKAJBnFldcq7g+Pcz/ALhPLLGyjIpuJOD9arfW2Ks&#10;7Y0P1KY+FwHCLkYFhfd1LKXLCjLoRrYmDt7FNgZ9kE0udYO3ADeVnETRTBosOSwUWNOmoOya/hsF&#10;s+/9PGl3Jv9k+7s5JbspUXdW6mPQJQsQnjr/Dr/aW61gAs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PVLBAAAA2gAAAA8AAAAAAAAAAAAAAAAAmAIAAGRycy9kb3du&#10;cmV2LnhtbFBLBQYAAAAABAAEAPUAAACGAw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28" style="position:absolute;left:2242;width:623;height:1701" coordorigin="2242" coordsize="62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29" style="position:absolute;flip:y;visibility:visible;mso-wrap-style:square" from="2575,0" to="257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Q48MAAADaAAAADwAAAGRycy9kb3ducmV2LnhtbESPX2vCQBDE3wt+h2OFvtWNRUSip4gg&#10;1T4U6j/wbcmtSTC3F3NnjN++Vyj0cZiZ3zCzRWcr1XLjSycahoMEFEvmTCm5hsN+/TYB5QOJocoJ&#10;a3iyh8W89zKj1LiHfHO7C7mKEPEpaShCqFNEnxVsyQ9czRK9i2sshSibHE1Djwi3Fb4nyRgtlRIX&#10;Cqp5VXB23d2thsvXx+f4eDMjpOf5tNpO0OGm1fq13y2noAJ34T/8194YDSP4vRJvA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EOPDAAAA2gAAAA8AAAAAAAAAAAAA&#10;AAAAoQIAAGRycy9kb3ducmV2LnhtbFBLBQYAAAAABAAEAPkAAACRAwAAAAA=&#10;">
                  <v:stroke startarrow="classic" endarrow="classic"/>
                </v:line>
                <v:line id="Line 5" o:spid="_x0000_s1030" style="position:absolute;flip:x;visibility:visible;mso-wrap-style:square" from="2242,1701" to="286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group>
            </v:group>
          </w:pict>
        </mc:Fallback>
      </mc:AlternateContent>
    </w:r>
    <w:r w:rsidR="001358C5" w:rsidRPr="005C0C40">
      <w:rPr>
        <w:rFonts w:cs="B Nazanin" w:hint="cs"/>
        <w:sz w:val="24"/>
        <w:szCs w:val="24"/>
        <w:rtl/>
      </w:rPr>
      <w:t xml:space="preserve"> </w:t>
    </w:r>
    <w:r w:rsidR="005C0C40" w:rsidRPr="005C0C40">
      <w:rPr>
        <w:rFonts w:cs="B Nazanin" w:hint="cs"/>
        <w:sz w:val="44"/>
        <w:szCs w:val="44"/>
        <w:rtl/>
        <w:lang w:bidi="fa-IR"/>
      </w:rPr>
      <w:t>اولین کنفرانس بین‌المللی مطالعات زبانی (آیسلز 2019)</w:t>
    </w:r>
  </w:p>
  <w:p w:rsidR="005C0C40" w:rsidRPr="005C0C40" w:rsidRDefault="005C0C40" w:rsidP="005C0C40">
    <w:pPr>
      <w:pStyle w:val="Title"/>
      <w:rPr>
        <w:rStyle w:val="hps"/>
        <w:sz w:val="20"/>
        <w:szCs w:val="26"/>
      </w:rPr>
    </w:pPr>
    <w:r w:rsidRPr="005C0C40">
      <w:rPr>
        <w:rStyle w:val="hps"/>
        <w:sz w:val="28"/>
        <w:szCs w:val="32"/>
      </w:rPr>
      <w:t xml:space="preserve">The First </w:t>
    </w:r>
    <w:r w:rsidRPr="005C0C40">
      <w:rPr>
        <w:rStyle w:val="hps"/>
        <w:sz w:val="44"/>
        <w:szCs w:val="40"/>
      </w:rPr>
      <w:t>I</w:t>
    </w:r>
    <w:r w:rsidRPr="005C0C40">
      <w:rPr>
        <w:rStyle w:val="hps"/>
        <w:sz w:val="28"/>
        <w:szCs w:val="32"/>
      </w:rPr>
      <w:t xml:space="preserve">nternational </w:t>
    </w:r>
    <w:r w:rsidRPr="005C0C40">
      <w:rPr>
        <w:rStyle w:val="hps"/>
        <w:sz w:val="44"/>
        <w:szCs w:val="40"/>
      </w:rPr>
      <w:t>C</w:t>
    </w:r>
    <w:r w:rsidRPr="005C0C40">
      <w:rPr>
        <w:rStyle w:val="hps"/>
        <w:sz w:val="28"/>
        <w:szCs w:val="32"/>
      </w:rPr>
      <w:t xml:space="preserve">onference on </w:t>
    </w:r>
    <w:r w:rsidRPr="005C0C40">
      <w:rPr>
        <w:rStyle w:val="hps"/>
        <w:sz w:val="44"/>
        <w:szCs w:val="40"/>
      </w:rPr>
      <w:t>E</w:t>
    </w:r>
    <w:r w:rsidRPr="005C0C40">
      <w:rPr>
        <w:rStyle w:val="hps"/>
        <w:sz w:val="28"/>
        <w:szCs w:val="32"/>
      </w:rPr>
      <w:t xml:space="preserve">nglish </w:t>
    </w:r>
    <w:r w:rsidRPr="005C0C40">
      <w:rPr>
        <w:rStyle w:val="hps"/>
        <w:sz w:val="44"/>
        <w:szCs w:val="40"/>
      </w:rPr>
      <w:t>L</w:t>
    </w:r>
    <w:r w:rsidRPr="005C0C40">
      <w:rPr>
        <w:rStyle w:val="hps"/>
        <w:sz w:val="28"/>
        <w:szCs w:val="32"/>
      </w:rPr>
      <w:t xml:space="preserve">anguage </w:t>
    </w:r>
    <w:r w:rsidRPr="005C0C40">
      <w:rPr>
        <w:rStyle w:val="hps"/>
        <w:sz w:val="44"/>
        <w:szCs w:val="40"/>
      </w:rPr>
      <w:t>S</w:t>
    </w:r>
    <w:r w:rsidRPr="005C0C40">
      <w:rPr>
        <w:rStyle w:val="hps"/>
        <w:sz w:val="28"/>
        <w:szCs w:val="32"/>
      </w:rPr>
      <w:t xml:space="preserve">tudies </w:t>
    </w:r>
  </w:p>
  <w:p w:rsidR="005A1587" w:rsidRPr="005C0C40" w:rsidRDefault="005C0C40" w:rsidP="005C0C40">
    <w:pPr>
      <w:pStyle w:val="Title"/>
      <w:rPr>
        <w:rFonts w:cs="B Nazanin" w:hint="cs"/>
        <w:b w:val="0"/>
        <w:bCs w:val="0"/>
        <w:sz w:val="24"/>
        <w:szCs w:val="24"/>
        <w:lang w:bidi="fa-IR"/>
      </w:rPr>
    </w:pPr>
    <w:r>
      <w:rPr>
        <w:rStyle w:val="hps"/>
      </w:rPr>
      <w:t>(ICELS 2019)</w:t>
    </w:r>
  </w:p>
  <w:p w:rsidR="007A1EC6" w:rsidRPr="005A1587" w:rsidRDefault="007A1EC6" w:rsidP="001358C5">
    <w:pPr>
      <w:pStyle w:val="Header"/>
      <w:rPr>
        <w:rFonts w:cs="B Nazanin" w:hint="cs"/>
        <w:noProof/>
        <w:snapToGrid/>
        <w:sz w:val="24"/>
        <w:szCs w:val="24"/>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5A" w:rsidRDefault="0027315A">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64"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6E"/>
    <w:rsid w:val="00005A8A"/>
    <w:rsid w:val="00006309"/>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5FDD"/>
    <w:rsid w:val="001641AA"/>
    <w:rsid w:val="00164C34"/>
    <w:rsid w:val="00165C51"/>
    <w:rsid w:val="001663D4"/>
    <w:rsid w:val="00172619"/>
    <w:rsid w:val="00173A0D"/>
    <w:rsid w:val="00175EF9"/>
    <w:rsid w:val="00176BAB"/>
    <w:rsid w:val="00184EDB"/>
    <w:rsid w:val="00186C29"/>
    <w:rsid w:val="001904AE"/>
    <w:rsid w:val="00191BE4"/>
    <w:rsid w:val="0019570E"/>
    <w:rsid w:val="001A1C54"/>
    <w:rsid w:val="001A3318"/>
    <w:rsid w:val="001B0A17"/>
    <w:rsid w:val="001B4C1D"/>
    <w:rsid w:val="001B699E"/>
    <w:rsid w:val="001B7A70"/>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7FBC"/>
    <w:rsid w:val="0025597F"/>
    <w:rsid w:val="0026281D"/>
    <w:rsid w:val="00265002"/>
    <w:rsid w:val="00267F25"/>
    <w:rsid w:val="0027315A"/>
    <w:rsid w:val="0027720C"/>
    <w:rsid w:val="0028523B"/>
    <w:rsid w:val="00285468"/>
    <w:rsid w:val="00290D64"/>
    <w:rsid w:val="00292AE6"/>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4CF0"/>
    <w:rsid w:val="003F0E63"/>
    <w:rsid w:val="003F2DFF"/>
    <w:rsid w:val="003F4911"/>
    <w:rsid w:val="00400644"/>
    <w:rsid w:val="00402C05"/>
    <w:rsid w:val="004059A1"/>
    <w:rsid w:val="004066DA"/>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6E01"/>
    <w:rsid w:val="005B7C05"/>
    <w:rsid w:val="005C0917"/>
    <w:rsid w:val="005C0C40"/>
    <w:rsid w:val="005C38DA"/>
    <w:rsid w:val="005C75D3"/>
    <w:rsid w:val="005D1CCC"/>
    <w:rsid w:val="005D5A35"/>
    <w:rsid w:val="005E1D88"/>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55500"/>
    <w:rsid w:val="0075687D"/>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253"/>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366CA"/>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E1042"/>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3B1A"/>
    <w:rsid w:val="00CC75A0"/>
    <w:rsid w:val="00CD7A4F"/>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437BA"/>
    <w:rsid w:val="00D44DE9"/>
    <w:rsid w:val="00D509B4"/>
    <w:rsid w:val="00D55394"/>
    <w:rsid w:val="00D633CF"/>
    <w:rsid w:val="00D6342C"/>
    <w:rsid w:val="00D655D3"/>
    <w:rsid w:val="00D700A0"/>
    <w:rsid w:val="00D70212"/>
    <w:rsid w:val="00D74FE2"/>
    <w:rsid w:val="00D75257"/>
    <w:rsid w:val="00D818D5"/>
    <w:rsid w:val="00D82DFF"/>
    <w:rsid w:val="00D9071E"/>
    <w:rsid w:val="00D9168A"/>
    <w:rsid w:val="00D942F7"/>
    <w:rsid w:val="00D972C0"/>
    <w:rsid w:val="00DA12A0"/>
    <w:rsid w:val="00DA3E17"/>
    <w:rsid w:val="00DB0EB3"/>
    <w:rsid w:val="00DB2B94"/>
    <w:rsid w:val="00DB6DEA"/>
    <w:rsid w:val="00DC3C7F"/>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63A8"/>
    <w:rsid w:val="00EF4683"/>
    <w:rsid w:val="00EF68E4"/>
    <w:rsid w:val="00EF7BC2"/>
    <w:rsid w:val="00F03934"/>
    <w:rsid w:val="00F11726"/>
    <w:rsid w:val="00F12787"/>
    <w:rsid w:val="00F1735E"/>
    <w:rsid w:val="00F244BC"/>
    <w:rsid w:val="00F2673C"/>
    <w:rsid w:val="00F423A3"/>
    <w:rsid w:val="00F4265D"/>
    <w:rsid w:val="00F43220"/>
    <w:rsid w:val="00F53BEA"/>
    <w:rsid w:val="00F61ABE"/>
    <w:rsid w:val="00F640D2"/>
    <w:rsid w:val="00F71E7E"/>
    <w:rsid w:val="00F804FF"/>
    <w:rsid w:val="00F80D5F"/>
    <w:rsid w:val="00F82249"/>
    <w:rsid w:val="00F857F0"/>
    <w:rsid w:val="00F8777D"/>
    <w:rsid w:val="00F87A7A"/>
    <w:rsid w:val="00FB6C1B"/>
    <w:rsid w:val="00FC6609"/>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stroke="f">
      <v:fill color="white"/>
      <v:stroke on="f"/>
      <v:textbox style="layout-flow:vertical"/>
    </o:shapedefaults>
    <o:shapelayout v:ext="edit">
      <o:idmap v:ext="edit" data="1"/>
    </o:shapelayout>
  </w:shapeDefaults>
  <w:decimalSymbol w:val="."/>
  <w:listSeparator w:val=","/>
  <w15:chartTrackingRefBased/>
  <w15:docId w15:val="{E68B4F7E-2E1A-4B28-9A7D-7E0C0FD9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DA1"/>
    <w:rPr>
      <w:rFonts w:cs="Traditional Arabic"/>
      <w:noProof/>
      <w:lang w:val="en-US" w:eastAsia="en-US"/>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98272-F384-487F-973A-FB8F742BC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ideapad</cp:lastModifiedBy>
  <cp:revision>5</cp:revision>
  <cp:lastPrinted>2005-06-24T07:31:00Z</cp:lastPrinted>
  <dcterms:created xsi:type="dcterms:W3CDTF">2019-10-15T16:49:00Z</dcterms:created>
  <dcterms:modified xsi:type="dcterms:W3CDTF">2019-10-15T17:09:00Z</dcterms:modified>
</cp:coreProperties>
</file>