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627" w:rsidRDefault="00936627" w:rsidP="00936627">
      <w:pPr>
        <w:jc w:val="center"/>
        <w:rPr>
          <w:rFonts w:asciiTheme="majorBidi" w:hAnsiTheme="majorBidi" w:cstheme="majorBidi"/>
          <w:b/>
          <w:bCs/>
          <w:color w:val="000000"/>
          <w:sz w:val="20"/>
          <w:szCs w:val="20"/>
        </w:rPr>
      </w:pPr>
      <w:r w:rsidRPr="00B87FF2">
        <w:rPr>
          <w:rFonts w:asciiTheme="majorBidi" w:hAnsiTheme="majorBidi" w:cstheme="majorBidi"/>
          <w:b/>
          <w:bCs/>
          <w:color w:val="000000"/>
          <w:sz w:val="28"/>
          <w:szCs w:val="28"/>
        </w:rPr>
        <w:t>Examining Lexical Bundles Employed by English and Persian Writers in Result and Discussion Section of Public Health Research Papers: A Contrastive Corpus-based Study</w:t>
      </w:r>
    </w:p>
    <w:p w:rsidR="00B87FF2" w:rsidRDefault="00B87FF2" w:rsidP="00936627">
      <w:pPr>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Mohammad Reza Montazeri</w:t>
      </w:r>
    </w:p>
    <w:p w:rsidR="00936627" w:rsidRDefault="00B87FF2" w:rsidP="00B87FF2">
      <w:pPr>
        <w:jc w:val="center"/>
        <w:rPr>
          <w:rFonts w:asciiTheme="majorBidi" w:hAnsiTheme="majorBidi" w:cstheme="majorBidi"/>
          <w:b/>
          <w:bCs/>
          <w:color w:val="000000"/>
          <w:sz w:val="20"/>
          <w:szCs w:val="20"/>
        </w:rPr>
      </w:pPr>
      <w:r w:rsidRPr="00B87FF2">
        <w:rPr>
          <w:rFonts w:asciiTheme="majorBidi" w:hAnsiTheme="majorBidi" w:cstheme="majorBidi"/>
          <w:b/>
          <w:bCs/>
          <w:i/>
          <w:iCs/>
          <w:color w:val="000000"/>
          <w:sz w:val="20"/>
          <w:szCs w:val="20"/>
        </w:rPr>
        <w:t xml:space="preserve">MA in English Language and Literature, </w:t>
      </w:r>
      <w:r>
        <w:rPr>
          <w:rFonts w:asciiTheme="majorBidi" w:hAnsiTheme="majorBidi" w:cstheme="majorBidi"/>
          <w:b/>
          <w:bCs/>
          <w:i/>
          <w:iCs/>
          <w:color w:val="000000"/>
          <w:sz w:val="20"/>
          <w:szCs w:val="20"/>
        </w:rPr>
        <w:t xml:space="preserve">Allameh </w:t>
      </w:r>
      <w:proofErr w:type="spellStart"/>
      <w:r>
        <w:rPr>
          <w:rFonts w:asciiTheme="majorBidi" w:hAnsiTheme="majorBidi" w:cstheme="majorBidi"/>
          <w:b/>
          <w:bCs/>
          <w:i/>
          <w:iCs/>
          <w:color w:val="000000"/>
          <w:sz w:val="20"/>
          <w:szCs w:val="20"/>
        </w:rPr>
        <w:t>Tabata’i</w:t>
      </w:r>
      <w:proofErr w:type="spellEnd"/>
      <w:r w:rsidRPr="00B87FF2">
        <w:rPr>
          <w:rFonts w:asciiTheme="majorBidi" w:hAnsiTheme="majorBidi" w:cstheme="majorBidi"/>
          <w:b/>
          <w:bCs/>
          <w:i/>
          <w:iCs/>
          <w:color w:val="000000"/>
          <w:sz w:val="20"/>
          <w:szCs w:val="20"/>
        </w:rPr>
        <w:t xml:space="preserve"> University; Email:</w:t>
      </w:r>
      <w:r>
        <w:rPr>
          <w:rFonts w:asciiTheme="majorBidi" w:hAnsiTheme="majorBidi" w:cstheme="majorBidi"/>
          <w:b/>
          <w:bCs/>
          <w:i/>
          <w:iCs/>
          <w:color w:val="000000"/>
          <w:sz w:val="20"/>
          <w:szCs w:val="20"/>
        </w:rPr>
        <w:t xml:space="preserve"> </w:t>
      </w:r>
      <w:hyperlink r:id="rId4" w:history="1">
        <w:r w:rsidRPr="00DF1DAA">
          <w:rPr>
            <w:rStyle w:val="Hyperlink"/>
            <w:rFonts w:asciiTheme="majorBidi" w:hAnsiTheme="majorBidi" w:cstheme="majorBidi"/>
            <w:b/>
            <w:bCs/>
            <w:i/>
            <w:iCs/>
            <w:sz w:val="20"/>
            <w:szCs w:val="20"/>
          </w:rPr>
          <w:t>mohammadrezamontii@yahoo.com</w:t>
        </w:r>
      </w:hyperlink>
    </w:p>
    <w:p w:rsidR="00B87FF2" w:rsidRDefault="00B87FF2" w:rsidP="00B87FF2">
      <w:pPr>
        <w:jc w:val="center"/>
        <w:rPr>
          <w:rFonts w:asciiTheme="majorBidi" w:hAnsiTheme="majorBidi" w:cstheme="majorBidi"/>
          <w:b/>
          <w:bCs/>
          <w:color w:val="000000"/>
          <w:sz w:val="20"/>
          <w:szCs w:val="20"/>
        </w:rPr>
      </w:pPr>
    </w:p>
    <w:p w:rsidR="00B87FF2" w:rsidRPr="00B87FF2" w:rsidRDefault="00B87FF2" w:rsidP="00B87FF2">
      <w:pPr>
        <w:jc w:val="center"/>
        <w:rPr>
          <w:rFonts w:asciiTheme="majorBidi" w:hAnsiTheme="majorBidi" w:cstheme="majorBidi"/>
          <w:b/>
          <w:bCs/>
          <w:color w:val="000000"/>
          <w:sz w:val="20"/>
          <w:szCs w:val="20"/>
        </w:rPr>
      </w:pPr>
    </w:p>
    <w:p w:rsidR="00B87FF2" w:rsidRPr="00B87FF2" w:rsidRDefault="00936627" w:rsidP="00B87FF2">
      <w:pPr>
        <w:rPr>
          <w:rFonts w:asciiTheme="majorBidi" w:hAnsiTheme="majorBidi" w:cstheme="majorBidi"/>
          <w:b/>
          <w:bCs/>
          <w:sz w:val="20"/>
          <w:szCs w:val="20"/>
        </w:rPr>
      </w:pPr>
      <w:r w:rsidRPr="00B87FF2">
        <w:rPr>
          <w:rFonts w:asciiTheme="majorBidi" w:hAnsiTheme="majorBidi" w:cstheme="majorBidi"/>
          <w:b/>
          <w:bCs/>
          <w:sz w:val="24"/>
          <w:szCs w:val="24"/>
        </w:rPr>
        <w:t>Abstract</w:t>
      </w:r>
    </w:p>
    <w:p w:rsidR="00936627" w:rsidRPr="00B87FF2" w:rsidRDefault="00936627" w:rsidP="00936627">
      <w:pPr>
        <w:jc w:val="both"/>
        <w:rPr>
          <w:rFonts w:asciiTheme="majorBidi" w:hAnsiTheme="majorBidi" w:cstheme="majorBidi"/>
          <w:sz w:val="20"/>
          <w:szCs w:val="20"/>
          <w:rtl/>
          <w:lang w:bidi="fa-IR"/>
        </w:rPr>
      </w:pPr>
      <w:r w:rsidRPr="00B87FF2">
        <w:rPr>
          <w:rFonts w:asciiTheme="majorBidi" w:hAnsiTheme="majorBidi" w:cstheme="majorBidi"/>
          <w:sz w:val="20"/>
          <w:szCs w:val="20"/>
          <w:lang w:bidi="fa-IR"/>
        </w:rPr>
        <w:t>A very crucial feature of research article writing is pertinent to lexical bundles. In order to write fluent and readable texts, writers resort to multi-word expressions known as lexical bundles (Hyland, 2008b). Previous studies mostly have focused their attention on comparing these bundles between different disciplines, and quite a few of researchers conducted studies on the whole part of the research articles. Given the significance of these clusters and to bridge the mentioned vacuum, this study seeks to analyze lexical bundles in the result and discussion section of research articles (RAs) in a specific discipline i.e. Public Health between English-native speaking writers and Persian writers. Thus, in a corpus consisting of two sub-corpora- English corpus (EC) and Persian corpus (PC)- 4-word, 5-word, and 6-word lexical bundles were examined contrastively:</w:t>
      </w:r>
      <w:r w:rsidRPr="00B87FF2">
        <w:rPr>
          <w:sz w:val="20"/>
          <w:szCs w:val="20"/>
        </w:rPr>
        <w:t xml:space="preserve"> </w:t>
      </w:r>
      <w:r w:rsidRPr="00B87FF2">
        <w:rPr>
          <w:rFonts w:asciiTheme="majorBidi" w:hAnsiTheme="majorBidi" w:cstheme="majorBidi"/>
          <w:sz w:val="20"/>
          <w:szCs w:val="20"/>
          <w:lang w:bidi="fa-IR"/>
        </w:rPr>
        <w:t>60 4-word, 6 5-word, and 2 6-word lexical bundles were found in EC, and 24 4-word, 2 5-word, and 0 6-word lexical bundles were identified in PC. Each corpus containing 50 RAs were examined structurally and functionally. The results highlighted that English writers used more 4-word, 5-word and 6-word lexical bundles than their Persian counterparts. The results also showed that Persian writers’ use of lexical bundles were different from those of English writers structurally and functionally. The implication of the findings elucidates the role of lexical bundles in ESP or EAP courses.</w:t>
      </w:r>
      <w:bookmarkStart w:id="0" w:name="_GoBack"/>
      <w:bookmarkEnd w:id="0"/>
    </w:p>
    <w:p w:rsidR="00936627" w:rsidRPr="00095413" w:rsidRDefault="00936627" w:rsidP="00936627">
      <w:pPr>
        <w:jc w:val="both"/>
        <w:rPr>
          <w:rFonts w:asciiTheme="majorBidi" w:hAnsiTheme="majorBidi" w:cstheme="majorBidi"/>
          <w:lang w:bidi="fa-IR"/>
        </w:rPr>
      </w:pPr>
      <w:r w:rsidRPr="00095413">
        <w:rPr>
          <w:rFonts w:asciiTheme="majorBidi" w:hAnsiTheme="majorBidi" w:cstheme="majorBidi"/>
          <w:i/>
          <w:iCs/>
          <w:lang w:bidi="fa-IR"/>
        </w:rPr>
        <w:t>Key words</w:t>
      </w:r>
      <w:r w:rsidRPr="00095413">
        <w:rPr>
          <w:rFonts w:asciiTheme="majorBidi" w:hAnsiTheme="majorBidi" w:cstheme="majorBidi"/>
          <w:lang w:bidi="fa-IR"/>
        </w:rPr>
        <w:t xml:space="preserve">: </w:t>
      </w:r>
      <w:r w:rsidRPr="00095413">
        <w:rPr>
          <w:rFonts w:asciiTheme="majorBidi" w:hAnsiTheme="majorBidi" w:cstheme="majorBidi"/>
          <w:i/>
          <w:iCs/>
          <w:lang w:bidi="fa-IR"/>
        </w:rPr>
        <w:t>lexical bundles, corpus linguistics, research articles, result and discussion, Public Health</w:t>
      </w:r>
    </w:p>
    <w:p w:rsidR="00E55F85" w:rsidRDefault="00E55F85" w:rsidP="006023D4">
      <w:pPr>
        <w:jc w:val="both"/>
        <w:rPr>
          <w:rFonts w:asciiTheme="majorBidi" w:hAnsiTheme="majorBidi" w:cstheme="majorBidi"/>
          <w:sz w:val="28"/>
          <w:szCs w:val="28"/>
          <w:lang w:bidi="fa-IR"/>
        </w:rPr>
      </w:pPr>
    </w:p>
    <w:p w:rsidR="00E55F85" w:rsidRDefault="00E55F85" w:rsidP="006023D4">
      <w:pPr>
        <w:jc w:val="both"/>
        <w:rPr>
          <w:rFonts w:asciiTheme="majorBidi" w:hAnsiTheme="majorBidi" w:cstheme="majorBidi"/>
          <w:sz w:val="28"/>
          <w:szCs w:val="28"/>
          <w:lang w:bidi="fa-IR"/>
        </w:rPr>
      </w:pPr>
    </w:p>
    <w:p w:rsidR="00E55F85" w:rsidRDefault="00E55F85" w:rsidP="006023D4">
      <w:pPr>
        <w:jc w:val="both"/>
        <w:rPr>
          <w:rFonts w:asciiTheme="majorBidi" w:hAnsiTheme="majorBidi" w:cstheme="majorBidi"/>
          <w:sz w:val="28"/>
          <w:szCs w:val="28"/>
          <w:lang w:bidi="fa-IR"/>
        </w:rPr>
      </w:pPr>
    </w:p>
    <w:p w:rsidR="00E55F85" w:rsidRDefault="00E55F85" w:rsidP="006023D4">
      <w:pPr>
        <w:jc w:val="both"/>
        <w:rPr>
          <w:rFonts w:asciiTheme="majorBidi" w:hAnsiTheme="majorBidi" w:cstheme="majorBidi"/>
          <w:sz w:val="28"/>
          <w:szCs w:val="28"/>
          <w:lang w:bidi="fa-IR"/>
        </w:rPr>
      </w:pPr>
    </w:p>
    <w:p w:rsidR="00E55F85" w:rsidRDefault="00E55F85" w:rsidP="006023D4">
      <w:pPr>
        <w:jc w:val="both"/>
        <w:rPr>
          <w:rFonts w:asciiTheme="majorBidi" w:hAnsiTheme="majorBidi" w:cstheme="majorBidi"/>
          <w:sz w:val="28"/>
          <w:szCs w:val="28"/>
          <w:lang w:bidi="fa-IR"/>
        </w:rPr>
      </w:pPr>
    </w:p>
    <w:sectPr w:rsidR="00E55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0C"/>
    <w:rsid w:val="00095413"/>
    <w:rsid w:val="00101881"/>
    <w:rsid w:val="001151AB"/>
    <w:rsid w:val="00127AD5"/>
    <w:rsid w:val="001629FB"/>
    <w:rsid w:val="002D52B0"/>
    <w:rsid w:val="002F1021"/>
    <w:rsid w:val="00423F04"/>
    <w:rsid w:val="00564C0C"/>
    <w:rsid w:val="005A7B84"/>
    <w:rsid w:val="005E6A04"/>
    <w:rsid w:val="005F520C"/>
    <w:rsid w:val="006023D4"/>
    <w:rsid w:val="00654B09"/>
    <w:rsid w:val="006B5788"/>
    <w:rsid w:val="006C1B75"/>
    <w:rsid w:val="00734C73"/>
    <w:rsid w:val="007D7FB9"/>
    <w:rsid w:val="00817E5C"/>
    <w:rsid w:val="008637C5"/>
    <w:rsid w:val="00872FC8"/>
    <w:rsid w:val="00933EB3"/>
    <w:rsid w:val="00936627"/>
    <w:rsid w:val="009E29D2"/>
    <w:rsid w:val="00A000B3"/>
    <w:rsid w:val="00AD6D22"/>
    <w:rsid w:val="00B55AE1"/>
    <w:rsid w:val="00B811A1"/>
    <w:rsid w:val="00B87FF2"/>
    <w:rsid w:val="00BE5F3E"/>
    <w:rsid w:val="00CD4BD0"/>
    <w:rsid w:val="00D159ED"/>
    <w:rsid w:val="00DC020C"/>
    <w:rsid w:val="00E55F85"/>
    <w:rsid w:val="00EE3FC9"/>
    <w:rsid w:val="00F10D1B"/>
    <w:rsid w:val="00FD4A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1878"/>
  <w15:chartTrackingRefBased/>
  <w15:docId w15:val="{C03C143D-4674-4155-BF97-B22D50A0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62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F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hammadrezamonti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Pishroo</dc:creator>
  <cp:keywords/>
  <dc:description/>
  <cp:lastModifiedBy>Pishroo</cp:lastModifiedBy>
  <cp:revision>36</cp:revision>
  <dcterms:created xsi:type="dcterms:W3CDTF">2019-07-17T10:27:00Z</dcterms:created>
  <dcterms:modified xsi:type="dcterms:W3CDTF">2019-10-22T16:50:00Z</dcterms:modified>
</cp:coreProperties>
</file>