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0AD" w:rsidRPr="00637C80" w:rsidRDefault="00BA00AD" w:rsidP="008F71A7">
      <w:pPr>
        <w:bidi/>
        <w:spacing w:after="0" w:line="240" w:lineRule="auto"/>
        <w:jc w:val="center"/>
        <w:rPr>
          <w:rFonts w:asciiTheme="minorBidi" w:hAnsiTheme="minorBidi" w:cs="B Lotus"/>
          <w:b/>
          <w:bCs/>
          <w:sz w:val="32"/>
          <w:szCs w:val="32"/>
          <w:rtl/>
          <w:lang w:bidi="fa-IR"/>
        </w:rPr>
      </w:pPr>
      <w:r w:rsidRPr="00637C80">
        <w:rPr>
          <w:rFonts w:asciiTheme="minorBidi" w:hAnsiTheme="minorBidi" w:cs="B Lotus"/>
          <w:b/>
          <w:bCs/>
          <w:sz w:val="32"/>
          <w:szCs w:val="32"/>
          <w:rtl/>
          <w:lang w:bidi="fa-IR"/>
        </w:rPr>
        <w:t>بررسی توانایی</w:t>
      </w:r>
      <w:r w:rsidR="00E22A25" w:rsidRPr="00637C80">
        <w:rPr>
          <w:rFonts w:asciiTheme="minorBidi" w:hAnsiTheme="minorBidi" w:cs="B Lotus" w:hint="cs"/>
          <w:b/>
          <w:bCs/>
          <w:sz w:val="32"/>
          <w:szCs w:val="32"/>
          <w:rtl/>
          <w:lang w:bidi="fa-IR"/>
        </w:rPr>
        <w:t xml:space="preserve"> گزارشگری و پاسخگویی بخش عمومی </w:t>
      </w:r>
      <w:r w:rsidRPr="00637C80">
        <w:rPr>
          <w:rFonts w:asciiTheme="minorBidi" w:hAnsiTheme="minorBidi" w:cs="B Lotus" w:hint="cs"/>
          <w:b/>
          <w:bCs/>
          <w:sz w:val="32"/>
          <w:szCs w:val="32"/>
          <w:rtl/>
          <w:lang w:bidi="fa-IR"/>
        </w:rPr>
        <w:t>از دیدگاه</w:t>
      </w:r>
      <w:r w:rsidRPr="00637C80">
        <w:rPr>
          <w:rFonts w:asciiTheme="minorBidi" w:hAnsiTheme="minorBidi" w:cs="B Lotus"/>
          <w:b/>
          <w:bCs/>
          <w:sz w:val="32"/>
          <w:szCs w:val="32"/>
          <w:rtl/>
          <w:lang w:bidi="fa-IR"/>
        </w:rPr>
        <w:t xml:space="preserve"> استفاده کنندگان</w:t>
      </w:r>
      <w:r w:rsidRPr="00637C80">
        <w:rPr>
          <w:rFonts w:asciiTheme="minorBidi" w:hAnsiTheme="minorBidi" w:cs="B Lotus" w:hint="cs"/>
          <w:b/>
          <w:bCs/>
          <w:sz w:val="32"/>
          <w:szCs w:val="32"/>
          <w:rtl/>
          <w:lang w:bidi="fa-IR"/>
        </w:rPr>
        <w:t xml:space="preserve"> </w:t>
      </w:r>
      <w:r w:rsidR="00E22A25" w:rsidRPr="00637C80">
        <w:rPr>
          <w:rFonts w:asciiTheme="minorBidi" w:hAnsiTheme="minorBidi" w:cs="B Lotus" w:hint="cs"/>
          <w:b/>
          <w:bCs/>
          <w:sz w:val="32"/>
          <w:szCs w:val="32"/>
          <w:rtl/>
          <w:lang w:bidi="fa-IR"/>
        </w:rPr>
        <w:t>(مطالعه موردی دستگاه های اجرایی استان سیستان وبلوچستان)</w:t>
      </w:r>
    </w:p>
    <w:p w:rsidR="00BA00AD" w:rsidRPr="00637C80" w:rsidRDefault="00BA00AD" w:rsidP="007E02BE">
      <w:pPr>
        <w:bidi/>
        <w:spacing w:after="0" w:line="240" w:lineRule="auto"/>
        <w:rPr>
          <w:rFonts w:asciiTheme="minorBidi" w:hAnsiTheme="minorBidi" w:cs="B Lotus"/>
          <w:sz w:val="26"/>
          <w:szCs w:val="26"/>
          <w:rtl/>
          <w:lang w:bidi="fa-IR"/>
        </w:rPr>
      </w:pPr>
    </w:p>
    <w:p w:rsidR="00BA00AD" w:rsidRPr="00637C80" w:rsidRDefault="00BA00AD" w:rsidP="007E02BE">
      <w:pPr>
        <w:bidi/>
        <w:spacing w:after="0" w:line="240" w:lineRule="auto"/>
        <w:rPr>
          <w:rFonts w:asciiTheme="majorBidi" w:hAnsiTheme="majorBidi" w:cs="B Lotus"/>
          <w:sz w:val="26"/>
          <w:szCs w:val="26"/>
          <w:rtl/>
          <w:lang w:bidi="fa-IR"/>
        </w:rPr>
      </w:pPr>
    </w:p>
    <w:p w:rsidR="00BA00AD" w:rsidRPr="00637C80" w:rsidRDefault="00BA00AD" w:rsidP="007E02BE">
      <w:pPr>
        <w:bidi/>
        <w:spacing w:after="0" w:line="240" w:lineRule="auto"/>
        <w:rPr>
          <w:rFonts w:asciiTheme="minorBidi" w:hAnsiTheme="minorBidi" w:cs="B Lotus"/>
          <w:b/>
          <w:bCs/>
          <w:sz w:val="26"/>
          <w:szCs w:val="26"/>
          <w:lang w:bidi="fa-IR"/>
        </w:rPr>
      </w:pPr>
      <w:r w:rsidRPr="00637C80">
        <w:rPr>
          <w:rFonts w:asciiTheme="minorBidi" w:hAnsiTheme="minorBidi" w:cs="B Lotus"/>
          <w:b/>
          <w:bCs/>
          <w:sz w:val="26"/>
          <w:szCs w:val="26"/>
          <w:rtl/>
          <w:lang w:bidi="fa-IR"/>
        </w:rPr>
        <w:t>چکیده</w:t>
      </w:r>
    </w:p>
    <w:p w:rsidR="00BA00AD" w:rsidRPr="00637C80" w:rsidRDefault="00BA00AD" w:rsidP="007E02BE">
      <w:pPr>
        <w:bidi/>
        <w:spacing w:after="0" w:line="240" w:lineRule="auto"/>
        <w:rPr>
          <w:rFonts w:asciiTheme="minorBidi" w:hAnsiTheme="minorBidi" w:cs="B Lotus"/>
          <w:b/>
          <w:bCs/>
          <w:sz w:val="26"/>
          <w:szCs w:val="26"/>
          <w:rtl/>
          <w:lang w:bidi="fa-IR"/>
        </w:rPr>
      </w:pPr>
    </w:p>
    <w:p w:rsidR="00BA00AD" w:rsidRPr="00637C80" w:rsidRDefault="00BA00AD" w:rsidP="00637C80">
      <w:pPr>
        <w:bidi/>
        <w:spacing w:after="0" w:line="240" w:lineRule="auto"/>
        <w:rPr>
          <w:rFonts w:asciiTheme="minorBidi" w:hAnsiTheme="minorBidi" w:cs="B Lotus"/>
          <w:sz w:val="26"/>
          <w:szCs w:val="26"/>
          <w:rtl/>
          <w:lang w:bidi="fa-IR"/>
        </w:rPr>
      </w:pPr>
      <w:r w:rsidRPr="00637C80">
        <w:rPr>
          <w:rFonts w:asciiTheme="minorBidi" w:eastAsia="Times New Roman" w:hAnsiTheme="minorBidi" w:cs="B Lotus" w:hint="cs"/>
          <w:sz w:val="26"/>
          <w:szCs w:val="26"/>
          <w:rtl/>
          <w:lang w:bidi="fa-IR"/>
        </w:rPr>
        <w:t xml:space="preserve">هدف: </w:t>
      </w:r>
      <w:r w:rsidRPr="00637C80">
        <w:rPr>
          <w:rFonts w:asciiTheme="minorBidi" w:eastAsia="Times New Roman" w:hAnsiTheme="minorBidi" w:cs="B Lotus"/>
          <w:sz w:val="26"/>
          <w:szCs w:val="26"/>
          <w:rtl/>
          <w:lang w:bidi="fa-IR"/>
        </w:rPr>
        <w:t xml:space="preserve">این </w:t>
      </w:r>
      <w:r w:rsidRPr="00637C80">
        <w:rPr>
          <w:rFonts w:asciiTheme="minorBidi" w:eastAsia="Times New Roman" w:hAnsiTheme="minorBidi" w:cs="B Lotus" w:hint="cs"/>
          <w:sz w:val="26"/>
          <w:szCs w:val="26"/>
          <w:rtl/>
          <w:lang w:bidi="fa-IR"/>
        </w:rPr>
        <w:t>پژوهش</w:t>
      </w:r>
      <w:r w:rsidRPr="00637C80">
        <w:rPr>
          <w:rFonts w:asciiTheme="minorBidi" w:eastAsia="Times New Roman" w:hAnsiTheme="minorBidi" w:cs="B Lotus"/>
          <w:sz w:val="26"/>
          <w:szCs w:val="26"/>
          <w:rtl/>
          <w:lang w:bidi="fa-IR"/>
        </w:rPr>
        <w:t xml:space="preserve"> به بررسی توانایی </w:t>
      </w:r>
      <w:r w:rsidRPr="00637C80">
        <w:rPr>
          <w:rFonts w:asciiTheme="minorBidi" w:eastAsia="Times New Roman" w:hAnsiTheme="minorBidi" w:cs="B Lotus" w:hint="cs"/>
          <w:sz w:val="26"/>
          <w:szCs w:val="26"/>
          <w:rtl/>
          <w:lang w:bidi="fa-IR"/>
        </w:rPr>
        <w:t>گزارشگری و پاسخگویی بخش عمومی از دیدگاه استفاده کنندگان</w:t>
      </w:r>
      <w:r w:rsidR="00E22A25" w:rsidRPr="00637C80">
        <w:rPr>
          <w:rFonts w:asciiTheme="minorBidi" w:eastAsia="Times New Roman" w:hAnsiTheme="minorBidi" w:cs="B Lotus" w:hint="cs"/>
          <w:sz w:val="26"/>
          <w:szCs w:val="26"/>
          <w:rtl/>
          <w:lang w:bidi="fa-IR"/>
        </w:rPr>
        <w:t xml:space="preserve"> در دستگاه های اجرایی استان سیستان و بلوچستان</w:t>
      </w:r>
      <w:r w:rsidRPr="00637C80">
        <w:rPr>
          <w:rFonts w:asciiTheme="minorBidi" w:eastAsia="Times New Roman" w:hAnsiTheme="minorBidi" w:cs="B Lotus" w:hint="cs"/>
          <w:sz w:val="26"/>
          <w:szCs w:val="26"/>
          <w:rtl/>
          <w:lang w:bidi="fa-IR"/>
        </w:rPr>
        <w:t xml:space="preserve"> </w:t>
      </w:r>
      <w:r w:rsidRPr="00637C80">
        <w:rPr>
          <w:rFonts w:asciiTheme="minorBidi" w:eastAsia="Times New Roman" w:hAnsiTheme="minorBidi" w:cs="B Lotus"/>
          <w:sz w:val="26"/>
          <w:szCs w:val="26"/>
          <w:rtl/>
          <w:lang w:bidi="fa-IR"/>
        </w:rPr>
        <w:t>می پردازد.</w:t>
      </w:r>
      <w:r w:rsidRPr="00637C80">
        <w:rPr>
          <w:rFonts w:asciiTheme="minorBidi" w:eastAsia="Times New Roman" w:hAnsiTheme="minorBidi" w:cs="B Lotus" w:hint="cs"/>
          <w:sz w:val="26"/>
          <w:szCs w:val="26"/>
          <w:rtl/>
          <w:lang w:bidi="fa-IR"/>
        </w:rPr>
        <w:t xml:space="preserve"> </w:t>
      </w:r>
    </w:p>
    <w:p w:rsidR="00BA00AD" w:rsidRPr="00637C80" w:rsidRDefault="00BA00AD" w:rsidP="008F71A7">
      <w:pPr>
        <w:bidi/>
        <w:spacing w:after="0" w:line="240" w:lineRule="auto"/>
        <w:jc w:val="both"/>
        <w:rPr>
          <w:rFonts w:ascii="Calibri" w:eastAsia="Calibri" w:hAnsi="Calibri" w:cs="B Lotus"/>
          <w:sz w:val="26"/>
          <w:szCs w:val="26"/>
          <w:rtl/>
          <w:lang w:bidi="fa-IR"/>
        </w:rPr>
      </w:pPr>
      <w:r w:rsidRPr="00637C80">
        <w:rPr>
          <w:rFonts w:ascii="Calibri" w:eastAsia="Calibri" w:hAnsi="Calibri" w:cs="B Lotus" w:hint="cs"/>
          <w:sz w:val="26"/>
          <w:szCs w:val="26"/>
          <w:rtl/>
          <w:lang w:bidi="fa-IR"/>
        </w:rPr>
        <w:t xml:space="preserve">روش شناسی: جامعه آماری تحقیق را کلیه حسابداران، حسابرسان، مدیران </w:t>
      </w:r>
      <w:r w:rsidR="00BF28A9" w:rsidRPr="00637C80">
        <w:rPr>
          <w:rFonts w:ascii="Calibri" w:eastAsia="Calibri" w:hAnsi="Calibri" w:cs="B Lotus" w:hint="cs"/>
          <w:sz w:val="26"/>
          <w:szCs w:val="26"/>
          <w:rtl/>
          <w:lang w:bidi="fa-IR"/>
        </w:rPr>
        <w:t>دستگاه های اجرایی</w:t>
      </w:r>
      <w:r w:rsidR="00E22A25" w:rsidRPr="00637C80">
        <w:rPr>
          <w:rFonts w:ascii="Calibri" w:eastAsia="Calibri" w:hAnsi="Calibri" w:cs="B Lotus" w:hint="cs"/>
          <w:sz w:val="26"/>
          <w:szCs w:val="26"/>
          <w:rtl/>
          <w:lang w:bidi="fa-IR"/>
        </w:rPr>
        <w:t xml:space="preserve"> استان سیستان و بلوچستان</w:t>
      </w:r>
      <w:r w:rsidRPr="00637C80">
        <w:rPr>
          <w:rFonts w:ascii="Calibri" w:eastAsia="Calibri" w:hAnsi="Calibri" w:cs="B Lotus" w:hint="cs"/>
          <w:sz w:val="26"/>
          <w:szCs w:val="26"/>
          <w:rtl/>
          <w:lang w:bidi="fa-IR"/>
        </w:rPr>
        <w:t xml:space="preserve"> و اعضای هیات علمی دانشگاه تشکیل می دهند.  نمونه آن شامل1</w:t>
      </w:r>
      <w:r w:rsidR="00262154" w:rsidRPr="00637C80">
        <w:rPr>
          <w:rFonts w:ascii="Calibri" w:eastAsia="Calibri" w:hAnsi="Calibri" w:cs="B Lotus" w:hint="cs"/>
          <w:sz w:val="26"/>
          <w:szCs w:val="26"/>
          <w:rtl/>
          <w:lang w:bidi="fa-IR"/>
        </w:rPr>
        <w:t>17</w:t>
      </w:r>
      <w:r w:rsidRPr="00637C80">
        <w:rPr>
          <w:rFonts w:ascii="Calibri" w:eastAsia="Calibri" w:hAnsi="Calibri" w:cs="B Lotus" w:hint="cs"/>
          <w:sz w:val="26"/>
          <w:szCs w:val="26"/>
          <w:rtl/>
          <w:lang w:bidi="fa-IR"/>
        </w:rPr>
        <w:t xml:space="preserve"> نفر از حسابداران، حسابرسان، مدیران و اعضای هیات علمی که به روش نمونه گیری کوکران انتخاب شدند، تشکیل می دهند. ابزار مورد استفاده در این تحقیق پرسش نامه می باشد. آلفای کرونباخ برای پایایی پرسش نامه برابر 7</w:t>
      </w:r>
      <w:r w:rsidR="00262154" w:rsidRPr="00637C80">
        <w:rPr>
          <w:rFonts w:ascii="Calibri" w:eastAsia="Calibri" w:hAnsi="Calibri" w:cs="B Lotus" w:hint="cs"/>
          <w:sz w:val="26"/>
          <w:szCs w:val="26"/>
          <w:rtl/>
          <w:lang w:bidi="fa-IR"/>
        </w:rPr>
        <w:t>6</w:t>
      </w:r>
      <w:r w:rsidRPr="00637C80">
        <w:rPr>
          <w:rFonts w:ascii="Calibri" w:eastAsia="Calibri" w:hAnsi="Calibri" w:cs="B Lotus" w:hint="cs"/>
          <w:sz w:val="26"/>
          <w:szCs w:val="26"/>
          <w:rtl/>
          <w:lang w:bidi="fa-IR"/>
        </w:rPr>
        <w:t xml:space="preserve">% است. به منظور تجزیه و تحلیل داده ها از نرم افزار </w:t>
      </w:r>
      <w:r w:rsidRPr="00AA7C41">
        <w:rPr>
          <w:rFonts w:asciiTheme="majorBidi" w:eastAsia="Calibri" w:hAnsiTheme="majorBidi" w:cstheme="majorBidi"/>
          <w:sz w:val="20"/>
          <w:szCs w:val="20"/>
          <w:lang w:bidi="fa-IR"/>
        </w:rPr>
        <w:t>SPSS</w:t>
      </w:r>
      <w:r w:rsidRPr="00637C80">
        <w:rPr>
          <w:rFonts w:ascii="Calibri" w:eastAsia="Calibri" w:hAnsi="Calibri" w:cs="B Lotus"/>
          <w:sz w:val="26"/>
          <w:szCs w:val="26"/>
          <w:lang w:bidi="fa-IR"/>
        </w:rPr>
        <w:t xml:space="preserve"> </w:t>
      </w:r>
      <w:r w:rsidRPr="00637C80">
        <w:rPr>
          <w:rFonts w:ascii="Calibri" w:eastAsia="Calibri" w:hAnsi="Calibri" w:cs="B Lotus" w:hint="cs"/>
          <w:sz w:val="26"/>
          <w:szCs w:val="26"/>
          <w:rtl/>
          <w:lang w:bidi="fa-IR"/>
        </w:rPr>
        <w:t xml:space="preserve"> و </w:t>
      </w:r>
      <w:r w:rsidRPr="00AA7C41">
        <w:rPr>
          <w:rFonts w:asciiTheme="majorBidi" w:eastAsia="Calibri" w:hAnsiTheme="majorBidi" w:cstheme="majorBidi"/>
          <w:sz w:val="20"/>
          <w:szCs w:val="20"/>
          <w:lang w:bidi="fa-IR"/>
        </w:rPr>
        <w:t>Excel</w:t>
      </w:r>
      <w:r w:rsidRPr="00637C80">
        <w:rPr>
          <w:rFonts w:ascii="Calibri" w:eastAsia="Calibri" w:hAnsi="Calibri" w:cs="B Lotus"/>
          <w:sz w:val="26"/>
          <w:szCs w:val="26"/>
          <w:lang w:bidi="fa-IR"/>
        </w:rPr>
        <w:t xml:space="preserve"> </w:t>
      </w:r>
      <w:r w:rsidRPr="00637C80">
        <w:rPr>
          <w:rFonts w:ascii="Calibri" w:eastAsia="Calibri" w:hAnsi="Calibri" w:cs="B Lotus" w:hint="cs"/>
          <w:sz w:val="26"/>
          <w:szCs w:val="26"/>
          <w:rtl/>
          <w:lang w:bidi="fa-IR"/>
        </w:rPr>
        <w:t xml:space="preserve"> استفاده گردیده است. برای ازمون فرضی</w:t>
      </w:r>
      <w:r w:rsidR="00262154" w:rsidRPr="00637C80">
        <w:rPr>
          <w:rFonts w:ascii="Calibri" w:eastAsia="Calibri" w:hAnsi="Calibri" w:cs="B Lotus" w:hint="cs"/>
          <w:sz w:val="26"/>
          <w:szCs w:val="26"/>
          <w:rtl/>
          <w:lang w:bidi="fa-IR"/>
        </w:rPr>
        <w:t>ه ها</w:t>
      </w:r>
      <w:r w:rsidRPr="00637C80">
        <w:rPr>
          <w:rFonts w:ascii="Calibri" w:eastAsia="Calibri" w:hAnsi="Calibri" w:cs="B Lotus" w:hint="cs"/>
          <w:sz w:val="26"/>
          <w:szCs w:val="26"/>
          <w:rtl/>
          <w:lang w:bidi="fa-IR"/>
        </w:rPr>
        <w:t xml:space="preserve"> از آزمون </w:t>
      </w:r>
      <w:r w:rsidRPr="00782AF9">
        <w:rPr>
          <w:rFonts w:ascii="Times New Roman" w:eastAsia="Calibri" w:hAnsi="Times New Roman" w:cs="Times New Roman"/>
          <w:sz w:val="20"/>
          <w:szCs w:val="20"/>
          <w:lang w:bidi="fa-IR"/>
        </w:rPr>
        <w:t>T</w:t>
      </w:r>
      <w:r w:rsidRPr="00782AF9">
        <w:rPr>
          <w:rFonts w:ascii="Times New Roman" w:eastAsia="Calibri" w:hAnsi="Times New Roman" w:cs="Times New Roman"/>
          <w:sz w:val="20"/>
          <w:szCs w:val="20"/>
          <w:rtl/>
          <w:lang w:bidi="fa-IR"/>
        </w:rPr>
        <w:t xml:space="preserve"> </w:t>
      </w:r>
      <w:r w:rsidRPr="00637C80">
        <w:rPr>
          <w:rFonts w:ascii="Calibri" w:eastAsia="Calibri" w:hAnsi="Calibri" w:cs="B Lotus" w:hint="cs"/>
          <w:sz w:val="26"/>
          <w:szCs w:val="26"/>
          <w:rtl/>
          <w:lang w:bidi="fa-IR"/>
        </w:rPr>
        <w:t>و</w:t>
      </w:r>
      <w:r w:rsidR="00262154" w:rsidRPr="00637C80">
        <w:rPr>
          <w:rFonts w:ascii="Calibri" w:eastAsia="Calibri" w:hAnsi="Calibri" w:cs="B Lotus" w:hint="cs"/>
          <w:sz w:val="26"/>
          <w:szCs w:val="26"/>
          <w:rtl/>
          <w:lang w:bidi="fa-IR"/>
        </w:rPr>
        <w:t xml:space="preserve"> توزیع نرمال داده ها از </w:t>
      </w:r>
      <w:r w:rsidRPr="00637C80">
        <w:rPr>
          <w:rFonts w:ascii="Calibri" w:eastAsia="Calibri" w:hAnsi="Calibri" w:cs="B Lotus" w:hint="cs"/>
          <w:sz w:val="26"/>
          <w:szCs w:val="26"/>
          <w:rtl/>
          <w:lang w:bidi="fa-IR"/>
        </w:rPr>
        <w:t xml:space="preserve">آزمون </w:t>
      </w:r>
      <w:r w:rsidR="00262154" w:rsidRPr="00637C80">
        <w:rPr>
          <w:rFonts w:ascii="Calibri" w:eastAsia="Calibri" w:hAnsi="Calibri" w:cs="B Lotus" w:hint="cs"/>
          <w:sz w:val="26"/>
          <w:szCs w:val="26"/>
          <w:rtl/>
          <w:lang w:bidi="fa-IR"/>
        </w:rPr>
        <w:t>کلموگروف- اسمیرنف استفاده</w:t>
      </w:r>
      <w:r w:rsidRPr="00637C80">
        <w:rPr>
          <w:rFonts w:ascii="Calibri" w:eastAsia="Calibri" w:hAnsi="Calibri" w:cs="B Lotus" w:hint="cs"/>
          <w:sz w:val="26"/>
          <w:szCs w:val="26"/>
          <w:rtl/>
          <w:lang w:bidi="fa-IR"/>
        </w:rPr>
        <w:t xml:space="preserve"> </w:t>
      </w:r>
      <w:r w:rsidR="00262154" w:rsidRPr="00637C80">
        <w:rPr>
          <w:rFonts w:ascii="Calibri" w:eastAsia="Calibri" w:hAnsi="Calibri" w:cs="B Lotus" w:hint="cs"/>
          <w:sz w:val="26"/>
          <w:szCs w:val="26"/>
          <w:rtl/>
          <w:lang w:bidi="fa-IR"/>
        </w:rPr>
        <w:t>شده</w:t>
      </w:r>
      <w:r w:rsidRPr="00637C80">
        <w:rPr>
          <w:rFonts w:ascii="Calibri" w:eastAsia="Calibri" w:hAnsi="Calibri" w:cs="B Lotus" w:hint="cs"/>
          <w:sz w:val="26"/>
          <w:szCs w:val="26"/>
          <w:rtl/>
          <w:lang w:bidi="fa-IR"/>
        </w:rPr>
        <w:t xml:space="preserve"> است.</w:t>
      </w:r>
    </w:p>
    <w:p w:rsidR="00F44156" w:rsidRPr="00637C80" w:rsidRDefault="00BA00AD" w:rsidP="00637C80">
      <w:pPr>
        <w:bidi/>
        <w:spacing w:after="0" w:line="240" w:lineRule="auto"/>
        <w:jc w:val="both"/>
        <w:rPr>
          <w:rFonts w:ascii="Calibri" w:eastAsia="Calibri" w:hAnsi="Calibri" w:cs="B Lotus"/>
          <w:sz w:val="26"/>
          <w:szCs w:val="26"/>
          <w:rtl/>
          <w:lang w:bidi="fa-IR"/>
        </w:rPr>
      </w:pPr>
      <w:r w:rsidRPr="00637C80">
        <w:rPr>
          <w:rFonts w:ascii="Calibri" w:eastAsia="Calibri" w:hAnsi="Calibri" w:cs="B Lotus" w:hint="cs"/>
          <w:sz w:val="26"/>
          <w:szCs w:val="26"/>
          <w:rtl/>
          <w:lang w:bidi="fa-IR"/>
        </w:rPr>
        <w:t xml:space="preserve">یافته ها:  نتایج پژوهش نشان می دهد که، گزارشگری در بخش عمومی و پاسخگویی مالی در نظام حسابداری دولتی از دیدگاه استفاده کنندگان مطلوب </w:t>
      </w:r>
      <w:r w:rsidR="008E363E" w:rsidRPr="00637C80">
        <w:rPr>
          <w:rFonts w:ascii="Calibri" w:eastAsia="Calibri" w:hAnsi="Calibri" w:cs="B Lotus" w:hint="cs"/>
          <w:sz w:val="26"/>
          <w:szCs w:val="26"/>
          <w:rtl/>
          <w:lang w:bidi="fa-IR"/>
        </w:rPr>
        <w:t>ارزیابی می گردد،</w:t>
      </w:r>
      <w:r w:rsidRPr="00637C80">
        <w:rPr>
          <w:rFonts w:ascii="Calibri" w:eastAsia="Calibri" w:hAnsi="Calibri" w:cs="B Lotus" w:hint="cs"/>
          <w:sz w:val="26"/>
          <w:szCs w:val="26"/>
          <w:rtl/>
          <w:lang w:bidi="fa-IR"/>
        </w:rPr>
        <w:t xml:space="preserve"> ولی پاسخگویی عملیاتی </w:t>
      </w:r>
      <w:r w:rsidR="00262154" w:rsidRPr="00637C80">
        <w:rPr>
          <w:rFonts w:ascii="Calibri" w:eastAsia="Calibri" w:hAnsi="Calibri" w:cs="B Lotus" w:hint="cs"/>
          <w:sz w:val="26"/>
          <w:szCs w:val="26"/>
          <w:rtl/>
          <w:lang w:bidi="fa-IR"/>
        </w:rPr>
        <w:t xml:space="preserve">از دیدگاه استفاده کنندگان </w:t>
      </w:r>
      <w:r w:rsidRPr="00637C80">
        <w:rPr>
          <w:rFonts w:ascii="Calibri" w:eastAsia="Calibri" w:hAnsi="Calibri" w:cs="B Lotus" w:hint="cs"/>
          <w:sz w:val="26"/>
          <w:szCs w:val="26"/>
          <w:rtl/>
          <w:lang w:bidi="fa-IR"/>
        </w:rPr>
        <w:t xml:space="preserve">مطلوب </w:t>
      </w:r>
      <w:r w:rsidR="008E363E" w:rsidRPr="00637C80">
        <w:rPr>
          <w:rFonts w:ascii="Calibri" w:eastAsia="Calibri" w:hAnsi="Calibri" w:cs="B Lotus" w:hint="cs"/>
          <w:sz w:val="26"/>
          <w:szCs w:val="26"/>
          <w:rtl/>
          <w:lang w:bidi="fa-IR"/>
        </w:rPr>
        <w:t>ارزیابی نمی گردد.</w:t>
      </w:r>
    </w:p>
    <w:p w:rsidR="00BA00AD" w:rsidRPr="00637C80" w:rsidRDefault="00BA00AD" w:rsidP="00960229">
      <w:pPr>
        <w:bidi/>
        <w:spacing w:after="0" w:line="240" w:lineRule="auto"/>
        <w:jc w:val="both"/>
        <w:rPr>
          <w:rFonts w:ascii="Calibri" w:eastAsia="Calibri" w:hAnsi="Calibri" w:cs="B Lotus"/>
          <w:sz w:val="26"/>
          <w:szCs w:val="26"/>
          <w:rtl/>
          <w:lang w:bidi="fa-IR"/>
        </w:rPr>
      </w:pPr>
      <w:r w:rsidRPr="00637C80">
        <w:rPr>
          <w:rFonts w:ascii="Calibri" w:eastAsia="Calibri" w:hAnsi="Calibri" w:cs="B Lotus" w:hint="cs"/>
          <w:sz w:val="26"/>
          <w:szCs w:val="26"/>
          <w:rtl/>
          <w:lang w:bidi="fa-IR"/>
        </w:rPr>
        <w:t>دانش افزایی:</w:t>
      </w:r>
      <w:r w:rsidR="00F44156" w:rsidRPr="00637C80">
        <w:rPr>
          <w:rFonts w:ascii="Calibri" w:eastAsia="Calibri" w:hAnsi="Calibri" w:cs="B Lotus" w:hint="cs"/>
          <w:sz w:val="26"/>
          <w:szCs w:val="26"/>
          <w:rtl/>
          <w:lang w:bidi="fa-IR"/>
        </w:rPr>
        <w:t xml:space="preserve"> پاسخگویی مرکز ثقل حسابداری دولتی است</w:t>
      </w:r>
      <w:r w:rsidR="00262154" w:rsidRPr="00637C80">
        <w:rPr>
          <w:rFonts w:ascii="Calibri" w:eastAsia="Calibri" w:hAnsi="Calibri" w:cs="B Lotus" w:hint="cs"/>
          <w:sz w:val="26"/>
          <w:szCs w:val="26"/>
          <w:rtl/>
          <w:lang w:bidi="fa-IR"/>
        </w:rPr>
        <w:t>،</w:t>
      </w:r>
      <w:r w:rsidR="00F44156" w:rsidRPr="00637C80">
        <w:rPr>
          <w:rFonts w:ascii="Calibri" w:eastAsia="Calibri" w:hAnsi="Calibri" w:cs="B Lotus" w:hint="cs"/>
          <w:sz w:val="26"/>
          <w:szCs w:val="26"/>
          <w:rtl/>
          <w:lang w:bidi="fa-IR"/>
        </w:rPr>
        <w:t xml:space="preserve"> دولت از طریق گزارشگری بخش عمومی(گزارش تفریغ بودجه) به پاسخگویی مالی به استفاده کنندگان نظام حسابداری دولتی می پردازد.</w:t>
      </w:r>
      <w:r w:rsidR="008F71A7" w:rsidRPr="00637C80">
        <w:rPr>
          <w:rFonts w:ascii="Calibri" w:eastAsia="Calibri" w:hAnsi="Calibri" w:cs="B Lotus" w:hint="cs"/>
          <w:sz w:val="26"/>
          <w:szCs w:val="26"/>
          <w:rtl/>
          <w:lang w:bidi="fa-IR"/>
        </w:rPr>
        <w:t xml:space="preserve"> پاسخگویی عملیاتی در ایران با توجه به تغییر مبنا و استفاده </w:t>
      </w:r>
      <w:r w:rsidR="00960229" w:rsidRPr="00637C80">
        <w:rPr>
          <w:rFonts w:ascii="Calibri" w:eastAsia="Calibri" w:hAnsi="Calibri" w:cs="B Lotus" w:hint="cs"/>
          <w:sz w:val="26"/>
          <w:szCs w:val="26"/>
          <w:rtl/>
          <w:lang w:bidi="fa-IR"/>
        </w:rPr>
        <w:t xml:space="preserve">از بودجه بندی عملیاتی در ابتدای </w:t>
      </w:r>
      <w:r w:rsidR="008F71A7" w:rsidRPr="00637C80">
        <w:rPr>
          <w:rFonts w:cs="B Lotus" w:hint="cs"/>
          <w:sz w:val="26"/>
          <w:szCs w:val="26"/>
          <w:rtl/>
          <w:lang w:bidi="fa-IR"/>
        </w:rPr>
        <w:t>برنامه های پنج ساله سوم تا پنجم و قانون خدمات کشوری</w:t>
      </w:r>
      <w:r w:rsidR="008F71A7" w:rsidRPr="00637C80">
        <w:rPr>
          <w:rFonts w:ascii="Calibri" w:eastAsia="Calibri" w:hAnsi="Calibri" w:cs="B Lotus" w:hint="cs"/>
          <w:sz w:val="26"/>
          <w:szCs w:val="26"/>
          <w:rtl/>
          <w:lang w:bidi="fa-IR"/>
        </w:rPr>
        <w:t xml:space="preserve"> قرار دارد.</w:t>
      </w:r>
    </w:p>
    <w:p w:rsidR="00B83BC2" w:rsidRPr="00637C80" w:rsidRDefault="00B83BC2" w:rsidP="00B83BC2">
      <w:pPr>
        <w:bidi/>
        <w:spacing w:after="0" w:line="240" w:lineRule="auto"/>
        <w:jc w:val="both"/>
        <w:rPr>
          <w:rFonts w:ascii="Calibri" w:eastAsia="Calibri" w:hAnsi="Calibri" w:cs="B Lotus"/>
          <w:sz w:val="26"/>
          <w:szCs w:val="26"/>
          <w:rtl/>
          <w:lang w:bidi="fa-IR"/>
        </w:rPr>
      </w:pPr>
    </w:p>
    <w:p w:rsidR="00637C80" w:rsidRPr="00637C80" w:rsidRDefault="00637C80" w:rsidP="00637C80">
      <w:pPr>
        <w:bidi/>
        <w:spacing w:after="0" w:line="240" w:lineRule="auto"/>
        <w:jc w:val="both"/>
        <w:rPr>
          <w:rFonts w:ascii="Calibri" w:eastAsia="Calibri" w:hAnsi="Calibri" w:cs="B Lotus"/>
          <w:sz w:val="26"/>
          <w:szCs w:val="26"/>
          <w:rtl/>
          <w:lang w:bidi="fa-IR"/>
        </w:rPr>
      </w:pPr>
    </w:p>
    <w:p w:rsidR="00BA00AD" w:rsidRPr="00637C80" w:rsidRDefault="00F44156" w:rsidP="007E02BE">
      <w:pPr>
        <w:bidi/>
        <w:spacing w:after="0" w:line="240" w:lineRule="auto"/>
        <w:rPr>
          <w:rFonts w:asciiTheme="minorBidi" w:hAnsiTheme="minorBidi" w:cs="B Lotus"/>
          <w:sz w:val="26"/>
          <w:szCs w:val="26"/>
          <w:rtl/>
          <w:lang w:bidi="fa-IR"/>
        </w:rPr>
      </w:pPr>
      <w:r w:rsidRPr="00637C80">
        <w:rPr>
          <w:rFonts w:asciiTheme="minorBidi" w:hAnsiTheme="minorBidi" w:cs="B Lotus" w:hint="cs"/>
          <w:sz w:val="26"/>
          <w:szCs w:val="26"/>
          <w:rtl/>
          <w:lang w:bidi="fa-IR"/>
        </w:rPr>
        <w:t xml:space="preserve">  کلمات کلیدی: گزارشگری، پاسخگویی</w:t>
      </w:r>
      <w:r w:rsidR="008F71A7" w:rsidRPr="00637C80">
        <w:rPr>
          <w:rFonts w:asciiTheme="minorBidi" w:hAnsiTheme="minorBidi" w:cs="B Lotus" w:hint="cs"/>
          <w:sz w:val="26"/>
          <w:szCs w:val="26"/>
          <w:rtl/>
          <w:lang w:bidi="fa-IR"/>
        </w:rPr>
        <w:t xml:space="preserve"> مالی، پاسخگویی عملیاتی</w:t>
      </w:r>
      <w:r w:rsidRPr="00637C80">
        <w:rPr>
          <w:rFonts w:asciiTheme="minorBidi" w:hAnsiTheme="minorBidi" w:cs="B Lotus" w:hint="cs"/>
          <w:sz w:val="26"/>
          <w:szCs w:val="26"/>
          <w:rtl/>
          <w:lang w:bidi="fa-IR"/>
        </w:rPr>
        <w:t>، استفاده کنندگان، دولت</w:t>
      </w:r>
    </w:p>
    <w:p w:rsidR="00960229" w:rsidRPr="00637C80" w:rsidRDefault="00F44156" w:rsidP="00CA34ED">
      <w:pPr>
        <w:bidi/>
        <w:spacing w:after="0" w:line="240" w:lineRule="auto"/>
        <w:rPr>
          <w:rFonts w:asciiTheme="minorBidi" w:hAnsiTheme="minorBidi" w:cs="B Lotus"/>
          <w:sz w:val="26"/>
          <w:szCs w:val="26"/>
          <w:rtl/>
          <w:lang w:bidi="fa-IR"/>
        </w:rPr>
      </w:pPr>
      <w:r w:rsidRPr="00637C80">
        <w:rPr>
          <w:rFonts w:asciiTheme="minorBidi" w:hAnsiTheme="minorBidi" w:cs="B Lotus" w:hint="cs"/>
          <w:sz w:val="26"/>
          <w:szCs w:val="26"/>
          <w:rtl/>
          <w:lang w:bidi="fa-IR"/>
        </w:rPr>
        <w:t xml:space="preserve"> </w:t>
      </w:r>
    </w:p>
    <w:p w:rsidR="00CA34ED" w:rsidRDefault="00CA34ED" w:rsidP="00CA34ED">
      <w:pPr>
        <w:bidi/>
        <w:spacing w:after="0" w:line="240" w:lineRule="auto"/>
        <w:rPr>
          <w:rFonts w:asciiTheme="minorBidi" w:hAnsiTheme="minorBidi" w:cs="B Lotus"/>
          <w:sz w:val="26"/>
          <w:szCs w:val="26"/>
          <w:rtl/>
          <w:lang w:bidi="fa-IR"/>
        </w:rPr>
      </w:pPr>
    </w:p>
    <w:p w:rsidR="00637C80" w:rsidRDefault="00637C80" w:rsidP="00637C80">
      <w:pPr>
        <w:bidi/>
        <w:spacing w:after="0" w:line="240" w:lineRule="auto"/>
        <w:rPr>
          <w:rFonts w:asciiTheme="minorBidi" w:hAnsiTheme="minorBidi" w:cs="B Lotus"/>
          <w:sz w:val="26"/>
          <w:szCs w:val="26"/>
          <w:rtl/>
          <w:lang w:bidi="fa-IR"/>
        </w:rPr>
      </w:pPr>
    </w:p>
    <w:p w:rsidR="00637C80" w:rsidRDefault="00637C80" w:rsidP="00637C80">
      <w:pPr>
        <w:bidi/>
        <w:spacing w:after="0" w:line="240" w:lineRule="auto"/>
        <w:rPr>
          <w:rFonts w:asciiTheme="minorBidi" w:hAnsiTheme="minorBidi" w:cs="B Lotus"/>
          <w:sz w:val="26"/>
          <w:szCs w:val="26"/>
          <w:rtl/>
          <w:lang w:bidi="fa-IR"/>
        </w:rPr>
      </w:pPr>
    </w:p>
    <w:p w:rsidR="00637C80" w:rsidRPr="00637C80" w:rsidRDefault="00637C80" w:rsidP="00637C80">
      <w:pPr>
        <w:bidi/>
        <w:spacing w:after="0" w:line="240" w:lineRule="auto"/>
        <w:rPr>
          <w:rFonts w:asciiTheme="minorBidi" w:hAnsiTheme="minorBidi" w:cs="B Lotus"/>
          <w:sz w:val="26"/>
          <w:szCs w:val="26"/>
          <w:rtl/>
          <w:lang w:bidi="fa-IR"/>
        </w:rPr>
      </w:pPr>
    </w:p>
    <w:p w:rsidR="00637C80" w:rsidRPr="00637C80" w:rsidRDefault="00637C80" w:rsidP="00637C80">
      <w:pPr>
        <w:bidi/>
        <w:spacing w:after="0" w:line="240" w:lineRule="auto"/>
        <w:rPr>
          <w:rFonts w:asciiTheme="minorBidi" w:hAnsiTheme="minorBidi" w:cs="B Lotus"/>
          <w:sz w:val="26"/>
          <w:szCs w:val="26"/>
          <w:rtl/>
          <w:lang w:bidi="fa-IR"/>
        </w:rPr>
      </w:pPr>
    </w:p>
    <w:p w:rsidR="00F44156" w:rsidRPr="00637C80" w:rsidRDefault="00F44156" w:rsidP="007E02BE">
      <w:pPr>
        <w:bidi/>
        <w:spacing w:after="0" w:line="240" w:lineRule="auto"/>
        <w:rPr>
          <w:rFonts w:asciiTheme="minorBidi" w:hAnsiTheme="minorBidi" w:cs="B Lotus"/>
          <w:b/>
          <w:bCs/>
          <w:sz w:val="28"/>
          <w:szCs w:val="28"/>
          <w:rtl/>
          <w:lang w:bidi="fa-IR"/>
        </w:rPr>
      </w:pPr>
      <w:r w:rsidRPr="00637C80">
        <w:rPr>
          <w:rFonts w:asciiTheme="minorBidi" w:hAnsiTheme="minorBidi" w:cs="B Lotus" w:hint="cs"/>
          <w:b/>
          <w:bCs/>
          <w:sz w:val="28"/>
          <w:szCs w:val="28"/>
          <w:rtl/>
          <w:lang w:bidi="fa-IR"/>
        </w:rPr>
        <w:lastRenderedPageBreak/>
        <w:t>مقدمه</w:t>
      </w:r>
    </w:p>
    <w:p w:rsidR="00731F1D" w:rsidRPr="00637C80" w:rsidRDefault="00E35159" w:rsidP="00287350">
      <w:pPr>
        <w:bidi/>
        <w:spacing w:after="0" w:line="240" w:lineRule="auto"/>
        <w:ind w:firstLine="282"/>
        <w:jc w:val="both"/>
        <w:rPr>
          <w:rFonts w:asciiTheme="minorBidi" w:hAnsiTheme="minorBidi" w:cs="B Lotus"/>
          <w:sz w:val="26"/>
          <w:szCs w:val="26"/>
          <w:rtl/>
          <w:lang w:bidi="fa-IR"/>
        </w:rPr>
      </w:pPr>
      <w:r w:rsidRPr="00637C80">
        <w:rPr>
          <w:rFonts w:asciiTheme="majorBidi" w:hAnsiTheme="majorBidi" w:cs="B Lotus" w:hint="cs"/>
          <w:sz w:val="26"/>
          <w:szCs w:val="26"/>
          <w:rtl/>
          <w:lang w:bidi="fa-IR"/>
        </w:rPr>
        <w:t>در بند شماره 1 پیش نویس بیانیه «هدفهای گزارشگری مالی » چارچوب مفهومی گزارشگری مالی بخش عمومی ایران در سال 1388 منتشر شده است، هدف اساسی گزارشگری مالی در بخش عمومی ، کمک به این بخش جهت ایفای وظیفه  پاسخ گویی در مقابل ملت، بیان شده است</w:t>
      </w:r>
      <w:r w:rsidR="00287350" w:rsidRPr="00637C80">
        <w:rPr>
          <w:rFonts w:asciiTheme="majorBidi" w:hAnsiTheme="majorBidi" w:cs="B Lotus" w:hint="cs"/>
          <w:sz w:val="26"/>
          <w:szCs w:val="26"/>
          <w:rtl/>
          <w:lang w:bidi="fa-IR"/>
        </w:rPr>
        <w:t>.</w:t>
      </w:r>
      <w:r w:rsidR="00287350" w:rsidRPr="00677816">
        <w:rPr>
          <w:rFonts w:asciiTheme="majorBidi" w:hAnsiTheme="majorBidi" w:cs="B Lotus"/>
          <w:sz w:val="20"/>
          <w:szCs w:val="20"/>
          <w:lang w:bidi="fa-IR"/>
        </w:rPr>
        <w:t xml:space="preserve"> </w:t>
      </w:r>
      <w:r w:rsidR="005A717C" w:rsidRPr="00677816">
        <w:rPr>
          <w:rFonts w:asciiTheme="majorBidi" w:hAnsiTheme="majorBidi" w:cs="B Lotus"/>
          <w:sz w:val="20"/>
          <w:szCs w:val="20"/>
          <w:lang w:bidi="fa-IR"/>
        </w:rPr>
        <w:t>[13]</w:t>
      </w:r>
      <w:r w:rsidRPr="00637C80">
        <w:rPr>
          <w:rFonts w:asciiTheme="majorBidi" w:hAnsiTheme="majorBidi" w:cs="B Lotus" w:hint="cs"/>
          <w:sz w:val="26"/>
          <w:szCs w:val="26"/>
          <w:rtl/>
          <w:lang w:bidi="fa-IR"/>
        </w:rPr>
        <w:t xml:space="preserve"> لازم است گزارشهای مالی دیگر برای انعکاس وضعیت مالی و نتایج عملکرد دستگاه های اجرایی برای ارائه به مردم و نمایندگان آنها تهیه شود. </w:t>
      </w:r>
      <w:r w:rsidR="00731F1D" w:rsidRPr="00637C80">
        <w:rPr>
          <w:rFonts w:asciiTheme="minorBidi" w:hAnsiTheme="minorBidi" w:cs="B Lotus" w:hint="cs"/>
          <w:color w:val="000000" w:themeColor="text1"/>
          <w:sz w:val="26"/>
          <w:szCs w:val="26"/>
          <w:rtl/>
          <w:lang w:bidi="fa-IR"/>
        </w:rPr>
        <w:t xml:space="preserve">در یک جامعه مردم سالار که دولتها با رای مستقیم مردم انتخاب می شوند، مقامات منتخب مردم در قبال اعمالی که </w:t>
      </w:r>
      <w:r w:rsidR="00287350">
        <w:rPr>
          <w:rFonts w:asciiTheme="minorBidi" w:hAnsiTheme="minorBidi" w:cs="B Lotus" w:hint="cs"/>
          <w:color w:val="000000" w:themeColor="text1"/>
          <w:sz w:val="26"/>
          <w:szCs w:val="26"/>
          <w:rtl/>
          <w:lang w:bidi="fa-IR"/>
        </w:rPr>
        <w:t>انجام می دهند باید پاسخگو باشند</w:t>
      </w:r>
      <w:r w:rsidR="00731F1D" w:rsidRPr="00637C80">
        <w:rPr>
          <w:rFonts w:asciiTheme="minorBidi" w:hAnsiTheme="minorBidi" w:cs="B Lotus" w:hint="cs"/>
          <w:color w:val="000000" w:themeColor="text1"/>
          <w:sz w:val="26"/>
          <w:szCs w:val="26"/>
          <w:rtl/>
          <w:lang w:bidi="fa-IR"/>
        </w:rPr>
        <w:t>. در این قبیل جوامع نمایندگان قانونی و منتخب مردم بر اساس یک نظام پارلمانی</w:t>
      </w:r>
      <w:r w:rsidR="00287350">
        <w:rPr>
          <w:rFonts w:asciiTheme="minorBidi" w:hAnsiTheme="minorBidi" w:cs="B Lotus" w:hint="cs"/>
          <w:color w:val="000000" w:themeColor="text1"/>
          <w:sz w:val="26"/>
          <w:szCs w:val="26"/>
          <w:rtl/>
          <w:lang w:bidi="fa-IR"/>
        </w:rPr>
        <w:t xml:space="preserve"> و با استفاده از ابزارهای مناسب</w:t>
      </w:r>
      <w:r w:rsidR="00731F1D" w:rsidRPr="00637C80">
        <w:rPr>
          <w:rFonts w:asciiTheme="minorBidi" w:hAnsiTheme="minorBidi" w:cs="B Lotus" w:hint="cs"/>
          <w:color w:val="000000" w:themeColor="text1"/>
          <w:sz w:val="26"/>
          <w:szCs w:val="26"/>
          <w:rtl/>
          <w:lang w:bidi="fa-IR"/>
        </w:rPr>
        <w:t>،</w:t>
      </w:r>
      <w:r w:rsidR="00287350">
        <w:rPr>
          <w:rFonts w:asciiTheme="minorBidi" w:hAnsiTheme="minorBidi" w:cs="B Lotus" w:hint="cs"/>
          <w:color w:val="000000" w:themeColor="text1"/>
          <w:sz w:val="26"/>
          <w:szCs w:val="26"/>
          <w:rtl/>
          <w:lang w:bidi="fa-IR"/>
        </w:rPr>
        <w:t xml:space="preserve"> </w:t>
      </w:r>
      <w:r w:rsidR="00731F1D" w:rsidRPr="00637C80">
        <w:rPr>
          <w:rFonts w:asciiTheme="minorBidi" w:hAnsiTheme="minorBidi" w:cs="B Lotus" w:hint="cs"/>
          <w:color w:val="000000" w:themeColor="text1"/>
          <w:sz w:val="26"/>
          <w:szCs w:val="26"/>
          <w:rtl/>
          <w:lang w:bidi="fa-IR"/>
        </w:rPr>
        <w:t>دولت را به طور مقتضی کنترل می نمایند. مفهوم مسئولیت پاسخگویی در کشورهایی که نظام حکومتی آنها بر</w:t>
      </w:r>
      <w:r w:rsidR="00287350">
        <w:rPr>
          <w:rFonts w:asciiTheme="minorBidi" w:hAnsiTheme="minorBidi" w:cs="B Lotus" w:hint="cs"/>
          <w:color w:val="000000" w:themeColor="text1"/>
          <w:sz w:val="26"/>
          <w:szCs w:val="26"/>
          <w:rtl/>
          <w:lang w:bidi="fa-IR"/>
        </w:rPr>
        <w:t xml:space="preserve"> مبنای دموکراسی بیان گردیده است</w:t>
      </w:r>
      <w:r w:rsidR="00731F1D" w:rsidRPr="00637C80">
        <w:rPr>
          <w:rFonts w:asciiTheme="minorBidi" w:hAnsiTheme="minorBidi" w:cs="B Lotus" w:hint="cs"/>
          <w:color w:val="000000" w:themeColor="text1"/>
          <w:sz w:val="26"/>
          <w:szCs w:val="26"/>
          <w:rtl/>
          <w:lang w:bidi="fa-IR"/>
        </w:rPr>
        <w:t>، بر پایه این عقیده استوار است که مردم حق دارند بدانند و همچنین حق دارند حقایق به صورت علنی و از طریق مذاکرات عمومی در اختیار ایشان و نمایندگان قانونی آنها قرار گیرد</w:t>
      </w:r>
      <w:r w:rsidR="00287350">
        <w:rPr>
          <w:rFonts w:asciiTheme="minorBidi" w:hAnsiTheme="minorBidi" w:cs="B Lotus" w:hint="cs"/>
          <w:color w:val="000000" w:themeColor="text1"/>
          <w:sz w:val="26"/>
          <w:szCs w:val="26"/>
          <w:rtl/>
          <w:lang w:bidi="fa-IR"/>
        </w:rPr>
        <w:t>.</w:t>
      </w:r>
      <w:r w:rsidR="00C9443F" w:rsidRPr="00C9443F">
        <w:rPr>
          <w:rFonts w:asciiTheme="majorBidi" w:hAnsiTheme="majorBidi" w:cstheme="majorBidi"/>
          <w:color w:val="000000" w:themeColor="text1"/>
          <w:sz w:val="20"/>
          <w:szCs w:val="20"/>
          <w:lang w:bidi="fa-IR"/>
        </w:rPr>
        <w:t>[19]</w:t>
      </w:r>
    </w:p>
    <w:p w:rsidR="00731F1D" w:rsidRPr="00637C80" w:rsidRDefault="00731F1D" w:rsidP="00C9443F">
      <w:pPr>
        <w:bidi/>
        <w:spacing w:after="0" w:line="240" w:lineRule="auto"/>
        <w:ind w:firstLine="282"/>
        <w:jc w:val="both"/>
        <w:rPr>
          <w:rFonts w:asciiTheme="minorBidi" w:hAnsiTheme="minorBidi" w:cs="B Lotus"/>
          <w:color w:val="000000" w:themeColor="text1"/>
          <w:sz w:val="26"/>
          <w:szCs w:val="26"/>
          <w:rtl/>
          <w:lang w:bidi="fa-IR"/>
        </w:rPr>
      </w:pPr>
      <w:r w:rsidRPr="00637C80">
        <w:rPr>
          <w:rFonts w:asciiTheme="minorBidi" w:hAnsiTheme="minorBidi" w:cs="B Lotus" w:hint="cs"/>
          <w:color w:val="000000" w:themeColor="text1"/>
          <w:sz w:val="26"/>
          <w:szCs w:val="26"/>
          <w:rtl/>
          <w:lang w:bidi="fa-IR"/>
        </w:rPr>
        <w:t>کشور جمهوری اسلامی ایران دارای حکومتی مردم سالار است و دولتها از راه انتخابات مردمی مسئولیت اداره کشور را بر عهده می گیرند. دولت به مردم به عنوان پاسخ خواه</w:t>
      </w:r>
      <w:r w:rsidRPr="00637C80">
        <w:rPr>
          <w:rFonts w:asciiTheme="minorBidi" w:hAnsiTheme="minorBidi" w:cs="B Lotus" w:hint="cs"/>
          <w:color w:val="000000" w:themeColor="text1"/>
          <w:sz w:val="26"/>
          <w:szCs w:val="26"/>
          <w:vertAlign w:val="superscript"/>
          <w:rtl/>
          <w:lang w:bidi="fa-IR"/>
        </w:rPr>
        <w:t>3</w:t>
      </w:r>
      <w:r w:rsidRPr="00637C80">
        <w:rPr>
          <w:rFonts w:asciiTheme="minorBidi" w:hAnsiTheme="minorBidi" w:cs="B Lotus" w:hint="cs"/>
          <w:color w:val="000000" w:themeColor="text1"/>
          <w:sz w:val="26"/>
          <w:szCs w:val="26"/>
          <w:rtl/>
          <w:lang w:bidi="fa-IR"/>
        </w:rPr>
        <w:t xml:space="preserve"> که یکی از استفاده کنندگان اطلاعات نظام حسابداری دولتی و گزارشگری مالی می باشد درمورد منابع و مصارف بودجه باید پاسخگو باشند. باتوجه به مطالب فوق،   نقش مهم و اساسی گزارشگری مالی در ایفای مسئولیت پاسخ گویی مالی و عملیاتی موثر است. و برخی از علمای حسابداری معتقدند که</w:t>
      </w:r>
      <w:r w:rsidRPr="00637C80">
        <w:rPr>
          <w:rFonts w:asciiTheme="minorBidi" w:hAnsiTheme="minorBidi" w:cs="B Lotus"/>
          <w:color w:val="000000" w:themeColor="text1"/>
          <w:sz w:val="26"/>
          <w:szCs w:val="26"/>
          <w:lang w:bidi="fa-IR"/>
        </w:rPr>
        <w:t xml:space="preserve"> </w:t>
      </w:r>
      <w:r w:rsidRPr="00637C80">
        <w:rPr>
          <w:rFonts w:asciiTheme="minorBidi" w:hAnsiTheme="minorBidi" w:cs="B Lotus" w:hint="cs"/>
          <w:color w:val="000000" w:themeColor="text1"/>
          <w:sz w:val="26"/>
          <w:szCs w:val="26"/>
          <w:rtl/>
          <w:lang w:bidi="fa-IR"/>
        </w:rPr>
        <w:t>چارچوب نظری حسابداری در بخش عمومی و از جمله دولت،  باید بر مبنای مسئولیت پاسخ</w:t>
      </w:r>
      <w:r w:rsidRPr="00637C80">
        <w:rPr>
          <w:rFonts w:asciiTheme="minorBidi" w:hAnsiTheme="minorBidi" w:cs="B Lotus"/>
          <w:color w:val="000000" w:themeColor="text1"/>
          <w:sz w:val="26"/>
          <w:szCs w:val="26"/>
          <w:lang w:bidi="fa-IR"/>
        </w:rPr>
        <w:t xml:space="preserve"> </w:t>
      </w:r>
      <w:r w:rsidRPr="00637C80">
        <w:rPr>
          <w:rFonts w:asciiTheme="minorBidi" w:hAnsiTheme="minorBidi" w:cs="B Lotus" w:hint="cs"/>
          <w:color w:val="000000" w:themeColor="text1"/>
          <w:sz w:val="26"/>
          <w:szCs w:val="26"/>
          <w:rtl/>
          <w:lang w:bidi="fa-IR"/>
        </w:rPr>
        <w:t>گویی تدوین گردد.</w:t>
      </w:r>
      <w:r w:rsidR="00C9443F" w:rsidRPr="00C9443F">
        <w:rPr>
          <w:rFonts w:asciiTheme="majorBidi" w:hAnsiTheme="majorBidi" w:cstheme="majorBidi"/>
          <w:color w:val="000000" w:themeColor="text1"/>
          <w:sz w:val="20"/>
          <w:szCs w:val="20"/>
          <w:lang w:bidi="fa-IR"/>
        </w:rPr>
        <w:t>[21]</w:t>
      </w:r>
    </w:p>
    <w:p w:rsidR="00731F1D" w:rsidRPr="00637C80" w:rsidRDefault="00731F1D" w:rsidP="00C9443F">
      <w:pPr>
        <w:bidi/>
        <w:spacing w:after="0" w:line="240" w:lineRule="auto"/>
        <w:ind w:firstLine="282"/>
        <w:jc w:val="both"/>
        <w:rPr>
          <w:rFonts w:asciiTheme="minorBidi" w:hAnsiTheme="minorBidi" w:cs="B Lotus" w:hint="cs"/>
          <w:color w:val="000000" w:themeColor="text1"/>
          <w:sz w:val="26"/>
          <w:szCs w:val="26"/>
          <w:rtl/>
          <w:lang w:bidi="fa-IR"/>
        </w:rPr>
      </w:pPr>
      <w:r w:rsidRPr="00637C80">
        <w:rPr>
          <w:rFonts w:asciiTheme="minorBidi" w:hAnsiTheme="minorBidi" w:cs="B Lotus" w:hint="cs"/>
          <w:color w:val="000000" w:themeColor="text1"/>
          <w:sz w:val="26"/>
          <w:szCs w:val="26"/>
          <w:rtl/>
          <w:lang w:bidi="fa-IR"/>
        </w:rPr>
        <w:t>کشور جمهوری اسلامی ایران دارای حکومتی مردم سالار است و قدرت،</w:t>
      </w:r>
      <w:r w:rsidRPr="00637C80">
        <w:rPr>
          <w:rFonts w:asciiTheme="minorBidi" w:hAnsiTheme="minorBidi" w:cs="B Lotus"/>
          <w:color w:val="000000" w:themeColor="text1"/>
          <w:sz w:val="26"/>
          <w:szCs w:val="26"/>
          <w:lang w:bidi="fa-IR"/>
        </w:rPr>
        <w:t xml:space="preserve"> </w:t>
      </w:r>
      <w:r w:rsidRPr="00637C80">
        <w:rPr>
          <w:rFonts w:asciiTheme="minorBidi" w:hAnsiTheme="minorBidi" w:cs="B Lotus" w:hint="cs"/>
          <w:color w:val="000000" w:themeColor="text1"/>
          <w:sz w:val="26"/>
          <w:szCs w:val="26"/>
          <w:rtl/>
          <w:lang w:bidi="fa-IR"/>
        </w:rPr>
        <w:t>ناشی از اراده ملت بوده و در نهایت در دست مردم باقی می ماند .شهروندان قدرت را از طریق برگزاری انتخابات به نمایندگان رسمی خود تفویض می کنند. نظام جمهوری اسلامی ایرن دارای سه قوه مستقل از همدیگر مرکب از قوه مجریه در حدود وظایف محوله در مقابل قوه مقننه مسئول است و هر دو قوه در مقابل شهروندان مسئولیت پاسخ گویی دارند و قوه قضاییه بر حسن اجرای قوانین و مقررات نظارت می نمایند.</w:t>
      </w:r>
      <w:r w:rsidR="00C9443F" w:rsidRPr="00C9443F">
        <w:rPr>
          <w:rFonts w:asciiTheme="majorBidi" w:hAnsiTheme="majorBidi" w:cstheme="majorBidi"/>
          <w:color w:val="000000" w:themeColor="text1"/>
          <w:sz w:val="20"/>
          <w:szCs w:val="20"/>
          <w:lang w:bidi="fa-IR"/>
        </w:rPr>
        <w:t>[11]</w:t>
      </w:r>
    </w:p>
    <w:p w:rsidR="00731F1D" w:rsidRPr="00637C80" w:rsidRDefault="00731F1D" w:rsidP="00C9443F">
      <w:pPr>
        <w:bidi/>
        <w:spacing w:after="0" w:line="240" w:lineRule="auto"/>
        <w:ind w:firstLine="282"/>
        <w:jc w:val="both"/>
        <w:rPr>
          <w:rFonts w:asciiTheme="minorBidi" w:hAnsiTheme="minorBidi" w:cs="B Lotus"/>
          <w:color w:val="000000" w:themeColor="text1"/>
          <w:sz w:val="26"/>
          <w:szCs w:val="26"/>
          <w:rtl/>
          <w:lang w:bidi="fa-IR"/>
        </w:rPr>
      </w:pPr>
      <w:r w:rsidRPr="00637C80">
        <w:rPr>
          <w:rFonts w:asciiTheme="minorBidi" w:hAnsiTheme="minorBidi" w:cs="B Lotus" w:hint="cs"/>
          <w:color w:val="000000" w:themeColor="text1"/>
          <w:sz w:val="26"/>
          <w:szCs w:val="26"/>
          <w:rtl/>
          <w:lang w:bidi="fa-IR"/>
        </w:rPr>
        <w:t>مسئولیت پاسخ گویی دولت را ملزم می نماید در مورد اعمالی که انجام می دهد به شهروندان توضیح دهد و نتایج حاصل از برنامه های مصوب را در معرض ارزیابی و قضاوت نهادهای مستقل نظارتی و در نهایت مردم قرار دهد. دولت از طریق حسابداری و گزارشگری مالی، وظیفه مسئولیت پاسخ گویی را با فراهم نمودن اطلاعات مالی و ارائه آن در گزارشهای مالی ادا می نماید و نهادهای نظارتی نیز به رسیدگی گزارشهای مالی دولت و اظهار نظر در مورد آنها ، زمینه را برای یک قضاوت آگاهانه مردمی از عملکرد دولت و مقامات منتخب در تصمیم گیری های اقتصادی و اجتماعی و در نهایت سیاسی آنان که در انتخاب متبلور می گردد، فراهم می کند.</w:t>
      </w:r>
      <w:r w:rsidR="00E35159" w:rsidRPr="00637C80">
        <w:rPr>
          <w:rFonts w:asciiTheme="minorBidi" w:hAnsiTheme="minorBidi" w:cs="B Lotus" w:hint="cs"/>
          <w:color w:val="000000" w:themeColor="text1"/>
          <w:sz w:val="26"/>
          <w:szCs w:val="26"/>
          <w:rtl/>
          <w:lang w:bidi="fa-IR"/>
        </w:rPr>
        <w:t xml:space="preserve"> </w:t>
      </w:r>
      <w:r w:rsidRPr="00637C80">
        <w:rPr>
          <w:rFonts w:asciiTheme="minorBidi" w:hAnsiTheme="minorBidi" w:cs="B Lotus" w:hint="cs"/>
          <w:color w:val="000000" w:themeColor="text1"/>
          <w:sz w:val="26"/>
          <w:szCs w:val="26"/>
          <w:rtl/>
          <w:lang w:bidi="fa-IR"/>
        </w:rPr>
        <w:t xml:space="preserve">در چارچوب </w:t>
      </w:r>
      <w:r w:rsidR="00287350">
        <w:rPr>
          <w:rFonts w:asciiTheme="minorBidi" w:hAnsiTheme="minorBidi" w:cs="B Lotus" w:hint="cs"/>
          <w:color w:val="000000" w:themeColor="text1"/>
          <w:sz w:val="26"/>
          <w:szCs w:val="26"/>
          <w:rtl/>
          <w:lang w:bidi="fa-IR"/>
        </w:rPr>
        <w:t>نظری مبتنی بر مسئولیت پاسخ گویی</w:t>
      </w:r>
      <w:r w:rsidRPr="00637C80">
        <w:rPr>
          <w:rFonts w:asciiTheme="minorBidi" w:hAnsiTheme="minorBidi" w:cs="B Lotus" w:hint="cs"/>
          <w:color w:val="000000" w:themeColor="text1"/>
          <w:sz w:val="26"/>
          <w:szCs w:val="26"/>
          <w:rtl/>
          <w:lang w:bidi="fa-IR"/>
        </w:rPr>
        <w:t>، هدف حسابداری ایجاد یک سیستم مناسب اطلاعات بین پاسخگو (دولت ) و پاسخ خواه یا صاحبان حق (مردم) می باشد. این چارچوب بر مبنای یک ارتباط دو طرفه بنا نه</w:t>
      </w:r>
      <w:r w:rsidR="00287350">
        <w:rPr>
          <w:rFonts w:asciiTheme="minorBidi" w:hAnsiTheme="minorBidi" w:cs="B Lotus" w:hint="cs"/>
          <w:color w:val="000000" w:themeColor="text1"/>
          <w:sz w:val="26"/>
          <w:szCs w:val="26"/>
          <w:rtl/>
          <w:lang w:bidi="fa-IR"/>
        </w:rPr>
        <w:t>اده شده است ،بر اساس این ارتباط</w:t>
      </w:r>
      <w:r w:rsidRPr="00637C80">
        <w:rPr>
          <w:rFonts w:asciiTheme="minorBidi" w:hAnsiTheme="minorBidi" w:cs="B Lotus" w:hint="cs"/>
          <w:color w:val="000000" w:themeColor="text1"/>
          <w:sz w:val="26"/>
          <w:szCs w:val="26"/>
          <w:rtl/>
          <w:lang w:bidi="fa-IR"/>
        </w:rPr>
        <w:t>،</w:t>
      </w:r>
      <w:r w:rsidR="00287350">
        <w:rPr>
          <w:rFonts w:asciiTheme="minorBidi" w:hAnsiTheme="minorBidi" w:cs="B Lotus" w:hint="cs"/>
          <w:color w:val="000000" w:themeColor="text1"/>
          <w:sz w:val="26"/>
          <w:szCs w:val="26"/>
          <w:rtl/>
          <w:lang w:bidi="fa-IR"/>
        </w:rPr>
        <w:t xml:space="preserve"> </w:t>
      </w:r>
      <w:r w:rsidRPr="00637C80">
        <w:rPr>
          <w:rFonts w:asciiTheme="minorBidi" w:hAnsiTheme="minorBidi" w:cs="B Lotus" w:hint="cs"/>
          <w:color w:val="000000" w:themeColor="text1"/>
          <w:sz w:val="26"/>
          <w:szCs w:val="26"/>
          <w:rtl/>
          <w:lang w:bidi="fa-IR"/>
        </w:rPr>
        <w:t xml:space="preserve">پاسخ خواه حق دارد بداند همانگونه که پاسخگو حق دارد در </w:t>
      </w:r>
      <w:r w:rsidRPr="00637C80">
        <w:rPr>
          <w:rFonts w:asciiTheme="minorBidi" w:hAnsiTheme="minorBidi" w:cs="B Lotus" w:hint="cs"/>
          <w:color w:val="000000" w:themeColor="text1"/>
          <w:sz w:val="26"/>
          <w:szCs w:val="26"/>
          <w:rtl/>
          <w:lang w:bidi="fa-IR"/>
        </w:rPr>
        <w:lastRenderedPageBreak/>
        <w:t xml:space="preserve">افشای اطلاعات یک حریم قانونی برای </w:t>
      </w:r>
      <w:r w:rsidR="00DF328E" w:rsidRPr="00637C80">
        <w:rPr>
          <w:rFonts w:asciiTheme="minorBidi" w:hAnsiTheme="minorBidi" w:cs="B Lotus" w:hint="cs"/>
          <w:color w:val="000000" w:themeColor="text1"/>
          <w:sz w:val="26"/>
          <w:szCs w:val="26"/>
          <w:rtl/>
          <w:lang w:bidi="fa-IR"/>
        </w:rPr>
        <w:t>خود قائل شود.</w:t>
      </w:r>
      <w:r w:rsidR="00287350">
        <w:rPr>
          <w:rFonts w:asciiTheme="minorBidi" w:hAnsiTheme="minorBidi" w:cs="B Lotus" w:hint="cs"/>
          <w:color w:val="000000" w:themeColor="text1"/>
          <w:sz w:val="26"/>
          <w:szCs w:val="26"/>
          <w:rtl/>
          <w:lang w:bidi="fa-IR"/>
        </w:rPr>
        <w:t xml:space="preserve"> </w:t>
      </w:r>
      <w:r w:rsidR="00DF328E" w:rsidRPr="00637C80">
        <w:rPr>
          <w:rFonts w:asciiTheme="minorBidi" w:hAnsiTheme="minorBidi" w:cs="B Lotus" w:hint="cs"/>
          <w:color w:val="000000" w:themeColor="text1"/>
          <w:sz w:val="26"/>
          <w:szCs w:val="26"/>
          <w:rtl/>
          <w:lang w:bidi="fa-IR"/>
        </w:rPr>
        <w:t>این چارچوب</w:t>
      </w:r>
      <w:r w:rsidRPr="00637C80">
        <w:rPr>
          <w:rFonts w:asciiTheme="minorBidi" w:hAnsiTheme="minorBidi" w:cs="B Lotus" w:hint="cs"/>
          <w:color w:val="000000" w:themeColor="text1"/>
          <w:sz w:val="26"/>
          <w:szCs w:val="26"/>
          <w:rtl/>
          <w:lang w:bidi="fa-IR"/>
        </w:rPr>
        <w:t>،</w:t>
      </w:r>
      <w:r w:rsidR="00DF328E" w:rsidRPr="00637C80">
        <w:rPr>
          <w:rFonts w:asciiTheme="minorBidi" w:hAnsiTheme="minorBidi" w:cs="B Lotus" w:hint="cs"/>
          <w:color w:val="000000" w:themeColor="text1"/>
          <w:sz w:val="26"/>
          <w:szCs w:val="26"/>
          <w:rtl/>
          <w:lang w:bidi="fa-IR"/>
        </w:rPr>
        <w:t xml:space="preserve"> </w:t>
      </w:r>
      <w:r w:rsidRPr="00637C80">
        <w:rPr>
          <w:rFonts w:asciiTheme="minorBidi" w:hAnsiTheme="minorBidi" w:cs="B Lotus" w:hint="cs"/>
          <w:color w:val="000000" w:themeColor="text1"/>
          <w:sz w:val="26"/>
          <w:szCs w:val="26"/>
          <w:rtl/>
          <w:lang w:bidi="fa-IR"/>
        </w:rPr>
        <w:t>نظری و دوسویه  بوده ومنافع هر دو طرف را تضمین می کند.</w:t>
      </w:r>
      <w:r w:rsidR="00C9443F" w:rsidRPr="00C9443F">
        <w:rPr>
          <w:rFonts w:asciiTheme="majorBidi" w:hAnsiTheme="majorBidi" w:cstheme="majorBidi"/>
          <w:color w:val="000000" w:themeColor="text1"/>
          <w:sz w:val="20"/>
          <w:szCs w:val="20"/>
          <w:lang w:bidi="fa-IR"/>
        </w:rPr>
        <w:t>[21]</w:t>
      </w:r>
    </w:p>
    <w:p w:rsidR="00731F1D" w:rsidRPr="00637C80" w:rsidRDefault="00731F1D" w:rsidP="00287350">
      <w:pPr>
        <w:bidi/>
        <w:spacing w:after="0" w:line="240" w:lineRule="auto"/>
        <w:ind w:firstLine="282"/>
        <w:jc w:val="both"/>
        <w:rPr>
          <w:rFonts w:ascii="Tahoma" w:eastAsia="Times New Roman" w:hAnsi="Tahoma" w:cs="B Lotus"/>
          <w:color w:val="000000" w:themeColor="text1"/>
          <w:sz w:val="26"/>
          <w:szCs w:val="26"/>
          <w:rtl/>
          <w:lang w:bidi="fa-IR"/>
        </w:rPr>
      </w:pPr>
      <w:r w:rsidRPr="00637C80">
        <w:rPr>
          <w:rFonts w:cs="B Lotus" w:hint="cs"/>
          <w:sz w:val="26"/>
          <w:szCs w:val="26"/>
          <w:rtl/>
        </w:rPr>
        <w:t>بودجه مهمترین سندی است که توسط دولت به عنوان بزرگترین نهاد بخش عمومی کشور</w:t>
      </w:r>
      <w:r w:rsidR="00E35159" w:rsidRPr="00637C80">
        <w:rPr>
          <w:rFonts w:cs="B Lotus" w:hint="cs"/>
          <w:sz w:val="26"/>
          <w:szCs w:val="26"/>
          <w:rtl/>
        </w:rPr>
        <w:t xml:space="preserve"> تنظیم و تقدیم قوه مقننه می شود</w:t>
      </w:r>
      <w:r w:rsidR="00C9443F" w:rsidRPr="00C9443F">
        <w:rPr>
          <w:rFonts w:asciiTheme="majorBidi" w:hAnsiTheme="majorBidi" w:cstheme="majorBidi"/>
          <w:sz w:val="20"/>
          <w:szCs w:val="20"/>
          <w:rtl/>
        </w:rPr>
        <w:t>.</w:t>
      </w:r>
      <w:r w:rsidR="00C9443F" w:rsidRPr="00637C80">
        <w:rPr>
          <w:rFonts w:cs="B Lotus" w:hint="cs"/>
          <w:sz w:val="26"/>
          <w:szCs w:val="26"/>
          <w:rtl/>
        </w:rPr>
        <w:t xml:space="preserve"> </w:t>
      </w:r>
      <w:r w:rsidRPr="00637C80">
        <w:rPr>
          <w:rFonts w:cs="B Lotus" w:hint="cs"/>
          <w:sz w:val="26"/>
          <w:szCs w:val="26"/>
          <w:rtl/>
        </w:rPr>
        <w:t>اکثر نیاز های اطلاعاتی استفاده کنندگان حسابداری در ایران مرتبط با بودجه و چگونگی تحصیل و مصارف منابع مالی می باشد، که از طریق گزارش تفریغ بودجه تهیه و تنظیم می گردد.</w:t>
      </w:r>
      <w:r w:rsidRPr="00637C80">
        <w:rPr>
          <w:rFonts w:ascii="Tahoma" w:eastAsia="Times New Roman" w:hAnsi="Tahoma" w:cs="B Lotus" w:hint="cs"/>
          <w:color w:val="000000" w:themeColor="text1"/>
          <w:sz w:val="26"/>
          <w:szCs w:val="26"/>
          <w:rtl/>
          <w:lang w:bidi="fa-IR"/>
        </w:rPr>
        <w:t xml:space="preserve"> گزارش تفریغ بودجه به صورت عملیاتی عبارت است از گزارش یافته‌های ناشی از فرآیند تسویه بودجه و نظرات </w:t>
      </w:r>
      <w:hyperlink r:id="rId7" w:tooltip="دیوان محاسبات کشور" w:history="1">
        <w:r w:rsidRPr="00637C80">
          <w:rPr>
            <w:rFonts w:ascii="Tahoma" w:eastAsia="Times New Roman" w:hAnsi="Tahoma" w:cs="B Lotus" w:hint="cs"/>
            <w:color w:val="000000" w:themeColor="text1"/>
            <w:sz w:val="26"/>
            <w:szCs w:val="26"/>
            <w:rtl/>
            <w:lang w:bidi="fa-IR"/>
          </w:rPr>
          <w:t>دیوان محاسبات کشور</w:t>
        </w:r>
      </w:hyperlink>
      <w:r w:rsidRPr="00637C80">
        <w:rPr>
          <w:rFonts w:ascii="Tahoma" w:eastAsia="Times New Roman" w:hAnsi="Tahoma" w:cs="B Lotus" w:hint="cs"/>
          <w:color w:val="000000" w:themeColor="text1"/>
          <w:sz w:val="26"/>
          <w:szCs w:val="26"/>
          <w:rtl/>
          <w:lang w:bidi="fa-IR"/>
        </w:rPr>
        <w:t xml:space="preserve"> در خصوص اجرای بودجه.</w:t>
      </w:r>
      <w:r w:rsidR="005A717C" w:rsidRPr="005A717C">
        <w:rPr>
          <w:rFonts w:asciiTheme="majorBidi" w:hAnsiTheme="majorBidi" w:cstheme="majorBidi"/>
          <w:sz w:val="20"/>
          <w:szCs w:val="20"/>
        </w:rPr>
        <w:t xml:space="preserve"> </w:t>
      </w:r>
      <w:r w:rsidR="005A717C" w:rsidRPr="00C9443F">
        <w:rPr>
          <w:rFonts w:asciiTheme="majorBidi" w:hAnsiTheme="majorBidi" w:cstheme="majorBidi"/>
          <w:sz w:val="20"/>
          <w:szCs w:val="20"/>
        </w:rPr>
        <w:t>[1</w:t>
      </w:r>
      <w:r w:rsidR="005A717C">
        <w:rPr>
          <w:rFonts w:asciiTheme="majorBidi" w:hAnsiTheme="majorBidi" w:cstheme="majorBidi"/>
          <w:sz w:val="20"/>
          <w:szCs w:val="20"/>
        </w:rPr>
        <w:t>2</w:t>
      </w:r>
      <w:r w:rsidR="005A717C" w:rsidRPr="00C9443F">
        <w:rPr>
          <w:rFonts w:asciiTheme="majorBidi" w:hAnsiTheme="majorBidi" w:cstheme="majorBidi"/>
          <w:sz w:val="20"/>
          <w:szCs w:val="20"/>
        </w:rPr>
        <w:t>]</w:t>
      </w:r>
    </w:p>
    <w:p w:rsidR="00731F1D" w:rsidRPr="00637C80" w:rsidRDefault="0011710A" w:rsidP="00385120">
      <w:pPr>
        <w:bidi/>
        <w:spacing w:after="0" w:line="240" w:lineRule="auto"/>
        <w:ind w:firstLine="282"/>
        <w:jc w:val="both"/>
        <w:rPr>
          <w:rFonts w:asciiTheme="minorBidi" w:hAnsiTheme="minorBidi" w:cs="B Lotus"/>
          <w:color w:val="000000" w:themeColor="text1"/>
          <w:sz w:val="26"/>
          <w:szCs w:val="26"/>
          <w:rtl/>
          <w:lang w:bidi="fa-IR"/>
        </w:rPr>
      </w:pPr>
      <w:r w:rsidRPr="00637C80">
        <w:rPr>
          <w:rFonts w:asciiTheme="minorBidi" w:hAnsiTheme="minorBidi" w:cs="B Lotus" w:hint="cs"/>
          <w:color w:val="000000" w:themeColor="text1"/>
          <w:sz w:val="26"/>
          <w:szCs w:val="26"/>
          <w:rtl/>
          <w:lang w:bidi="fa-IR"/>
        </w:rPr>
        <w:t>این موضوع می تواند به استفاده کنندگان اطلاعات حسابداری بخش عمومی کمک کند، تا علاوه بر ارزیابی توانایی نظام گزارشگری مالی، پاسخگویی مالی و پاسخگویی عملیاتی بخش عمومی، بتواند نقاط ضعف آن را شناسایی و در پی برطرف کردن این نقاط ضعف و مشکلات بپردازند.</w:t>
      </w:r>
      <w:r w:rsidR="00731F1D" w:rsidRPr="00637C80">
        <w:rPr>
          <w:rFonts w:asciiTheme="minorBidi" w:hAnsiTheme="minorBidi" w:cs="B Lotus" w:hint="cs"/>
          <w:color w:val="000000" w:themeColor="text1"/>
          <w:sz w:val="26"/>
          <w:szCs w:val="26"/>
          <w:rtl/>
          <w:lang w:bidi="fa-IR"/>
        </w:rPr>
        <w:t xml:space="preserve"> </w:t>
      </w:r>
    </w:p>
    <w:p w:rsidR="00731F1D" w:rsidRPr="00637C80" w:rsidRDefault="00731F1D" w:rsidP="007E02BE">
      <w:pPr>
        <w:bidi/>
        <w:spacing w:after="0" w:line="240" w:lineRule="auto"/>
        <w:rPr>
          <w:rFonts w:asciiTheme="minorBidi" w:hAnsiTheme="minorBidi" w:cs="B Lotus"/>
          <w:color w:val="000000" w:themeColor="text1"/>
          <w:sz w:val="26"/>
          <w:szCs w:val="26"/>
          <w:lang w:bidi="fa-IR"/>
        </w:rPr>
      </w:pPr>
    </w:p>
    <w:p w:rsidR="005A6035" w:rsidRPr="00637C80" w:rsidRDefault="005A6035" w:rsidP="007E02BE">
      <w:pPr>
        <w:bidi/>
        <w:spacing w:after="0" w:line="240" w:lineRule="auto"/>
        <w:rPr>
          <w:rFonts w:asciiTheme="minorBidi" w:hAnsiTheme="minorBidi" w:cs="B Lotus"/>
          <w:sz w:val="26"/>
          <w:szCs w:val="26"/>
          <w:rtl/>
          <w:lang w:bidi="fa-IR"/>
        </w:rPr>
      </w:pPr>
    </w:p>
    <w:p w:rsidR="005A6035" w:rsidRPr="00637C80" w:rsidRDefault="005A6035" w:rsidP="007E02BE">
      <w:pPr>
        <w:bidi/>
        <w:spacing w:after="0" w:line="240" w:lineRule="auto"/>
        <w:rPr>
          <w:rFonts w:ascii="Times New Roman" w:eastAsia="Times New Roman" w:hAnsi="Times New Roman" w:cs="B Lotus"/>
          <w:b/>
          <w:bCs/>
          <w:sz w:val="28"/>
          <w:szCs w:val="28"/>
          <w:rtl/>
          <w:lang w:bidi="fa-IR"/>
        </w:rPr>
      </w:pPr>
      <w:r w:rsidRPr="00637C80">
        <w:rPr>
          <w:rFonts w:ascii="Times New Roman" w:eastAsia="Times New Roman" w:hAnsi="Times New Roman" w:cs="B Lotus" w:hint="cs"/>
          <w:b/>
          <w:bCs/>
          <w:sz w:val="28"/>
          <w:szCs w:val="28"/>
          <w:rtl/>
          <w:lang w:bidi="fa-IR"/>
        </w:rPr>
        <w:t>مبانی نظری و پیشینه پژوهش</w:t>
      </w:r>
    </w:p>
    <w:p w:rsidR="005A6035" w:rsidRPr="00637C80" w:rsidRDefault="005A6035" w:rsidP="00287350">
      <w:pPr>
        <w:bidi/>
        <w:spacing w:after="0" w:line="240" w:lineRule="auto"/>
        <w:ind w:firstLine="282"/>
        <w:jc w:val="both"/>
        <w:rPr>
          <w:rFonts w:cs="B Lotus"/>
          <w:sz w:val="26"/>
          <w:szCs w:val="26"/>
          <w:rtl/>
        </w:rPr>
      </w:pPr>
      <w:r w:rsidRPr="00637C80">
        <w:rPr>
          <w:rFonts w:cs="B Lotus" w:hint="cs"/>
          <w:sz w:val="26"/>
          <w:szCs w:val="26"/>
          <w:rtl/>
        </w:rPr>
        <w:t xml:space="preserve">همانطور که در مقدمه بیان گردید، در جوامعی که دولت های حاکم از طریق </w:t>
      </w:r>
      <w:r w:rsidRPr="00637C80">
        <w:rPr>
          <w:rFonts w:cs="B Lotus" w:hint="cs"/>
          <w:sz w:val="26"/>
          <w:szCs w:val="26"/>
          <w:rtl/>
          <w:lang w:bidi="fa-IR"/>
        </w:rPr>
        <w:t>آراء عمومی انتخاب می شوند، دولتهای منتخب مسئولیت دارند در مورد اعمالی که انجام می دهند به شهروندان خود پاسخ دهند، مسئولیت پاسخ گویی دولتها را ملزم می کند برای مواردی نظیر تهیه منابع مالی، هدف هایی که این منابع مالی برای تحقق آنها مصرف می شوند و همچنین چگونگی مصرف منابع مالی دلایل منطقی ارائه نمایند . با توجه به اینکه ادای مسئولیت پاسخ گویی در این قبیل جوامع به ص</w:t>
      </w:r>
      <w:r w:rsidR="00E35159" w:rsidRPr="00637C80">
        <w:rPr>
          <w:rFonts w:cs="B Lotus" w:hint="cs"/>
          <w:sz w:val="26"/>
          <w:szCs w:val="26"/>
          <w:rtl/>
          <w:lang w:bidi="fa-IR"/>
        </w:rPr>
        <w:t>ورت اظهارات علنی صورت می گیرد</w:t>
      </w:r>
      <w:r w:rsidRPr="00637C80">
        <w:rPr>
          <w:rFonts w:cs="B Lotus" w:hint="cs"/>
          <w:sz w:val="26"/>
          <w:szCs w:val="26"/>
          <w:rtl/>
          <w:lang w:bidi="fa-IR"/>
        </w:rPr>
        <w:t>،</w:t>
      </w:r>
      <w:r w:rsidR="00E35159" w:rsidRPr="00637C80">
        <w:rPr>
          <w:rFonts w:cs="B Lotus" w:hint="cs"/>
          <w:sz w:val="26"/>
          <w:szCs w:val="26"/>
          <w:rtl/>
          <w:lang w:bidi="fa-IR"/>
        </w:rPr>
        <w:t xml:space="preserve"> </w:t>
      </w:r>
      <w:r w:rsidRPr="00637C80">
        <w:rPr>
          <w:rFonts w:cs="B Lotus" w:hint="cs"/>
          <w:sz w:val="26"/>
          <w:szCs w:val="26"/>
          <w:rtl/>
          <w:lang w:bidi="fa-IR"/>
        </w:rPr>
        <w:t>لذا نظام حسابداری و گزارشگری مالی دولتی یکی از ابزار های اصلی انتقال اطلاعات مالی و عملیاتی بوده و به دولت کمک می کند تا وظیفه پاسخ گویی خود را به نحو صحیح و مناسب انجام دهد.حسابداری دولتی علاوه بر وظایف سنتی خود در ارائه اطلاعات بودجه باید اهداف زیر را تامین کند</w:t>
      </w:r>
      <w:r w:rsidR="005A717C" w:rsidRPr="00677816">
        <w:rPr>
          <w:rFonts w:asciiTheme="majorBidi" w:hAnsiTheme="majorBidi" w:cstheme="majorBidi"/>
          <w:sz w:val="20"/>
          <w:szCs w:val="20"/>
          <w:lang w:bidi="fa-IR"/>
        </w:rPr>
        <w:t>[5]</w:t>
      </w:r>
      <w:r w:rsidRPr="00637C80">
        <w:rPr>
          <w:rFonts w:cs="B Lotus" w:hint="cs"/>
          <w:sz w:val="26"/>
          <w:szCs w:val="26"/>
          <w:rtl/>
          <w:lang w:bidi="fa-IR"/>
        </w:rPr>
        <w:t>.</w:t>
      </w:r>
      <w:r w:rsidRPr="00637C80">
        <w:rPr>
          <w:rFonts w:cs="B Lotus" w:hint="cs"/>
          <w:sz w:val="26"/>
          <w:szCs w:val="26"/>
          <w:vertAlign w:val="superscript"/>
          <w:rtl/>
          <w:lang w:bidi="fa-IR"/>
        </w:rPr>
        <w:t xml:space="preserve"> </w:t>
      </w:r>
    </w:p>
    <w:p w:rsidR="005A6035" w:rsidRPr="00AA7C41" w:rsidRDefault="005A6035" w:rsidP="00AA7C41">
      <w:pPr>
        <w:pStyle w:val="ListParagraph"/>
        <w:numPr>
          <w:ilvl w:val="0"/>
          <w:numId w:val="13"/>
        </w:numPr>
        <w:bidi/>
        <w:spacing w:after="0" w:line="240" w:lineRule="auto"/>
        <w:jc w:val="both"/>
        <w:rPr>
          <w:rFonts w:cs="B Lotus"/>
          <w:sz w:val="26"/>
          <w:szCs w:val="26"/>
          <w:lang w:bidi="fa-IR"/>
        </w:rPr>
      </w:pPr>
      <w:r w:rsidRPr="00AA7C41">
        <w:rPr>
          <w:rFonts w:cs="B Lotus" w:hint="cs"/>
          <w:sz w:val="26"/>
          <w:szCs w:val="26"/>
          <w:rtl/>
          <w:lang w:bidi="fa-IR"/>
        </w:rPr>
        <w:t>ارائه تصویر مطلوب واقعی از داراییها، بدهی ها، وضعیت مالی،نتایج مالی، نتایج عملکرد سازمانی درچارچوب  قوانین و نظامهای که بر فعالیت های واحد گزارشگر،حاکم و ناظر می باشد.</w:t>
      </w:r>
    </w:p>
    <w:p w:rsidR="005A6035" w:rsidRPr="00AA7C41" w:rsidRDefault="005A6035" w:rsidP="00AA7C41">
      <w:pPr>
        <w:pStyle w:val="ListParagraph"/>
        <w:numPr>
          <w:ilvl w:val="0"/>
          <w:numId w:val="13"/>
        </w:numPr>
        <w:bidi/>
        <w:spacing w:after="0" w:line="240" w:lineRule="auto"/>
        <w:jc w:val="both"/>
        <w:rPr>
          <w:rFonts w:cs="B Lotus"/>
          <w:sz w:val="26"/>
          <w:szCs w:val="26"/>
          <w:lang w:bidi="fa-IR"/>
        </w:rPr>
      </w:pPr>
      <w:r w:rsidRPr="00AA7C41">
        <w:rPr>
          <w:rFonts w:cs="B Lotus" w:hint="cs"/>
          <w:sz w:val="26"/>
          <w:szCs w:val="26"/>
          <w:rtl/>
          <w:lang w:bidi="fa-IR"/>
        </w:rPr>
        <w:t>ارائه اطلاعات منطقی و مفید در رابطه با سطح مورد انتظار و میزان خدمات و چگونگی</w:t>
      </w:r>
      <w:r w:rsidRPr="00AA7C41">
        <w:rPr>
          <w:rFonts w:asciiTheme="minorBidi" w:hAnsiTheme="minorBidi" w:cs="B Lotus" w:hint="cs"/>
          <w:sz w:val="26"/>
          <w:szCs w:val="26"/>
          <w:rtl/>
          <w:lang w:bidi="fa-IR"/>
        </w:rPr>
        <w:t xml:space="preserve">         </w:t>
      </w:r>
      <w:r w:rsidRPr="00AA7C41">
        <w:rPr>
          <w:rFonts w:cs="B Lotus" w:hint="cs"/>
          <w:sz w:val="26"/>
          <w:szCs w:val="26"/>
          <w:rtl/>
        </w:rPr>
        <w:t xml:space="preserve">                          </w:t>
      </w:r>
      <w:r w:rsidRPr="00AA7C41">
        <w:rPr>
          <w:rFonts w:cs="B Lotus" w:hint="cs"/>
          <w:sz w:val="26"/>
          <w:szCs w:val="26"/>
          <w:rtl/>
          <w:lang w:bidi="fa-IR"/>
        </w:rPr>
        <w:t>تامین درآمدهای مورد نیاز در مراکز مسئولیت.</w:t>
      </w:r>
    </w:p>
    <w:p w:rsidR="005A6035" w:rsidRPr="00AA7C41" w:rsidRDefault="005A6035" w:rsidP="00AA7C41">
      <w:pPr>
        <w:pStyle w:val="ListParagraph"/>
        <w:numPr>
          <w:ilvl w:val="0"/>
          <w:numId w:val="13"/>
        </w:numPr>
        <w:bidi/>
        <w:spacing w:after="0" w:line="240" w:lineRule="auto"/>
        <w:jc w:val="both"/>
        <w:rPr>
          <w:rFonts w:cs="B Lotus"/>
          <w:sz w:val="26"/>
          <w:szCs w:val="26"/>
          <w:rtl/>
          <w:lang w:bidi="fa-IR"/>
        </w:rPr>
      </w:pPr>
      <w:r w:rsidRPr="00AA7C41">
        <w:rPr>
          <w:rFonts w:cs="B Lotus" w:hint="cs"/>
          <w:sz w:val="26"/>
          <w:szCs w:val="26"/>
          <w:rtl/>
          <w:lang w:bidi="fa-IR"/>
        </w:rPr>
        <w:t>امکان تلفیق و تجمیع اطلاعات مالی و اقتصادی بخش عمومی در حسابداری ملی (اقتصاد کلان )در</w:t>
      </w:r>
      <w:r w:rsidR="00DF328E" w:rsidRPr="00AA7C41">
        <w:rPr>
          <w:rFonts w:cs="B Lotus" w:hint="cs"/>
          <w:sz w:val="26"/>
          <w:szCs w:val="26"/>
          <w:rtl/>
          <w:lang w:bidi="fa-IR"/>
        </w:rPr>
        <w:t xml:space="preserve"> سطح منطقه ای ملی</w:t>
      </w:r>
      <w:r w:rsidRPr="00AA7C41">
        <w:rPr>
          <w:rFonts w:cs="B Lotus" w:hint="cs"/>
          <w:sz w:val="26"/>
          <w:szCs w:val="26"/>
          <w:rtl/>
          <w:lang w:bidi="fa-IR"/>
        </w:rPr>
        <w:t>،</w:t>
      </w:r>
      <w:r w:rsidR="00DF328E" w:rsidRPr="00AA7C41">
        <w:rPr>
          <w:rFonts w:cs="B Lotus" w:hint="cs"/>
          <w:sz w:val="26"/>
          <w:szCs w:val="26"/>
          <w:rtl/>
          <w:lang w:bidi="fa-IR"/>
        </w:rPr>
        <w:t xml:space="preserve"> </w:t>
      </w:r>
      <w:r w:rsidRPr="00AA7C41">
        <w:rPr>
          <w:rFonts w:cs="B Lotus" w:hint="cs"/>
          <w:sz w:val="26"/>
          <w:szCs w:val="26"/>
          <w:rtl/>
          <w:lang w:bidi="fa-IR"/>
        </w:rPr>
        <w:t>فرا ملی.</w:t>
      </w:r>
    </w:p>
    <w:p w:rsidR="005A6035" w:rsidRPr="00637C80" w:rsidRDefault="005A6035" w:rsidP="00C9443F">
      <w:pPr>
        <w:bidi/>
        <w:spacing w:after="0" w:line="240" w:lineRule="auto"/>
        <w:jc w:val="both"/>
        <w:rPr>
          <w:rFonts w:cs="B Lotus" w:hint="cs"/>
          <w:sz w:val="26"/>
          <w:szCs w:val="26"/>
          <w:rtl/>
          <w:lang w:bidi="fa-IR"/>
        </w:rPr>
      </w:pPr>
      <w:r w:rsidRPr="00637C80">
        <w:rPr>
          <w:rFonts w:cs="B Lotus" w:hint="cs"/>
          <w:sz w:val="26"/>
          <w:szCs w:val="26"/>
          <w:rtl/>
          <w:lang w:bidi="fa-IR"/>
        </w:rPr>
        <w:t>ولا بارگوس</w:t>
      </w:r>
      <w:r w:rsidR="00C9443F">
        <w:rPr>
          <w:rFonts w:cs="B Lotus" w:hint="cs"/>
          <w:sz w:val="26"/>
          <w:szCs w:val="26"/>
          <w:rtl/>
          <w:lang w:bidi="fa-IR"/>
        </w:rPr>
        <w:t xml:space="preserve"> </w:t>
      </w:r>
      <w:r w:rsidRPr="00637C80">
        <w:rPr>
          <w:rFonts w:cs="B Lotus" w:hint="cs"/>
          <w:sz w:val="26"/>
          <w:szCs w:val="26"/>
          <w:rtl/>
          <w:lang w:bidi="fa-IR"/>
        </w:rPr>
        <w:t xml:space="preserve">تاکید می کند که تمام وظایف حول اهداف فعلی حسابداری که همان ارائه اطلاعات مفید برای تامین نیازهای استفاده کنندگان در تصمیم گیری و ایفای مسئولیت پاسخ گویی است، شکل گرفته است. بر طبق بیانیه های مفهومی و استانداردهای مصوب حسابداری دولتی، یک نظام حسابداری و گزارشگری مالی باید از یک سو به دولت کمک کند تا وظیفه پاسخ گویی خود را به نحو مطلوب و صحیح ادا نماید و از سوی دیگر </w:t>
      </w:r>
      <w:r w:rsidRPr="00637C80">
        <w:rPr>
          <w:rFonts w:cs="B Lotus" w:hint="cs"/>
          <w:sz w:val="26"/>
          <w:szCs w:val="26"/>
          <w:rtl/>
          <w:lang w:bidi="fa-IR"/>
        </w:rPr>
        <w:lastRenderedPageBreak/>
        <w:t>شهروندان که استفاده کنندگان اطلاعات حسابداری دولتی هستند و نمایندگان قانونی ایشان را در مورد ارزیابی مسئولیت پاسخ گویی عمومی دولت یاری دهد.</w:t>
      </w:r>
      <w:r w:rsidR="00C9443F" w:rsidRPr="00C9443F">
        <w:rPr>
          <w:rFonts w:asciiTheme="majorBidi" w:hAnsiTheme="majorBidi" w:cstheme="majorBidi"/>
          <w:sz w:val="20"/>
          <w:szCs w:val="20"/>
          <w:lang w:bidi="fa-IR"/>
        </w:rPr>
        <w:t>[4]</w:t>
      </w:r>
    </w:p>
    <w:p w:rsidR="005A6035" w:rsidRPr="00637C80" w:rsidRDefault="005A6035" w:rsidP="00385120">
      <w:pPr>
        <w:bidi/>
        <w:spacing w:after="0" w:line="240" w:lineRule="auto"/>
        <w:ind w:firstLine="282"/>
        <w:jc w:val="both"/>
        <w:rPr>
          <w:rFonts w:cs="B Lotus"/>
          <w:sz w:val="26"/>
          <w:szCs w:val="26"/>
          <w:lang w:bidi="fa-IR"/>
        </w:rPr>
      </w:pPr>
      <w:r w:rsidRPr="00637C80">
        <w:rPr>
          <w:rFonts w:cs="B Lotus" w:hint="cs"/>
          <w:sz w:val="26"/>
          <w:szCs w:val="26"/>
          <w:rtl/>
          <w:lang w:bidi="fa-IR"/>
        </w:rPr>
        <w:t>درپژوهش فوق کوشیده شده است که با انجام یک مطالعه نظری و تحقیق میدانی به بررسی توانایی گزارشگری بخش عمومی و پاسخگویی نظام حسابداری دولتی پرداخته شود. محور مباحث این پژوهش بررسی توانایی نظام حسابداری دولتی ایران در کمک به استفاده کنندگان جهت تصمیم گیری و ارزیابی مسئولیت پاسخ گویی است، در حقیقت تصور غالب این است که به دنبال ارتقای نظام حسابداری دولتی ایران می توان نیاز های اطلاعاتی  استفاده کنندگان جهت تصمیم گیری و اطلاعات مورد نیاز شهروندان را جهت هر چه بهتر مسئولیت پاسخ گویی فراهم کرد. این تحقیق ریشه در مباحث و اصول حسابداری دولتی دارد، که این اصول با تاکید بر نوع روش های مختلف ارزیابی کارایی و عملکرد جهت بررسی نظام حسابداری دولتی ایران بر می آید تا ازاین طریق بتوانیم با ایجاد زمینه ای مناسب جهت بررسی توانایی نظام حسابداری دولتی ایران در کمک به استفاده کنندگان بپردازیم تا در نهای</w:t>
      </w:r>
      <w:r w:rsidR="00287350">
        <w:rPr>
          <w:rFonts w:cs="B Lotus" w:hint="cs"/>
          <w:sz w:val="26"/>
          <w:szCs w:val="26"/>
          <w:rtl/>
          <w:lang w:bidi="fa-IR"/>
        </w:rPr>
        <w:t>ت بتوانیم اطلاعات مربوط به موقع</w:t>
      </w:r>
      <w:r w:rsidRPr="00637C80">
        <w:rPr>
          <w:rFonts w:cs="B Lotus" w:hint="cs"/>
          <w:sz w:val="26"/>
          <w:szCs w:val="26"/>
          <w:rtl/>
          <w:lang w:bidi="fa-IR"/>
        </w:rPr>
        <w:t>،</w:t>
      </w:r>
      <w:r w:rsidR="00287350">
        <w:rPr>
          <w:rFonts w:cs="B Lotus" w:hint="cs"/>
          <w:sz w:val="26"/>
          <w:szCs w:val="26"/>
          <w:rtl/>
          <w:lang w:bidi="fa-IR"/>
        </w:rPr>
        <w:t xml:space="preserve"> </w:t>
      </w:r>
      <w:r w:rsidRPr="00637C80">
        <w:rPr>
          <w:rFonts w:cs="B Lotus" w:hint="cs"/>
          <w:sz w:val="26"/>
          <w:szCs w:val="26"/>
          <w:rtl/>
          <w:lang w:bidi="fa-IR"/>
        </w:rPr>
        <w:t>صحیح و مفید ی را برای استفاده کنندگان جهت گزارشگری و مسئولیت پاسخگویی فراهم شود.</w:t>
      </w:r>
      <w:r w:rsidR="00C9443F" w:rsidRPr="00C9443F">
        <w:rPr>
          <w:rFonts w:asciiTheme="majorBidi" w:hAnsiTheme="majorBidi" w:cstheme="majorBidi"/>
          <w:sz w:val="20"/>
          <w:szCs w:val="20"/>
          <w:lang w:bidi="fa-IR"/>
        </w:rPr>
        <w:t>[20]</w:t>
      </w:r>
    </w:p>
    <w:p w:rsidR="007E02BE" w:rsidRPr="00637C80" w:rsidRDefault="007E02BE" w:rsidP="00385120">
      <w:pPr>
        <w:bidi/>
        <w:spacing w:after="0" w:line="240" w:lineRule="auto"/>
        <w:ind w:firstLine="282"/>
        <w:jc w:val="both"/>
        <w:rPr>
          <w:rFonts w:cs="B Lotus"/>
          <w:sz w:val="26"/>
          <w:szCs w:val="26"/>
          <w:rtl/>
          <w:lang w:bidi="fa-IR"/>
        </w:rPr>
      </w:pPr>
      <w:r w:rsidRPr="00637C80">
        <w:rPr>
          <w:rFonts w:cs="B Lotus" w:hint="cs"/>
          <w:sz w:val="26"/>
          <w:szCs w:val="26"/>
          <w:rtl/>
          <w:lang w:bidi="fa-IR"/>
        </w:rPr>
        <w:t>در گزارش تحقیقاتی کمیته ملی حسابداری دولتی(در سال 1984 به هیأت استانداردهای حسابداری دولتی«</w:t>
      </w:r>
      <w:r w:rsidRPr="00AA7C41">
        <w:rPr>
          <w:rFonts w:asciiTheme="majorBidi" w:hAnsiTheme="majorBidi" w:cs="B Lotus"/>
          <w:sz w:val="20"/>
          <w:szCs w:val="20"/>
          <w:lang w:bidi="fa-IR"/>
        </w:rPr>
        <w:t>GASB</w:t>
      </w:r>
      <w:r w:rsidRPr="00637C80">
        <w:rPr>
          <w:rFonts w:cs="B Lotus" w:hint="cs"/>
          <w:sz w:val="26"/>
          <w:szCs w:val="26"/>
          <w:rtl/>
          <w:lang w:bidi="fa-IR"/>
        </w:rPr>
        <w:t>» تغییر نام یافت) با عنوان اهداف گزارشگری مالی واحدهای دولتی که در سال 1981 منتشر شده است و نیز دو هدف تصمیم گیری و پاسخگویی برای حسابداری دولتی (دولتهای محلی و ایالتی) به شرح زیر معرفی شده اند که البته بر تصمیم گیری تمرکز بیشتری شده است:</w:t>
      </w:r>
    </w:p>
    <w:p w:rsidR="007E02BE" w:rsidRPr="00637C80" w:rsidRDefault="007E02BE" w:rsidP="0011710A">
      <w:pPr>
        <w:pStyle w:val="ListParagraph"/>
        <w:numPr>
          <w:ilvl w:val="0"/>
          <w:numId w:val="1"/>
        </w:numPr>
        <w:bidi/>
        <w:spacing w:after="0" w:line="240" w:lineRule="auto"/>
        <w:jc w:val="both"/>
        <w:rPr>
          <w:rFonts w:cs="B Lotus"/>
          <w:sz w:val="26"/>
          <w:szCs w:val="26"/>
          <w:lang w:bidi="fa-IR"/>
        </w:rPr>
      </w:pPr>
      <w:r w:rsidRPr="00637C80">
        <w:rPr>
          <w:rFonts w:cs="B Lotus" w:hint="cs"/>
          <w:sz w:val="26"/>
          <w:szCs w:val="26"/>
          <w:rtl/>
          <w:lang w:bidi="fa-IR"/>
        </w:rPr>
        <w:t xml:space="preserve">ارائه اطلاعات مالی مفید برای اخذ تصمیم های اقتصادی ،سیاسی ،اجتماعی و کمک به </w:t>
      </w:r>
    </w:p>
    <w:p w:rsidR="007E02BE" w:rsidRPr="00637C80" w:rsidRDefault="007E02BE" w:rsidP="0011710A">
      <w:pPr>
        <w:bidi/>
        <w:spacing w:after="0" w:line="240" w:lineRule="auto"/>
        <w:jc w:val="both"/>
        <w:rPr>
          <w:rFonts w:cs="B Lotus"/>
          <w:sz w:val="26"/>
          <w:szCs w:val="26"/>
          <w:lang w:bidi="fa-IR"/>
        </w:rPr>
      </w:pPr>
      <w:r w:rsidRPr="00637C80">
        <w:rPr>
          <w:rFonts w:cs="B Lotus" w:hint="cs"/>
          <w:sz w:val="26"/>
          <w:szCs w:val="26"/>
          <w:rtl/>
          <w:lang w:bidi="fa-IR"/>
        </w:rPr>
        <w:t xml:space="preserve">ایفای مسئولیت پاسخگویی عمومی </w:t>
      </w:r>
    </w:p>
    <w:p w:rsidR="007E02BE" w:rsidRPr="00637C80" w:rsidRDefault="007E02BE" w:rsidP="0011710A">
      <w:pPr>
        <w:pStyle w:val="ListParagraph"/>
        <w:numPr>
          <w:ilvl w:val="0"/>
          <w:numId w:val="1"/>
        </w:numPr>
        <w:bidi/>
        <w:spacing w:after="0" w:line="240" w:lineRule="auto"/>
        <w:jc w:val="both"/>
        <w:rPr>
          <w:rFonts w:cs="B Lotus"/>
          <w:sz w:val="26"/>
          <w:szCs w:val="26"/>
          <w:lang w:bidi="fa-IR"/>
        </w:rPr>
      </w:pPr>
      <w:r w:rsidRPr="00637C80">
        <w:rPr>
          <w:rFonts w:cs="B Lotus" w:hint="cs"/>
          <w:sz w:val="26"/>
          <w:szCs w:val="26"/>
          <w:rtl/>
          <w:lang w:bidi="fa-IR"/>
        </w:rPr>
        <w:t>ارائه اطلاعات مالی مفید برای ارزیابی عملکرد مدیریتی و سازمانی</w:t>
      </w:r>
      <w:r w:rsidR="00677816" w:rsidRPr="00677816">
        <w:rPr>
          <w:rFonts w:asciiTheme="majorBidi" w:hAnsiTheme="majorBidi" w:cstheme="majorBidi"/>
          <w:sz w:val="20"/>
          <w:szCs w:val="20"/>
          <w:lang w:bidi="fa-IR"/>
        </w:rPr>
        <w:t>[16,17]</w:t>
      </w:r>
    </w:p>
    <w:p w:rsidR="007E02BE" w:rsidRPr="00637C80" w:rsidRDefault="007E02BE" w:rsidP="0044401B">
      <w:pPr>
        <w:bidi/>
        <w:spacing w:after="0" w:line="240" w:lineRule="auto"/>
        <w:ind w:firstLine="282"/>
        <w:jc w:val="both"/>
        <w:rPr>
          <w:rFonts w:cs="B Lotus"/>
          <w:sz w:val="26"/>
          <w:szCs w:val="26"/>
          <w:rtl/>
          <w:lang w:bidi="fa-IR"/>
        </w:rPr>
      </w:pPr>
      <w:r w:rsidRPr="00637C80">
        <w:rPr>
          <w:rFonts w:cs="B Lotus" w:hint="cs"/>
          <w:sz w:val="26"/>
          <w:szCs w:val="26"/>
          <w:rtl/>
          <w:lang w:bidi="fa-IR"/>
        </w:rPr>
        <w:t>برونگو نوی و آنسی پسیا</w:t>
      </w:r>
      <w:r w:rsidR="0044401B">
        <w:rPr>
          <w:rFonts w:cs="B Lotus" w:hint="cs"/>
          <w:sz w:val="26"/>
          <w:szCs w:val="26"/>
          <w:rtl/>
          <w:lang w:bidi="fa-IR"/>
        </w:rPr>
        <w:t xml:space="preserve"> </w:t>
      </w:r>
      <w:r w:rsidRPr="00637C80">
        <w:rPr>
          <w:rFonts w:cs="B Lotus" w:hint="cs"/>
          <w:sz w:val="26"/>
          <w:szCs w:val="26"/>
          <w:rtl/>
          <w:lang w:bidi="fa-IR"/>
        </w:rPr>
        <w:t>ارتباط تاریخی میان ویژگی های فنی سیستمهای حسابداری دولتی و اهداف نسبت داده شده به</w:t>
      </w:r>
      <w:r w:rsidR="00287350">
        <w:rPr>
          <w:rFonts w:cs="B Lotus" w:hint="cs"/>
          <w:sz w:val="26"/>
          <w:szCs w:val="26"/>
          <w:rtl/>
          <w:lang w:bidi="fa-IR"/>
        </w:rPr>
        <w:t xml:space="preserve"> آنها را تحلیل و بررسی کرده اند</w:t>
      </w:r>
      <w:r w:rsidRPr="00637C80">
        <w:rPr>
          <w:rFonts w:cs="B Lotus" w:hint="cs"/>
          <w:sz w:val="26"/>
          <w:szCs w:val="26"/>
          <w:rtl/>
          <w:lang w:bidi="fa-IR"/>
        </w:rPr>
        <w:t>. البته تحلیل آنها بر حسابداری دولتهای ملی تمرکز دارد و لیکن قابل تعمیم به سایر سطوح دولت نیز می باش</w:t>
      </w:r>
      <w:r w:rsidR="00287350">
        <w:rPr>
          <w:rFonts w:cs="B Lotus" w:hint="cs"/>
          <w:sz w:val="26"/>
          <w:szCs w:val="26"/>
          <w:rtl/>
          <w:lang w:bidi="fa-IR"/>
        </w:rPr>
        <w:t>د.آنها بیان می کنند که در ابتدا</w:t>
      </w:r>
      <w:r w:rsidRPr="00637C80">
        <w:rPr>
          <w:rFonts w:cs="B Lotus" w:hint="cs"/>
          <w:sz w:val="26"/>
          <w:szCs w:val="26"/>
          <w:rtl/>
          <w:lang w:bidi="fa-IR"/>
        </w:rPr>
        <w:t>،</w:t>
      </w:r>
      <w:r w:rsidR="00287350">
        <w:rPr>
          <w:rFonts w:cs="B Lotus" w:hint="cs"/>
          <w:sz w:val="26"/>
          <w:szCs w:val="26"/>
          <w:rtl/>
          <w:lang w:bidi="fa-IR"/>
        </w:rPr>
        <w:t xml:space="preserve"> </w:t>
      </w:r>
      <w:r w:rsidRPr="00637C80">
        <w:rPr>
          <w:rFonts w:cs="B Lotus" w:hint="cs"/>
          <w:sz w:val="26"/>
          <w:szCs w:val="26"/>
          <w:rtl/>
          <w:lang w:bidi="fa-IR"/>
        </w:rPr>
        <w:t>حسابداری دولتی به عنوان یک عنصر کلیدی در تعدیل قدرت مطلق</w:t>
      </w:r>
      <w:r w:rsidRPr="00637C80">
        <w:rPr>
          <w:rFonts w:cs="B Lotus" w:hint="cs"/>
          <w:sz w:val="26"/>
          <w:szCs w:val="26"/>
          <w:vertAlign w:val="superscript"/>
          <w:rtl/>
          <w:lang w:bidi="fa-IR"/>
        </w:rPr>
        <w:t xml:space="preserve"> </w:t>
      </w:r>
      <w:r w:rsidR="00287350">
        <w:rPr>
          <w:rFonts w:cs="B Lotus" w:hint="cs"/>
          <w:sz w:val="26"/>
          <w:szCs w:val="26"/>
          <w:rtl/>
          <w:lang w:bidi="fa-IR"/>
        </w:rPr>
        <w:t>دولتها به قدرت نسبی کنترل شده</w:t>
      </w:r>
      <w:r w:rsidRPr="00637C80">
        <w:rPr>
          <w:rFonts w:cs="B Lotus" w:hint="cs"/>
          <w:sz w:val="26"/>
          <w:szCs w:val="26"/>
          <w:rtl/>
          <w:lang w:bidi="fa-IR"/>
        </w:rPr>
        <w:t>، مشارکتی مطرح بوده است.  به طوری که ک</w:t>
      </w:r>
      <w:r w:rsidR="00DF328E" w:rsidRPr="00637C80">
        <w:rPr>
          <w:rFonts w:cs="B Lotus" w:hint="cs"/>
          <w:sz w:val="26"/>
          <w:szCs w:val="26"/>
          <w:rtl/>
          <w:lang w:bidi="fa-IR"/>
        </w:rPr>
        <w:t>ه در مدل جدید دولت یا قدرت نسبی</w:t>
      </w:r>
      <w:r w:rsidRPr="00637C80">
        <w:rPr>
          <w:rFonts w:cs="B Lotus" w:hint="cs"/>
          <w:sz w:val="26"/>
          <w:szCs w:val="26"/>
          <w:rtl/>
          <w:lang w:bidi="fa-IR"/>
        </w:rPr>
        <w:t>،</w:t>
      </w:r>
      <w:r w:rsidR="00DF328E" w:rsidRPr="00637C80">
        <w:rPr>
          <w:rFonts w:cs="B Lotus" w:hint="cs"/>
          <w:sz w:val="26"/>
          <w:szCs w:val="26"/>
          <w:rtl/>
          <w:lang w:bidi="fa-IR"/>
        </w:rPr>
        <w:t xml:space="preserve"> </w:t>
      </w:r>
      <w:r w:rsidRPr="00637C80">
        <w:rPr>
          <w:rFonts w:cs="B Lotus" w:hint="cs"/>
          <w:sz w:val="26"/>
          <w:szCs w:val="26"/>
          <w:rtl/>
          <w:lang w:bidi="fa-IR"/>
        </w:rPr>
        <w:t>حسابداری دولتی ابزاری برای محدود کردن قدرت پادشاهان در دستان مجلس بوده است و پادشاه</w:t>
      </w:r>
      <w:r w:rsidR="00DF328E" w:rsidRPr="00637C80">
        <w:rPr>
          <w:rFonts w:cs="B Lotus" w:hint="cs"/>
          <w:sz w:val="26"/>
          <w:szCs w:val="26"/>
          <w:rtl/>
          <w:lang w:bidi="fa-IR"/>
        </w:rPr>
        <w:t xml:space="preserve"> را مجبور می کرد تا اولاً مقدار</w:t>
      </w:r>
      <w:r w:rsidRPr="00637C80">
        <w:rPr>
          <w:rFonts w:cs="B Lotus" w:hint="cs"/>
          <w:sz w:val="26"/>
          <w:szCs w:val="26"/>
          <w:rtl/>
          <w:lang w:bidi="fa-IR"/>
        </w:rPr>
        <w:t>،</w:t>
      </w:r>
      <w:r w:rsidR="00DF328E" w:rsidRPr="00637C80">
        <w:rPr>
          <w:rFonts w:cs="B Lotus" w:hint="cs"/>
          <w:sz w:val="26"/>
          <w:szCs w:val="26"/>
          <w:rtl/>
          <w:lang w:bidi="fa-IR"/>
        </w:rPr>
        <w:t xml:space="preserve"> </w:t>
      </w:r>
      <w:r w:rsidRPr="00637C80">
        <w:rPr>
          <w:rFonts w:cs="B Lotus" w:hint="cs"/>
          <w:sz w:val="26"/>
          <w:szCs w:val="26"/>
          <w:rtl/>
          <w:lang w:bidi="fa-IR"/>
        </w:rPr>
        <w:t>ماهیت و هدف مخارج مورد نظرش را توضیح  و مالیاتهای لازم بر</w:t>
      </w:r>
      <w:r w:rsidR="00DF328E" w:rsidRPr="00637C80">
        <w:rPr>
          <w:rFonts w:cs="B Lotus" w:hint="cs"/>
          <w:sz w:val="26"/>
          <w:szCs w:val="26"/>
          <w:rtl/>
          <w:lang w:bidi="fa-IR"/>
        </w:rPr>
        <w:t>ای تامین این مخارج را مشخص سازد.</w:t>
      </w:r>
      <w:r w:rsidR="00287350">
        <w:rPr>
          <w:rFonts w:cs="B Lotus" w:hint="cs"/>
          <w:sz w:val="26"/>
          <w:szCs w:val="26"/>
          <w:rtl/>
          <w:lang w:bidi="fa-IR"/>
        </w:rPr>
        <w:t xml:space="preserve"> </w:t>
      </w:r>
      <w:r w:rsidR="00DF328E" w:rsidRPr="00637C80">
        <w:rPr>
          <w:rFonts w:cs="B Lotus" w:hint="cs"/>
          <w:sz w:val="26"/>
          <w:szCs w:val="26"/>
          <w:rtl/>
          <w:lang w:bidi="fa-IR"/>
        </w:rPr>
        <w:t>(ارائه بودجه )</w:t>
      </w:r>
      <w:r w:rsidRPr="00637C80">
        <w:rPr>
          <w:rFonts w:cs="B Lotus" w:hint="cs"/>
          <w:sz w:val="26"/>
          <w:szCs w:val="26"/>
          <w:rtl/>
          <w:lang w:bidi="fa-IR"/>
        </w:rPr>
        <w:t>، ثانیاً برنامه خود را به تصویب قانون برساند (بحث بر روی بودجه و تصویب آن)و ثالثاً بودجه مجاز تصویب شده را رعایت و این امر را اثبات نماید (اجرای بودجه )</w:t>
      </w:r>
      <w:r w:rsidR="005A717C" w:rsidRPr="00677816">
        <w:rPr>
          <w:rFonts w:asciiTheme="majorBidi" w:hAnsiTheme="majorBidi" w:cstheme="majorBidi"/>
          <w:sz w:val="20"/>
          <w:szCs w:val="20"/>
          <w:lang w:bidi="fa-IR"/>
        </w:rPr>
        <w:t>[5]</w:t>
      </w:r>
      <w:r w:rsidRPr="00677816">
        <w:rPr>
          <w:rFonts w:asciiTheme="majorBidi" w:hAnsiTheme="majorBidi" w:cstheme="majorBidi"/>
          <w:sz w:val="20"/>
          <w:szCs w:val="20"/>
          <w:rtl/>
          <w:lang w:bidi="fa-IR"/>
        </w:rPr>
        <w:t>.</w:t>
      </w:r>
      <w:r w:rsidR="00DF328E" w:rsidRPr="00677816">
        <w:rPr>
          <w:rFonts w:asciiTheme="majorBidi" w:hAnsiTheme="majorBidi" w:cstheme="majorBidi"/>
          <w:sz w:val="20"/>
          <w:szCs w:val="20"/>
          <w:rtl/>
          <w:lang w:bidi="fa-IR"/>
        </w:rPr>
        <w:t xml:space="preserve"> </w:t>
      </w:r>
      <w:r w:rsidRPr="00637C80">
        <w:rPr>
          <w:rFonts w:cs="B Lotus" w:hint="cs"/>
          <w:sz w:val="26"/>
          <w:szCs w:val="26"/>
          <w:rtl/>
          <w:lang w:bidi="fa-IR"/>
        </w:rPr>
        <w:t>با تبدیل دولتها به مردم سالاری امروزی،</w:t>
      </w:r>
      <w:r w:rsidR="00DF328E" w:rsidRPr="00637C80">
        <w:rPr>
          <w:rFonts w:cs="B Lotus" w:hint="cs"/>
          <w:sz w:val="26"/>
          <w:szCs w:val="26"/>
          <w:rtl/>
          <w:lang w:bidi="fa-IR"/>
        </w:rPr>
        <w:t xml:space="preserve"> </w:t>
      </w:r>
      <w:r w:rsidRPr="00637C80">
        <w:rPr>
          <w:rFonts w:cs="B Lotus" w:hint="cs"/>
          <w:sz w:val="26"/>
          <w:szCs w:val="26"/>
          <w:rtl/>
          <w:lang w:bidi="fa-IR"/>
        </w:rPr>
        <w:t>وظایف حسابداری دولتی نیز تغییر کرد و کنار نقش اولیه که مجلس قانونگذاری را قادر می ساخت تا مصارف دولت و مدیران اجرایی را کنترل نمایند (رابطه نظارتی مجلس و دولت )، دو وظیفه دیگر بر عهده حسابداری دولتی گذاشته شد:</w:t>
      </w:r>
    </w:p>
    <w:p w:rsidR="007E02BE" w:rsidRPr="00AA7C41" w:rsidRDefault="007E02BE" w:rsidP="00287350">
      <w:pPr>
        <w:pStyle w:val="ListParagraph"/>
        <w:numPr>
          <w:ilvl w:val="0"/>
          <w:numId w:val="14"/>
        </w:numPr>
        <w:bidi/>
        <w:spacing w:after="0" w:line="240" w:lineRule="auto"/>
        <w:jc w:val="both"/>
        <w:rPr>
          <w:rFonts w:cs="B Lotus"/>
          <w:sz w:val="26"/>
          <w:szCs w:val="26"/>
          <w:lang w:bidi="fa-IR"/>
        </w:rPr>
      </w:pPr>
      <w:r w:rsidRPr="00637C80">
        <w:rPr>
          <w:rFonts w:cs="B Lotus" w:hint="cs"/>
          <w:sz w:val="26"/>
          <w:szCs w:val="26"/>
          <w:rtl/>
          <w:lang w:bidi="fa-IR"/>
        </w:rPr>
        <w:lastRenderedPageBreak/>
        <w:t xml:space="preserve">ارائه اطلاعات به مردم در ارتباط با رفتار نمایندگان سیاسی انتخاب شده توسط انها </w:t>
      </w:r>
      <w:r w:rsidRPr="00AA7C41">
        <w:rPr>
          <w:rFonts w:cs="B Lotus" w:hint="cs"/>
          <w:sz w:val="26"/>
          <w:szCs w:val="26"/>
          <w:rtl/>
          <w:lang w:bidi="fa-IR"/>
        </w:rPr>
        <w:t>(رابطه نظارتی مردم و دولت) .</w:t>
      </w:r>
    </w:p>
    <w:p w:rsidR="007E02BE" w:rsidRPr="00637C80" w:rsidRDefault="007E02BE" w:rsidP="00287350">
      <w:pPr>
        <w:pStyle w:val="ListParagraph"/>
        <w:numPr>
          <w:ilvl w:val="0"/>
          <w:numId w:val="14"/>
        </w:numPr>
        <w:bidi/>
        <w:spacing w:after="0" w:line="240" w:lineRule="auto"/>
        <w:jc w:val="both"/>
        <w:rPr>
          <w:rFonts w:cs="B Lotus"/>
          <w:sz w:val="26"/>
          <w:szCs w:val="26"/>
          <w:lang w:bidi="fa-IR"/>
        </w:rPr>
      </w:pPr>
      <w:r w:rsidRPr="00637C80">
        <w:rPr>
          <w:rFonts w:cs="B Lotus" w:hint="cs"/>
          <w:sz w:val="26"/>
          <w:szCs w:val="26"/>
          <w:rtl/>
          <w:lang w:bidi="fa-IR"/>
        </w:rPr>
        <w:t>کمک به سیاستمداران در کابینه هدایت و کنترل رفتار دیوانسالاران</w:t>
      </w:r>
      <w:r w:rsidR="00287350">
        <w:rPr>
          <w:rFonts w:cs="B Lotus" w:hint="cs"/>
          <w:sz w:val="26"/>
          <w:szCs w:val="26"/>
          <w:rtl/>
          <w:lang w:bidi="fa-IR"/>
        </w:rPr>
        <w:t xml:space="preserve">، </w:t>
      </w:r>
      <w:r w:rsidRPr="00637C80">
        <w:rPr>
          <w:rFonts w:cs="B Lotus" w:hint="cs"/>
          <w:sz w:val="26"/>
          <w:szCs w:val="26"/>
          <w:rtl/>
          <w:lang w:bidi="fa-IR"/>
        </w:rPr>
        <w:t xml:space="preserve">(مدیران اجرایی دولتی) رابطه نظارتی میان ریاست  جمهوری و مدیران زیر مجموعه او </w:t>
      </w:r>
      <w:r w:rsidR="005A717C" w:rsidRPr="00677816">
        <w:rPr>
          <w:rFonts w:asciiTheme="majorBidi" w:hAnsiTheme="majorBidi" w:cstheme="majorBidi"/>
          <w:sz w:val="20"/>
          <w:szCs w:val="20"/>
          <w:lang w:bidi="fa-IR"/>
        </w:rPr>
        <w:t>[3]</w:t>
      </w:r>
      <w:r w:rsidRPr="00677816">
        <w:rPr>
          <w:rFonts w:asciiTheme="majorBidi" w:hAnsiTheme="majorBidi" w:cstheme="majorBidi"/>
          <w:sz w:val="20"/>
          <w:szCs w:val="20"/>
          <w:rtl/>
          <w:lang w:bidi="fa-IR"/>
        </w:rPr>
        <w:t xml:space="preserve">. </w:t>
      </w:r>
    </w:p>
    <w:p w:rsidR="00DF328E" w:rsidRPr="00637C80" w:rsidRDefault="00DF328E" w:rsidP="00DF328E">
      <w:pPr>
        <w:pStyle w:val="ListParagraph"/>
        <w:bidi/>
        <w:spacing w:after="0" w:line="240" w:lineRule="auto"/>
        <w:rPr>
          <w:rFonts w:cs="B Lotus"/>
          <w:sz w:val="26"/>
          <w:szCs w:val="26"/>
          <w:lang w:bidi="fa-IR"/>
        </w:rPr>
      </w:pPr>
    </w:p>
    <w:p w:rsidR="00DF328E" w:rsidRPr="00637C80" w:rsidRDefault="00DF328E" w:rsidP="00DF328E">
      <w:pPr>
        <w:pStyle w:val="ListParagraph"/>
        <w:bidi/>
        <w:spacing w:after="0" w:line="240" w:lineRule="auto"/>
        <w:rPr>
          <w:rFonts w:cs="B Lotus"/>
          <w:sz w:val="26"/>
          <w:szCs w:val="26"/>
          <w:lang w:bidi="fa-IR"/>
        </w:rPr>
      </w:pPr>
      <w:r w:rsidRPr="00637C80">
        <w:rPr>
          <w:rFonts w:cs="B Lotus" w:hint="cs"/>
          <w:b/>
          <w:bCs/>
          <w:sz w:val="26"/>
          <w:szCs w:val="26"/>
          <w:rtl/>
          <w:lang w:bidi="fa-IR"/>
        </w:rPr>
        <w:t>گزارشگری</w:t>
      </w:r>
      <w:r w:rsidRPr="00637C80">
        <w:rPr>
          <w:rFonts w:cs="B Lotus" w:hint="cs"/>
          <w:sz w:val="26"/>
          <w:szCs w:val="26"/>
          <w:rtl/>
          <w:lang w:bidi="fa-IR"/>
        </w:rPr>
        <w:t xml:space="preserve"> </w:t>
      </w:r>
      <w:r w:rsidRPr="00287350">
        <w:rPr>
          <w:rFonts w:cs="B Lotus" w:hint="cs"/>
          <w:b/>
          <w:bCs/>
          <w:sz w:val="26"/>
          <w:szCs w:val="26"/>
          <w:rtl/>
          <w:lang w:bidi="fa-IR"/>
        </w:rPr>
        <w:t>مالی</w:t>
      </w:r>
    </w:p>
    <w:p w:rsidR="00BF28A9" w:rsidRPr="00637C80" w:rsidRDefault="00BF28A9" w:rsidP="00385120">
      <w:pPr>
        <w:tabs>
          <w:tab w:val="right" w:pos="708"/>
        </w:tabs>
        <w:bidi/>
        <w:spacing w:after="0" w:line="240" w:lineRule="auto"/>
        <w:ind w:firstLine="282"/>
        <w:jc w:val="both"/>
        <w:rPr>
          <w:rFonts w:asciiTheme="majorBidi" w:hAnsiTheme="majorBidi" w:cs="B Lotus"/>
          <w:sz w:val="26"/>
          <w:szCs w:val="26"/>
          <w:rtl/>
          <w:lang w:bidi="fa-IR"/>
        </w:rPr>
      </w:pPr>
      <w:r w:rsidRPr="00637C80">
        <w:rPr>
          <w:rFonts w:asciiTheme="majorBidi" w:hAnsiTheme="majorBidi" w:cs="B Lotus" w:hint="cs"/>
          <w:sz w:val="26"/>
          <w:szCs w:val="26"/>
          <w:rtl/>
          <w:lang w:bidi="fa-IR"/>
        </w:rPr>
        <w:t xml:space="preserve">اصل گزارشگری سالیانه با تصویب بیانیه شماره 334 </w:t>
      </w:r>
      <w:r w:rsidRPr="00AA7C41">
        <w:rPr>
          <w:rFonts w:asciiTheme="majorBidi" w:hAnsiTheme="majorBidi" w:cs="B Lotus"/>
          <w:sz w:val="20"/>
          <w:szCs w:val="20"/>
          <w:lang w:bidi="fa-IR"/>
        </w:rPr>
        <w:t>GASB</w:t>
      </w:r>
      <w:r w:rsidRPr="00AA7C41">
        <w:rPr>
          <w:rFonts w:asciiTheme="majorBidi" w:hAnsiTheme="majorBidi" w:cs="B Lotus"/>
          <w:sz w:val="24"/>
          <w:szCs w:val="24"/>
          <w:lang w:bidi="fa-IR"/>
        </w:rPr>
        <w:t xml:space="preserve"> </w:t>
      </w:r>
      <w:r w:rsidRPr="00AA7C41">
        <w:rPr>
          <w:rFonts w:asciiTheme="majorBidi" w:hAnsiTheme="majorBidi" w:cs="B Lotus" w:hint="cs"/>
          <w:sz w:val="24"/>
          <w:szCs w:val="24"/>
          <w:rtl/>
          <w:lang w:bidi="fa-IR"/>
        </w:rPr>
        <w:t xml:space="preserve"> </w:t>
      </w:r>
      <w:r w:rsidRPr="00637C80">
        <w:rPr>
          <w:rFonts w:asciiTheme="majorBidi" w:hAnsiTheme="majorBidi" w:cs="B Lotus" w:hint="cs"/>
          <w:sz w:val="26"/>
          <w:szCs w:val="26"/>
          <w:rtl/>
          <w:lang w:bidi="fa-IR"/>
        </w:rPr>
        <w:t>به طور کامل مورد تجدید نظر قرارگرفت.این اصل که یکی از اصول مهم حسابداری و گزارشگری مالی دولتهای ایالتی و محلی آمریکایی می باشد مقرر می دارد:</w:t>
      </w:r>
    </w:p>
    <w:p w:rsidR="00BF28A9" w:rsidRPr="00637C80" w:rsidRDefault="00BF28A9" w:rsidP="00287350">
      <w:pPr>
        <w:pStyle w:val="ListParagraph"/>
        <w:numPr>
          <w:ilvl w:val="0"/>
          <w:numId w:val="15"/>
        </w:numPr>
        <w:tabs>
          <w:tab w:val="left" w:pos="565"/>
        </w:tabs>
        <w:bidi/>
        <w:spacing w:after="0" w:line="240" w:lineRule="auto"/>
        <w:ind w:left="425"/>
        <w:jc w:val="both"/>
        <w:rPr>
          <w:rFonts w:asciiTheme="majorBidi" w:hAnsiTheme="majorBidi" w:cs="B Lotus"/>
          <w:sz w:val="26"/>
          <w:szCs w:val="26"/>
          <w:lang w:bidi="fa-IR"/>
        </w:rPr>
      </w:pPr>
      <w:r w:rsidRPr="00637C80">
        <w:rPr>
          <w:rFonts w:asciiTheme="majorBidi" w:hAnsiTheme="majorBidi" w:cs="B Lotus" w:hint="cs"/>
          <w:sz w:val="26"/>
          <w:szCs w:val="26"/>
          <w:rtl/>
          <w:lang w:bidi="fa-IR"/>
        </w:rPr>
        <w:t>یک گزارش مالی جامع سالانه باید به نحوی تهیه و ارائه گردد که کلیه فعالیتهای دولت اصلی (شامل واحد های تابعه ترکیب شده) را در بر گیرد و یک تصویر کلی از واحدهای وابسته به واحد گزارشگر که اطلاعات آنها جداگانه گزارش می شود را ارائه نماید.</w:t>
      </w:r>
    </w:p>
    <w:p w:rsidR="00BF28A9" w:rsidRPr="00637C80" w:rsidRDefault="00BF28A9" w:rsidP="00AA7C41">
      <w:pPr>
        <w:pStyle w:val="ListParagraph"/>
        <w:numPr>
          <w:ilvl w:val="0"/>
          <w:numId w:val="15"/>
        </w:numPr>
        <w:tabs>
          <w:tab w:val="right" w:pos="283"/>
          <w:tab w:val="left" w:pos="565"/>
          <w:tab w:val="right" w:pos="992"/>
        </w:tabs>
        <w:bidi/>
        <w:spacing w:after="0" w:line="240" w:lineRule="auto"/>
        <w:ind w:left="425"/>
        <w:jc w:val="both"/>
        <w:rPr>
          <w:rFonts w:asciiTheme="majorBidi" w:hAnsiTheme="majorBidi" w:cs="B Lotus"/>
          <w:sz w:val="26"/>
          <w:szCs w:val="26"/>
          <w:lang w:bidi="fa-IR"/>
        </w:rPr>
      </w:pPr>
      <w:r w:rsidRPr="00637C80">
        <w:rPr>
          <w:rFonts w:asciiTheme="majorBidi" w:hAnsiTheme="majorBidi" w:cs="B Lotus" w:hint="cs"/>
          <w:sz w:val="26"/>
          <w:szCs w:val="26"/>
          <w:rtl/>
          <w:lang w:bidi="fa-IR"/>
        </w:rPr>
        <w:t xml:space="preserve">   تجزیه و تحلیل مدیریت ، صورتهای مالی اساسی و اطلاعات تکمیلی باید حداقل  موارد زیر را در بر گیرد:</w:t>
      </w:r>
    </w:p>
    <w:p w:rsidR="00BF28A9" w:rsidRPr="00637C80" w:rsidRDefault="00BF28A9" w:rsidP="0011710A">
      <w:pPr>
        <w:pStyle w:val="ListParagraph"/>
        <w:numPr>
          <w:ilvl w:val="0"/>
          <w:numId w:val="6"/>
        </w:numPr>
        <w:tabs>
          <w:tab w:val="right" w:pos="708"/>
        </w:tabs>
        <w:bidi/>
        <w:spacing w:after="0" w:line="240" w:lineRule="auto"/>
        <w:jc w:val="both"/>
        <w:rPr>
          <w:rFonts w:asciiTheme="majorBidi" w:hAnsiTheme="majorBidi" w:cs="B Lotus"/>
          <w:sz w:val="26"/>
          <w:szCs w:val="26"/>
          <w:lang w:bidi="fa-IR"/>
        </w:rPr>
      </w:pPr>
      <w:r w:rsidRPr="00637C80">
        <w:rPr>
          <w:rFonts w:asciiTheme="majorBidi" w:hAnsiTheme="majorBidi" w:cs="B Lotus"/>
          <w:sz w:val="26"/>
          <w:szCs w:val="26"/>
          <w:lang w:bidi="fa-IR"/>
        </w:rPr>
        <w:t xml:space="preserve"> </w:t>
      </w:r>
      <w:r w:rsidRPr="00637C80">
        <w:rPr>
          <w:rFonts w:asciiTheme="majorBidi" w:hAnsiTheme="majorBidi" w:cs="B Lotus" w:hint="cs"/>
          <w:sz w:val="26"/>
          <w:szCs w:val="26"/>
          <w:rtl/>
          <w:lang w:bidi="fa-IR"/>
        </w:rPr>
        <w:t xml:space="preserve">تجزیه و تحلیل مدیریت </w:t>
      </w:r>
    </w:p>
    <w:p w:rsidR="00BF28A9" w:rsidRPr="00637C80" w:rsidRDefault="00BF28A9" w:rsidP="0011710A">
      <w:pPr>
        <w:pStyle w:val="ListParagraph"/>
        <w:numPr>
          <w:ilvl w:val="0"/>
          <w:numId w:val="6"/>
        </w:numPr>
        <w:tabs>
          <w:tab w:val="right" w:pos="708"/>
        </w:tabs>
        <w:bidi/>
        <w:spacing w:after="0" w:line="240" w:lineRule="auto"/>
        <w:jc w:val="both"/>
        <w:rPr>
          <w:rFonts w:asciiTheme="majorBidi" w:hAnsiTheme="majorBidi" w:cs="B Lotus"/>
          <w:sz w:val="26"/>
          <w:szCs w:val="26"/>
          <w:lang w:bidi="fa-IR"/>
        </w:rPr>
      </w:pPr>
      <w:r w:rsidRPr="00637C80">
        <w:rPr>
          <w:rFonts w:asciiTheme="majorBidi" w:hAnsiTheme="majorBidi" w:cs="B Lotus"/>
          <w:sz w:val="26"/>
          <w:szCs w:val="26"/>
          <w:lang w:bidi="fa-IR"/>
        </w:rPr>
        <w:t xml:space="preserve"> </w:t>
      </w:r>
      <w:r w:rsidRPr="00637C80">
        <w:rPr>
          <w:rFonts w:asciiTheme="majorBidi" w:hAnsiTheme="majorBidi" w:cs="B Lotus" w:hint="cs"/>
          <w:sz w:val="26"/>
          <w:szCs w:val="26"/>
          <w:rtl/>
          <w:lang w:bidi="fa-IR"/>
        </w:rPr>
        <w:t>صورت های مالی اساسی که شامل موارد زیر باشد:</w:t>
      </w:r>
    </w:p>
    <w:p w:rsidR="00BF28A9" w:rsidRPr="00637C80" w:rsidRDefault="00BF28A9" w:rsidP="0011710A">
      <w:pPr>
        <w:pStyle w:val="ListParagraph"/>
        <w:numPr>
          <w:ilvl w:val="0"/>
          <w:numId w:val="7"/>
        </w:numPr>
        <w:tabs>
          <w:tab w:val="right" w:pos="708"/>
        </w:tabs>
        <w:bidi/>
        <w:spacing w:after="0" w:line="240" w:lineRule="auto"/>
        <w:ind w:left="1841" w:hanging="284"/>
        <w:jc w:val="both"/>
        <w:rPr>
          <w:rFonts w:asciiTheme="majorBidi" w:hAnsiTheme="majorBidi" w:cs="B Lotus"/>
          <w:sz w:val="26"/>
          <w:szCs w:val="26"/>
          <w:lang w:bidi="fa-IR"/>
        </w:rPr>
      </w:pPr>
      <w:r w:rsidRPr="00637C80">
        <w:rPr>
          <w:rFonts w:asciiTheme="majorBidi" w:hAnsiTheme="majorBidi" w:cs="B Lotus" w:hint="cs"/>
          <w:sz w:val="26"/>
          <w:szCs w:val="26"/>
          <w:rtl/>
          <w:lang w:bidi="fa-IR"/>
        </w:rPr>
        <w:t xml:space="preserve">صورت های مالی جامع دولت </w:t>
      </w:r>
    </w:p>
    <w:p w:rsidR="00BF28A9" w:rsidRPr="00637C80" w:rsidRDefault="00BF28A9" w:rsidP="00BF28A9">
      <w:pPr>
        <w:pStyle w:val="ListParagraph"/>
        <w:numPr>
          <w:ilvl w:val="0"/>
          <w:numId w:val="7"/>
        </w:numPr>
        <w:tabs>
          <w:tab w:val="right" w:pos="708"/>
        </w:tabs>
        <w:bidi/>
        <w:spacing w:after="0" w:line="240" w:lineRule="auto"/>
        <w:ind w:left="1841" w:hanging="426"/>
        <w:jc w:val="both"/>
        <w:rPr>
          <w:rFonts w:asciiTheme="majorBidi" w:hAnsiTheme="majorBidi" w:cs="B Lotus"/>
          <w:sz w:val="26"/>
          <w:szCs w:val="26"/>
          <w:lang w:bidi="fa-IR"/>
        </w:rPr>
      </w:pPr>
      <w:r w:rsidRPr="00637C80">
        <w:rPr>
          <w:rFonts w:asciiTheme="majorBidi" w:hAnsiTheme="majorBidi" w:cs="B Lotus" w:hint="cs"/>
          <w:sz w:val="26"/>
          <w:szCs w:val="26"/>
          <w:rtl/>
          <w:lang w:bidi="fa-IR"/>
        </w:rPr>
        <w:t xml:space="preserve"> صورت های مالی حسابهای مستقل</w:t>
      </w:r>
    </w:p>
    <w:p w:rsidR="00BF28A9" w:rsidRPr="00637C80" w:rsidRDefault="00BF28A9" w:rsidP="00BF28A9">
      <w:pPr>
        <w:pStyle w:val="ListParagraph"/>
        <w:numPr>
          <w:ilvl w:val="0"/>
          <w:numId w:val="7"/>
        </w:numPr>
        <w:tabs>
          <w:tab w:val="right" w:pos="708"/>
        </w:tabs>
        <w:bidi/>
        <w:spacing w:after="0" w:line="240" w:lineRule="auto"/>
        <w:ind w:left="1841" w:hanging="426"/>
        <w:jc w:val="both"/>
        <w:rPr>
          <w:rFonts w:asciiTheme="majorBidi" w:hAnsiTheme="majorBidi" w:cs="B Lotus"/>
          <w:sz w:val="26"/>
          <w:szCs w:val="26"/>
          <w:lang w:bidi="fa-IR"/>
        </w:rPr>
      </w:pPr>
      <w:r w:rsidRPr="00637C80">
        <w:rPr>
          <w:rFonts w:asciiTheme="majorBidi" w:hAnsiTheme="majorBidi" w:cs="B Lotus" w:hint="cs"/>
          <w:sz w:val="26"/>
          <w:szCs w:val="26"/>
          <w:rtl/>
          <w:lang w:bidi="fa-IR"/>
        </w:rPr>
        <w:t xml:space="preserve"> یادداشت های  صورت های مالی </w:t>
      </w:r>
    </w:p>
    <w:p w:rsidR="00BF28A9" w:rsidRPr="00637C80" w:rsidRDefault="00BF28A9" w:rsidP="00BF28A9">
      <w:pPr>
        <w:tabs>
          <w:tab w:val="right" w:pos="708"/>
        </w:tabs>
        <w:bidi/>
        <w:spacing w:after="0" w:line="240" w:lineRule="auto"/>
        <w:ind w:firstLine="720"/>
        <w:jc w:val="both"/>
        <w:rPr>
          <w:rFonts w:asciiTheme="majorBidi" w:hAnsiTheme="majorBidi" w:cs="B Lotus"/>
          <w:sz w:val="26"/>
          <w:szCs w:val="26"/>
          <w:rtl/>
          <w:lang w:bidi="fa-IR"/>
        </w:rPr>
      </w:pPr>
      <w:r w:rsidRPr="00637C80">
        <w:rPr>
          <w:rFonts w:asciiTheme="majorBidi" w:hAnsiTheme="majorBidi" w:cs="B Lotus" w:hint="cs"/>
          <w:sz w:val="26"/>
          <w:szCs w:val="26"/>
          <w:rtl/>
          <w:lang w:bidi="fa-IR"/>
        </w:rPr>
        <w:t>3.     اطلاعات تکمیلی مورد نیاز</w:t>
      </w:r>
    </w:p>
    <w:p w:rsidR="00BF28A9" w:rsidRPr="00AA7C41" w:rsidRDefault="00BF28A9" w:rsidP="00AA7C41">
      <w:pPr>
        <w:pStyle w:val="ListParagraph"/>
        <w:numPr>
          <w:ilvl w:val="0"/>
          <w:numId w:val="15"/>
        </w:numPr>
        <w:tabs>
          <w:tab w:val="left" w:pos="565"/>
          <w:tab w:val="right" w:pos="708"/>
        </w:tabs>
        <w:bidi/>
        <w:spacing w:after="0" w:line="240" w:lineRule="auto"/>
        <w:ind w:left="425"/>
        <w:jc w:val="both"/>
        <w:rPr>
          <w:rFonts w:asciiTheme="majorBidi" w:hAnsiTheme="majorBidi" w:cs="B Lotus"/>
          <w:sz w:val="26"/>
          <w:szCs w:val="26"/>
          <w:rtl/>
          <w:lang w:bidi="fa-IR"/>
        </w:rPr>
      </w:pPr>
      <w:r w:rsidRPr="00AA7C41">
        <w:rPr>
          <w:rFonts w:asciiTheme="majorBidi" w:hAnsiTheme="majorBidi" w:cs="B Lotus" w:hint="cs"/>
          <w:sz w:val="26"/>
          <w:szCs w:val="26"/>
          <w:rtl/>
          <w:lang w:bidi="fa-IR"/>
        </w:rPr>
        <w:t>واحد گزارشگر شامل :</w:t>
      </w:r>
    </w:p>
    <w:p w:rsidR="00BF28A9" w:rsidRPr="00637C80" w:rsidRDefault="00BF28A9" w:rsidP="00AA7C41">
      <w:pPr>
        <w:pStyle w:val="ListParagraph"/>
        <w:numPr>
          <w:ilvl w:val="0"/>
          <w:numId w:val="17"/>
        </w:numPr>
        <w:tabs>
          <w:tab w:val="right" w:pos="708"/>
        </w:tabs>
        <w:bidi/>
        <w:spacing w:after="0" w:line="240" w:lineRule="auto"/>
        <w:ind w:left="1274"/>
        <w:jc w:val="both"/>
        <w:rPr>
          <w:rFonts w:asciiTheme="majorBidi" w:hAnsiTheme="majorBidi" w:cs="B Lotus"/>
          <w:sz w:val="26"/>
          <w:szCs w:val="26"/>
          <w:lang w:bidi="fa-IR"/>
        </w:rPr>
      </w:pPr>
      <w:r w:rsidRPr="00637C80">
        <w:rPr>
          <w:rFonts w:asciiTheme="majorBidi" w:hAnsiTheme="majorBidi" w:cs="B Lotus" w:hint="cs"/>
          <w:sz w:val="26"/>
          <w:szCs w:val="26"/>
          <w:rtl/>
          <w:lang w:bidi="fa-IR"/>
        </w:rPr>
        <w:t xml:space="preserve">دولت اصلی </w:t>
      </w:r>
    </w:p>
    <w:p w:rsidR="00BF28A9" w:rsidRPr="00637C80" w:rsidRDefault="00BF28A9" w:rsidP="00AA7C41">
      <w:pPr>
        <w:pStyle w:val="ListParagraph"/>
        <w:numPr>
          <w:ilvl w:val="0"/>
          <w:numId w:val="17"/>
        </w:numPr>
        <w:tabs>
          <w:tab w:val="right" w:pos="708"/>
        </w:tabs>
        <w:bidi/>
        <w:spacing w:after="0" w:line="240" w:lineRule="auto"/>
        <w:ind w:left="1274"/>
        <w:jc w:val="both"/>
        <w:rPr>
          <w:rFonts w:asciiTheme="majorBidi" w:hAnsiTheme="majorBidi" w:cs="B Lotus"/>
          <w:sz w:val="26"/>
          <w:szCs w:val="26"/>
          <w:lang w:bidi="fa-IR"/>
        </w:rPr>
      </w:pPr>
      <w:r w:rsidRPr="00637C80">
        <w:rPr>
          <w:rFonts w:asciiTheme="majorBidi" w:hAnsiTheme="majorBidi" w:cs="B Lotus" w:hint="cs"/>
          <w:sz w:val="26"/>
          <w:szCs w:val="26"/>
          <w:rtl/>
          <w:lang w:bidi="fa-IR"/>
        </w:rPr>
        <w:t xml:space="preserve">سازمانهایی که دولت اصلی در </w:t>
      </w:r>
      <w:r w:rsidR="00287350">
        <w:rPr>
          <w:rFonts w:asciiTheme="majorBidi" w:hAnsiTheme="majorBidi" w:cs="B Lotus" w:hint="cs"/>
          <w:sz w:val="26"/>
          <w:szCs w:val="26"/>
          <w:rtl/>
          <w:lang w:bidi="fa-IR"/>
        </w:rPr>
        <w:t xml:space="preserve">قبال آنها مسئولیت </w:t>
      </w:r>
      <w:r w:rsidRPr="00637C80">
        <w:rPr>
          <w:rFonts w:asciiTheme="majorBidi" w:hAnsiTheme="majorBidi" w:cs="B Lotus" w:hint="cs"/>
          <w:sz w:val="26"/>
          <w:szCs w:val="26"/>
          <w:rtl/>
          <w:lang w:bidi="fa-IR"/>
        </w:rPr>
        <w:t>پاسخگویی دارد.</w:t>
      </w:r>
    </w:p>
    <w:p w:rsidR="00AA7C41" w:rsidRDefault="00BF28A9" w:rsidP="00AA7C41">
      <w:pPr>
        <w:pStyle w:val="ListParagraph"/>
        <w:numPr>
          <w:ilvl w:val="0"/>
          <w:numId w:val="17"/>
        </w:numPr>
        <w:tabs>
          <w:tab w:val="right" w:pos="708"/>
        </w:tabs>
        <w:bidi/>
        <w:spacing w:after="0" w:line="240" w:lineRule="auto"/>
        <w:ind w:left="1274"/>
        <w:jc w:val="both"/>
        <w:rPr>
          <w:rFonts w:asciiTheme="majorBidi" w:hAnsiTheme="majorBidi" w:cs="B Lotus"/>
          <w:sz w:val="26"/>
          <w:szCs w:val="26"/>
          <w:lang w:bidi="fa-IR"/>
        </w:rPr>
      </w:pPr>
      <w:r w:rsidRPr="00637C80">
        <w:rPr>
          <w:rFonts w:asciiTheme="majorBidi" w:hAnsiTheme="majorBidi" w:cs="B Lotus" w:hint="cs"/>
          <w:sz w:val="26"/>
          <w:szCs w:val="26"/>
          <w:rtl/>
          <w:lang w:bidi="fa-IR"/>
        </w:rPr>
        <w:t>سایر سازمان هایی که طبق ماهیت رابطه آنها با دولت اصل به گونه ای است که آنها موجب می شود که صورت های مال</w:t>
      </w:r>
      <w:r w:rsidR="00AA7C41">
        <w:rPr>
          <w:rFonts w:asciiTheme="majorBidi" w:hAnsiTheme="majorBidi" w:cs="B Lotus" w:hint="cs"/>
          <w:sz w:val="26"/>
          <w:szCs w:val="26"/>
          <w:rtl/>
          <w:lang w:bidi="fa-IR"/>
        </w:rPr>
        <w:t>ی اساسی همراه کننده و ناقص باشد</w:t>
      </w:r>
    </w:p>
    <w:p w:rsidR="007E02BE" w:rsidRPr="00AA7C41" w:rsidRDefault="00BF28A9" w:rsidP="00AA7C41">
      <w:pPr>
        <w:tabs>
          <w:tab w:val="right" w:pos="708"/>
        </w:tabs>
        <w:bidi/>
        <w:spacing w:after="0" w:line="240" w:lineRule="auto"/>
        <w:jc w:val="both"/>
        <w:rPr>
          <w:rFonts w:asciiTheme="majorBidi" w:hAnsiTheme="majorBidi" w:cs="B Lotus"/>
          <w:sz w:val="26"/>
          <w:szCs w:val="26"/>
          <w:lang w:bidi="fa-IR"/>
        </w:rPr>
      </w:pPr>
      <w:r w:rsidRPr="00AA7C41">
        <w:rPr>
          <w:rFonts w:asciiTheme="majorBidi" w:hAnsiTheme="majorBidi" w:cs="B Lotus" w:hint="cs"/>
          <w:sz w:val="26"/>
          <w:szCs w:val="26"/>
          <w:rtl/>
          <w:lang w:bidi="fa-IR"/>
        </w:rPr>
        <w:t xml:space="preserve">  د.    هسته اصلی واحد گزارشگری مالی به صورت معمول دولت اصلی است</w:t>
      </w:r>
      <w:r w:rsidR="00287350">
        <w:rPr>
          <w:rFonts w:asciiTheme="majorBidi" w:hAnsiTheme="majorBidi" w:cs="B Lotus" w:hint="cs"/>
          <w:sz w:val="26"/>
          <w:szCs w:val="26"/>
          <w:rtl/>
          <w:lang w:bidi="fa-IR"/>
        </w:rPr>
        <w:t>.</w:t>
      </w:r>
      <w:r w:rsidR="00677816" w:rsidRPr="00287350">
        <w:rPr>
          <w:rFonts w:asciiTheme="majorBidi" w:hAnsiTheme="majorBidi" w:cs="B Lotus"/>
          <w:sz w:val="20"/>
          <w:szCs w:val="20"/>
          <w:lang w:bidi="fa-IR"/>
        </w:rPr>
        <w:t>[20]</w:t>
      </w:r>
    </w:p>
    <w:p w:rsidR="00637C80" w:rsidRDefault="00637C80" w:rsidP="00637C80">
      <w:pPr>
        <w:tabs>
          <w:tab w:val="right" w:pos="708"/>
        </w:tabs>
        <w:bidi/>
        <w:spacing w:after="0" w:line="240" w:lineRule="auto"/>
        <w:jc w:val="both"/>
        <w:rPr>
          <w:rFonts w:asciiTheme="majorBidi" w:hAnsiTheme="majorBidi" w:cs="B Lotus"/>
          <w:b/>
          <w:bCs/>
          <w:sz w:val="26"/>
          <w:szCs w:val="26"/>
          <w:rtl/>
          <w:lang w:bidi="fa-IR"/>
        </w:rPr>
      </w:pPr>
    </w:p>
    <w:p w:rsidR="003D10B1" w:rsidRPr="00637C80" w:rsidRDefault="003D10B1" w:rsidP="00637C80">
      <w:pPr>
        <w:tabs>
          <w:tab w:val="right" w:pos="708"/>
        </w:tabs>
        <w:bidi/>
        <w:spacing w:after="0" w:line="240" w:lineRule="auto"/>
        <w:jc w:val="both"/>
        <w:rPr>
          <w:rFonts w:asciiTheme="majorBidi" w:hAnsiTheme="majorBidi" w:cs="B Lotus"/>
          <w:b/>
          <w:bCs/>
          <w:sz w:val="26"/>
          <w:szCs w:val="26"/>
          <w:rtl/>
          <w:lang w:bidi="fa-IR"/>
        </w:rPr>
      </w:pPr>
      <w:r w:rsidRPr="00637C80">
        <w:rPr>
          <w:rFonts w:asciiTheme="majorBidi" w:hAnsiTheme="majorBidi" w:cs="B Lotus" w:hint="cs"/>
          <w:b/>
          <w:bCs/>
          <w:sz w:val="26"/>
          <w:szCs w:val="26"/>
          <w:rtl/>
          <w:lang w:bidi="fa-IR"/>
        </w:rPr>
        <w:t xml:space="preserve">اهداف گزارشگری مالی در ایران   </w:t>
      </w:r>
    </w:p>
    <w:p w:rsidR="003D10B1" w:rsidRDefault="003D10B1" w:rsidP="00975780">
      <w:pPr>
        <w:tabs>
          <w:tab w:val="right" w:pos="708"/>
        </w:tabs>
        <w:bidi/>
        <w:spacing w:after="0" w:line="240" w:lineRule="auto"/>
        <w:ind w:firstLine="282"/>
        <w:jc w:val="both"/>
        <w:rPr>
          <w:rFonts w:asciiTheme="majorBidi" w:hAnsiTheme="majorBidi" w:cs="B Lotus" w:hint="cs"/>
          <w:sz w:val="26"/>
          <w:szCs w:val="26"/>
          <w:rtl/>
          <w:lang w:bidi="fa-IR"/>
        </w:rPr>
      </w:pPr>
      <w:r w:rsidRPr="00637C80">
        <w:rPr>
          <w:rFonts w:asciiTheme="majorBidi" w:hAnsiTheme="majorBidi" w:cs="B Lotus" w:hint="cs"/>
          <w:sz w:val="26"/>
          <w:szCs w:val="26"/>
          <w:rtl/>
          <w:lang w:bidi="fa-IR"/>
        </w:rPr>
        <w:t>در بند شماره 1 پیش نویس بیانیه «هدفهای گزارشگری مالی» چارچوب مفهومی گزارشگری مالی بخش عمومی ایران</w:t>
      </w:r>
      <w:r w:rsidR="00E35159" w:rsidRPr="00637C80">
        <w:rPr>
          <w:rFonts w:asciiTheme="majorBidi" w:hAnsiTheme="majorBidi" w:cs="B Lotus" w:hint="cs"/>
          <w:sz w:val="26"/>
          <w:szCs w:val="26"/>
          <w:rtl/>
          <w:lang w:bidi="fa-IR"/>
        </w:rPr>
        <w:t xml:space="preserve"> </w:t>
      </w:r>
      <w:r w:rsidRPr="00637C80">
        <w:rPr>
          <w:rFonts w:asciiTheme="majorBidi" w:hAnsiTheme="majorBidi" w:cs="B Lotus" w:hint="cs"/>
          <w:sz w:val="26"/>
          <w:szCs w:val="26"/>
          <w:rtl/>
          <w:lang w:bidi="fa-IR"/>
        </w:rPr>
        <w:t>در سال 1388 منتشر شده است،</w:t>
      </w:r>
      <w:r w:rsidR="00E35159" w:rsidRPr="00637C80">
        <w:rPr>
          <w:rFonts w:asciiTheme="majorBidi" w:hAnsiTheme="majorBidi" w:cs="B Lotus" w:hint="cs"/>
          <w:sz w:val="26"/>
          <w:szCs w:val="26"/>
          <w:rtl/>
          <w:lang w:bidi="fa-IR"/>
        </w:rPr>
        <w:t xml:space="preserve"> </w:t>
      </w:r>
      <w:r w:rsidRPr="00637C80">
        <w:rPr>
          <w:rFonts w:asciiTheme="majorBidi" w:hAnsiTheme="majorBidi" w:cs="B Lotus" w:hint="cs"/>
          <w:sz w:val="26"/>
          <w:szCs w:val="26"/>
          <w:rtl/>
          <w:lang w:bidi="fa-IR"/>
        </w:rPr>
        <w:t>هدف ا</w:t>
      </w:r>
      <w:r w:rsidR="00975780">
        <w:rPr>
          <w:rFonts w:asciiTheme="majorBidi" w:hAnsiTheme="majorBidi" w:cs="B Lotus" w:hint="cs"/>
          <w:sz w:val="26"/>
          <w:szCs w:val="26"/>
          <w:rtl/>
          <w:lang w:bidi="fa-IR"/>
        </w:rPr>
        <w:t>ساسی گزارشگری مالی در بخش عمومی</w:t>
      </w:r>
      <w:r w:rsidRPr="00637C80">
        <w:rPr>
          <w:rFonts w:asciiTheme="majorBidi" w:hAnsiTheme="majorBidi" w:cs="B Lotus" w:hint="cs"/>
          <w:sz w:val="26"/>
          <w:szCs w:val="26"/>
          <w:rtl/>
          <w:lang w:bidi="fa-IR"/>
        </w:rPr>
        <w:t>، کمک به این بخش جهت ایفا</w:t>
      </w:r>
      <w:r w:rsidR="00975780">
        <w:rPr>
          <w:rFonts w:asciiTheme="majorBidi" w:hAnsiTheme="majorBidi" w:cs="B Lotus" w:hint="cs"/>
          <w:sz w:val="26"/>
          <w:szCs w:val="26"/>
          <w:rtl/>
          <w:lang w:bidi="fa-IR"/>
        </w:rPr>
        <w:t>ی وظیفه  پاسخ</w:t>
      </w:r>
      <w:r w:rsidR="00975780">
        <w:rPr>
          <w:rFonts w:asciiTheme="majorBidi" w:hAnsiTheme="majorBidi" w:cs="B Lotus"/>
          <w:sz w:val="26"/>
          <w:szCs w:val="26"/>
          <w:rtl/>
          <w:lang w:bidi="fa-IR"/>
        </w:rPr>
        <w:softHyphen/>
      </w:r>
      <w:r w:rsidR="00DF328E" w:rsidRPr="00637C80">
        <w:rPr>
          <w:rFonts w:asciiTheme="majorBidi" w:hAnsiTheme="majorBidi" w:cs="B Lotus" w:hint="cs"/>
          <w:sz w:val="26"/>
          <w:szCs w:val="26"/>
          <w:rtl/>
          <w:lang w:bidi="fa-IR"/>
        </w:rPr>
        <w:t>گویی در مقابل ملت</w:t>
      </w:r>
      <w:r w:rsidRPr="00637C80">
        <w:rPr>
          <w:rFonts w:asciiTheme="majorBidi" w:hAnsiTheme="majorBidi" w:cs="B Lotus" w:hint="cs"/>
          <w:sz w:val="26"/>
          <w:szCs w:val="26"/>
          <w:rtl/>
          <w:lang w:bidi="fa-IR"/>
        </w:rPr>
        <w:t>، ب</w:t>
      </w:r>
      <w:r w:rsidR="00DF328E" w:rsidRPr="00637C80">
        <w:rPr>
          <w:rFonts w:asciiTheme="majorBidi" w:hAnsiTheme="majorBidi" w:cs="B Lotus" w:hint="cs"/>
          <w:sz w:val="26"/>
          <w:szCs w:val="26"/>
          <w:rtl/>
          <w:lang w:bidi="fa-IR"/>
        </w:rPr>
        <w:t>یان شده است</w:t>
      </w:r>
      <w:r w:rsidR="00975780" w:rsidRPr="00287350">
        <w:rPr>
          <w:rFonts w:asciiTheme="majorBidi" w:hAnsiTheme="majorBidi" w:cstheme="majorBidi"/>
          <w:sz w:val="20"/>
          <w:szCs w:val="20"/>
          <w:rtl/>
          <w:lang w:bidi="fa-IR"/>
        </w:rPr>
        <w:t>.</w:t>
      </w:r>
      <w:r w:rsidR="00975780" w:rsidRPr="00287350">
        <w:rPr>
          <w:rFonts w:asciiTheme="majorBidi" w:hAnsiTheme="majorBidi" w:cstheme="majorBidi"/>
          <w:sz w:val="20"/>
          <w:szCs w:val="20"/>
          <w:lang w:bidi="fa-IR"/>
        </w:rPr>
        <w:t xml:space="preserve"> </w:t>
      </w:r>
      <w:r w:rsidR="005A717C" w:rsidRPr="00287350">
        <w:rPr>
          <w:rFonts w:asciiTheme="majorBidi" w:hAnsiTheme="majorBidi" w:cstheme="majorBidi"/>
          <w:sz w:val="20"/>
          <w:szCs w:val="20"/>
          <w:lang w:bidi="fa-IR"/>
        </w:rPr>
        <w:t>[13]</w:t>
      </w:r>
      <w:r w:rsidRPr="00287350">
        <w:rPr>
          <w:rFonts w:asciiTheme="majorBidi" w:hAnsiTheme="majorBidi" w:cs="B Lotus" w:hint="cs"/>
          <w:sz w:val="20"/>
          <w:szCs w:val="20"/>
          <w:rtl/>
          <w:lang w:bidi="fa-IR"/>
        </w:rPr>
        <w:t xml:space="preserve"> </w:t>
      </w:r>
      <w:r w:rsidRPr="00637C80">
        <w:rPr>
          <w:rFonts w:asciiTheme="majorBidi" w:hAnsiTheme="majorBidi" w:cs="B Lotus" w:hint="cs"/>
          <w:sz w:val="26"/>
          <w:szCs w:val="26"/>
          <w:rtl/>
          <w:lang w:bidi="fa-IR"/>
        </w:rPr>
        <w:t xml:space="preserve">منافع عمومی از جمله درآمد نفت و </w:t>
      </w:r>
      <w:r w:rsidRPr="00637C80">
        <w:rPr>
          <w:rFonts w:asciiTheme="majorBidi" w:hAnsiTheme="majorBidi" w:cs="B Lotus" w:hint="cs"/>
          <w:sz w:val="26"/>
          <w:szCs w:val="26"/>
          <w:rtl/>
          <w:lang w:bidi="fa-IR"/>
        </w:rPr>
        <w:lastRenderedPageBreak/>
        <w:t xml:space="preserve">مالیات از طریق دستگاه های اجرایی برای ارائه خدمات عمومی مانند آموزش بهداشت ،زیر ساخت ها </w:t>
      </w:r>
      <w:r w:rsidR="00E35159" w:rsidRPr="00637C80">
        <w:rPr>
          <w:rFonts w:asciiTheme="majorBidi" w:hAnsiTheme="majorBidi" w:cs="B Lotus" w:hint="cs"/>
          <w:sz w:val="26"/>
          <w:szCs w:val="26"/>
          <w:rtl/>
          <w:lang w:bidi="fa-IR"/>
        </w:rPr>
        <w:t>و امنیت ملی مصرف می شود</w:t>
      </w:r>
      <w:r w:rsidRPr="00637C80">
        <w:rPr>
          <w:rFonts w:asciiTheme="majorBidi" w:hAnsiTheme="majorBidi" w:cs="B Lotus" w:hint="cs"/>
          <w:sz w:val="26"/>
          <w:szCs w:val="26"/>
          <w:rtl/>
          <w:lang w:bidi="fa-IR"/>
        </w:rPr>
        <w:t>،</w:t>
      </w:r>
      <w:r w:rsidR="00E35159" w:rsidRPr="00637C80">
        <w:rPr>
          <w:rFonts w:asciiTheme="majorBidi" w:hAnsiTheme="majorBidi" w:cs="B Lotus" w:hint="cs"/>
          <w:sz w:val="26"/>
          <w:szCs w:val="26"/>
          <w:rtl/>
          <w:lang w:bidi="fa-IR"/>
        </w:rPr>
        <w:t xml:space="preserve"> </w:t>
      </w:r>
      <w:r w:rsidRPr="00637C80">
        <w:rPr>
          <w:rFonts w:asciiTheme="majorBidi" w:hAnsiTheme="majorBidi" w:cs="B Lotus" w:hint="cs"/>
          <w:sz w:val="26"/>
          <w:szCs w:val="26"/>
          <w:rtl/>
          <w:lang w:bidi="fa-IR"/>
        </w:rPr>
        <w:t xml:space="preserve">مسئولان دستگاه های </w:t>
      </w:r>
      <w:r w:rsidR="00975780" w:rsidRPr="00637C80">
        <w:rPr>
          <w:rFonts w:asciiTheme="majorBidi" w:hAnsiTheme="majorBidi" w:cs="B Lotus" w:hint="cs"/>
          <w:sz w:val="26"/>
          <w:szCs w:val="26"/>
          <w:rtl/>
          <w:lang w:bidi="fa-IR"/>
        </w:rPr>
        <w:t>اجرایی به</w:t>
      </w:r>
      <w:r w:rsidRPr="00637C80">
        <w:rPr>
          <w:rFonts w:asciiTheme="majorBidi" w:hAnsiTheme="majorBidi" w:cs="B Lotus" w:hint="cs"/>
          <w:sz w:val="26"/>
          <w:szCs w:val="26"/>
          <w:rtl/>
          <w:lang w:bidi="fa-IR"/>
        </w:rPr>
        <w:t xml:space="preserve"> طور مستقیم به عنوان وکیل مردم عمل می کنند و با</w:t>
      </w:r>
      <w:r w:rsidR="00E35159" w:rsidRPr="00637C80">
        <w:rPr>
          <w:rFonts w:asciiTheme="majorBidi" w:hAnsiTheme="majorBidi" w:cs="B Lotus" w:hint="cs"/>
          <w:sz w:val="26"/>
          <w:szCs w:val="26"/>
          <w:rtl/>
          <w:lang w:bidi="fa-IR"/>
        </w:rPr>
        <w:t xml:space="preserve">ید در قبال مصرف بهینه این منابع </w:t>
      </w:r>
      <w:r w:rsidRPr="00637C80">
        <w:rPr>
          <w:rFonts w:asciiTheme="majorBidi" w:hAnsiTheme="majorBidi" w:cs="B Lotus" w:hint="cs"/>
          <w:sz w:val="26"/>
          <w:szCs w:val="26"/>
          <w:rtl/>
          <w:lang w:bidi="fa-IR"/>
        </w:rPr>
        <w:t>به مردم پاسخگو باشند.</w:t>
      </w:r>
      <w:r w:rsidR="00DF328E" w:rsidRPr="00637C80">
        <w:rPr>
          <w:rFonts w:asciiTheme="majorBidi" w:hAnsiTheme="majorBidi" w:cs="B Lotus" w:hint="cs"/>
          <w:sz w:val="26"/>
          <w:szCs w:val="26"/>
          <w:rtl/>
          <w:lang w:bidi="fa-IR"/>
        </w:rPr>
        <w:t xml:space="preserve"> </w:t>
      </w:r>
      <w:r w:rsidR="00975780">
        <w:rPr>
          <w:rFonts w:asciiTheme="majorBidi" w:hAnsiTheme="majorBidi" w:cs="B Lotus" w:hint="cs"/>
          <w:sz w:val="26"/>
          <w:szCs w:val="26"/>
          <w:rtl/>
          <w:lang w:bidi="fa-IR"/>
        </w:rPr>
        <w:t>در حال حاضر</w:t>
      </w:r>
      <w:r w:rsidRPr="00637C80">
        <w:rPr>
          <w:rFonts w:asciiTheme="majorBidi" w:hAnsiTheme="majorBidi" w:cs="B Lotus" w:hint="cs"/>
          <w:sz w:val="26"/>
          <w:szCs w:val="26"/>
          <w:rtl/>
          <w:lang w:bidi="fa-IR"/>
        </w:rPr>
        <w:t>،</w:t>
      </w:r>
      <w:r w:rsidR="00975780">
        <w:rPr>
          <w:rFonts w:asciiTheme="majorBidi" w:hAnsiTheme="majorBidi" w:cs="B Lotus" w:hint="cs"/>
          <w:sz w:val="26"/>
          <w:szCs w:val="26"/>
          <w:rtl/>
          <w:lang w:bidi="fa-IR"/>
        </w:rPr>
        <w:t xml:space="preserve"> </w:t>
      </w:r>
      <w:r w:rsidRPr="00637C80">
        <w:rPr>
          <w:rFonts w:asciiTheme="majorBidi" w:hAnsiTheme="majorBidi" w:cs="B Lotus" w:hint="cs"/>
          <w:sz w:val="26"/>
          <w:szCs w:val="26"/>
          <w:rtl/>
          <w:lang w:bidi="fa-IR"/>
        </w:rPr>
        <w:t xml:space="preserve">بخش محدودی از این </w:t>
      </w:r>
      <w:r w:rsidR="00E35159" w:rsidRPr="00637C80">
        <w:rPr>
          <w:rFonts w:asciiTheme="majorBidi" w:hAnsiTheme="majorBidi" w:cs="B Lotus" w:hint="cs"/>
          <w:sz w:val="26"/>
          <w:szCs w:val="26"/>
          <w:rtl/>
          <w:lang w:bidi="fa-IR"/>
        </w:rPr>
        <w:t>پ</w:t>
      </w:r>
      <w:r w:rsidRPr="00637C80">
        <w:rPr>
          <w:rFonts w:asciiTheme="majorBidi" w:hAnsiTheme="majorBidi" w:cs="B Lotus" w:hint="cs"/>
          <w:sz w:val="26"/>
          <w:szCs w:val="26"/>
          <w:rtl/>
          <w:lang w:bidi="fa-IR"/>
        </w:rPr>
        <w:t xml:space="preserve">اسخ گویی از طریق ارائه صورت حساب عملکرد بودجه سالانه کل کشور و تهیه گزارش تفریغ بودجه صورت ی گیرد، لذا لازم است گزارشهای مالی دیگری برای انعکاس وضعیت مالی و نتایج عملکرد دستگاه های اجرایی برای ارائه به </w:t>
      </w:r>
      <w:r w:rsidR="00760927">
        <w:rPr>
          <w:rFonts w:asciiTheme="majorBidi" w:hAnsiTheme="majorBidi" w:cs="B Lotus" w:hint="cs"/>
          <w:sz w:val="26"/>
          <w:szCs w:val="26"/>
          <w:rtl/>
          <w:lang w:bidi="fa-IR"/>
        </w:rPr>
        <w:t>مردم و نمایندگان آنها تهیه شود</w:t>
      </w:r>
      <w:r w:rsidRPr="00637C80">
        <w:rPr>
          <w:rFonts w:asciiTheme="majorBidi" w:hAnsiTheme="majorBidi" w:cs="B Lotus" w:hint="cs"/>
          <w:sz w:val="26"/>
          <w:szCs w:val="26"/>
          <w:rtl/>
          <w:lang w:bidi="fa-IR"/>
        </w:rPr>
        <w:t>.</w:t>
      </w:r>
      <w:r w:rsidR="00C9443F" w:rsidRPr="00C9443F">
        <w:rPr>
          <w:rFonts w:asciiTheme="majorBidi" w:hAnsiTheme="majorBidi" w:cs="B Lotus"/>
          <w:sz w:val="20"/>
          <w:szCs w:val="20"/>
          <w:lang w:bidi="fa-IR"/>
        </w:rPr>
        <w:t>[12]</w:t>
      </w:r>
    </w:p>
    <w:p w:rsidR="00385120" w:rsidRPr="00637C80" w:rsidRDefault="00385120" w:rsidP="00385120">
      <w:pPr>
        <w:tabs>
          <w:tab w:val="right" w:pos="708"/>
        </w:tabs>
        <w:bidi/>
        <w:spacing w:after="0" w:line="240" w:lineRule="auto"/>
        <w:ind w:firstLine="282"/>
        <w:jc w:val="both"/>
        <w:rPr>
          <w:rFonts w:asciiTheme="majorBidi" w:hAnsiTheme="majorBidi" w:cs="B Lotus"/>
          <w:sz w:val="26"/>
          <w:szCs w:val="26"/>
          <w:rtl/>
          <w:lang w:bidi="fa-IR"/>
        </w:rPr>
      </w:pPr>
    </w:p>
    <w:p w:rsidR="00DF328E" w:rsidRPr="00637C80" w:rsidRDefault="00DF328E" w:rsidP="00DF328E">
      <w:pPr>
        <w:tabs>
          <w:tab w:val="right" w:pos="708"/>
        </w:tabs>
        <w:bidi/>
        <w:spacing w:after="0" w:line="240" w:lineRule="auto"/>
        <w:jc w:val="both"/>
        <w:rPr>
          <w:rFonts w:asciiTheme="majorBidi" w:hAnsiTheme="majorBidi" w:cs="B Lotus"/>
          <w:b/>
          <w:bCs/>
          <w:sz w:val="26"/>
          <w:szCs w:val="26"/>
          <w:rtl/>
          <w:lang w:bidi="fa-IR"/>
        </w:rPr>
      </w:pPr>
      <w:r w:rsidRPr="00637C80">
        <w:rPr>
          <w:rFonts w:asciiTheme="majorBidi" w:hAnsiTheme="majorBidi" w:cs="B Lotus" w:hint="cs"/>
          <w:b/>
          <w:bCs/>
          <w:sz w:val="26"/>
          <w:szCs w:val="26"/>
          <w:rtl/>
          <w:lang w:bidi="fa-IR"/>
        </w:rPr>
        <w:t>استفاده کنندگان اطلاعات بخش عمومی</w:t>
      </w:r>
    </w:p>
    <w:p w:rsidR="003D10B1" w:rsidRPr="00637C80" w:rsidRDefault="003D10B1" w:rsidP="00677816">
      <w:pPr>
        <w:tabs>
          <w:tab w:val="right" w:pos="708"/>
        </w:tabs>
        <w:bidi/>
        <w:spacing w:after="0" w:line="240" w:lineRule="auto"/>
        <w:ind w:firstLine="282"/>
        <w:jc w:val="both"/>
        <w:rPr>
          <w:rFonts w:asciiTheme="majorBidi" w:hAnsiTheme="majorBidi" w:cs="B Lotus" w:hint="cs"/>
          <w:sz w:val="26"/>
          <w:szCs w:val="26"/>
          <w:rtl/>
          <w:lang w:bidi="fa-IR"/>
        </w:rPr>
      </w:pPr>
      <w:r w:rsidRPr="00637C80">
        <w:rPr>
          <w:rFonts w:asciiTheme="majorBidi" w:hAnsiTheme="majorBidi" w:cs="B Lotus" w:hint="cs"/>
          <w:sz w:val="26"/>
          <w:szCs w:val="26"/>
          <w:rtl/>
          <w:lang w:bidi="fa-IR"/>
        </w:rPr>
        <w:t>بر اساس بیانیه شماره 1: «استفاده کنندگان اصلی گزارشه</w:t>
      </w:r>
      <w:r w:rsidR="00DF328E" w:rsidRPr="00637C80">
        <w:rPr>
          <w:rFonts w:asciiTheme="majorBidi" w:hAnsiTheme="majorBidi" w:cs="B Lotus" w:hint="cs"/>
          <w:sz w:val="26"/>
          <w:szCs w:val="26"/>
          <w:rtl/>
          <w:lang w:bidi="fa-IR"/>
        </w:rPr>
        <w:t>ای مالی بخش عمومی شامل شهروندان</w:t>
      </w:r>
      <w:r w:rsidRPr="00637C80">
        <w:rPr>
          <w:rFonts w:asciiTheme="majorBidi" w:hAnsiTheme="majorBidi" w:cs="B Lotus" w:hint="cs"/>
          <w:sz w:val="26"/>
          <w:szCs w:val="26"/>
          <w:rtl/>
          <w:lang w:bidi="fa-IR"/>
        </w:rPr>
        <w:t>،</w:t>
      </w:r>
      <w:r w:rsidR="00DF328E" w:rsidRPr="00637C80">
        <w:rPr>
          <w:rFonts w:asciiTheme="majorBidi" w:hAnsiTheme="majorBidi" w:cs="B Lotus" w:hint="cs"/>
          <w:sz w:val="26"/>
          <w:szCs w:val="26"/>
          <w:rtl/>
          <w:lang w:bidi="fa-IR"/>
        </w:rPr>
        <w:t xml:space="preserve"> شوراها، مجلس شورای اسلامی</w:t>
      </w:r>
      <w:r w:rsidRPr="00637C80">
        <w:rPr>
          <w:rFonts w:asciiTheme="majorBidi" w:hAnsiTheme="majorBidi" w:cs="B Lotus" w:hint="cs"/>
          <w:sz w:val="26"/>
          <w:szCs w:val="26"/>
          <w:rtl/>
          <w:lang w:bidi="fa-IR"/>
        </w:rPr>
        <w:t>، مقام معظم رهبری و مقامات ایرانی می باشد.»</w:t>
      </w:r>
      <w:r w:rsidR="00C9443F" w:rsidRPr="001878BF">
        <w:rPr>
          <w:rFonts w:asciiTheme="majorBidi" w:hAnsiTheme="majorBidi" w:cs="B Lotus"/>
          <w:sz w:val="20"/>
          <w:szCs w:val="20"/>
          <w:lang w:bidi="fa-IR"/>
        </w:rPr>
        <w:t>[</w:t>
      </w:r>
      <w:r w:rsidR="00677816">
        <w:rPr>
          <w:rFonts w:asciiTheme="majorBidi" w:hAnsiTheme="majorBidi" w:cs="B Lotus"/>
          <w:sz w:val="20"/>
          <w:szCs w:val="20"/>
          <w:lang w:bidi="fa-IR"/>
        </w:rPr>
        <w:t>13</w:t>
      </w:r>
      <w:r w:rsidR="001878BF" w:rsidRPr="001878BF">
        <w:rPr>
          <w:rFonts w:asciiTheme="majorBidi" w:hAnsiTheme="majorBidi" w:cs="B Lotus"/>
          <w:sz w:val="20"/>
          <w:szCs w:val="20"/>
          <w:lang w:bidi="fa-IR"/>
        </w:rPr>
        <w:t>]</w:t>
      </w:r>
    </w:p>
    <w:p w:rsidR="003D10B1" w:rsidRPr="00637C80" w:rsidRDefault="003D10B1" w:rsidP="003D10B1">
      <w:pPr>
        <w:tabs>
          <w:tab w:val="right" w:pos="708"/>
        </w:tabs>
        <w:bidi/>
        <w:spacing w:after="0" w:line="240" w:lineRule="auto"/>
        <w:jc w:val="both"/>
        <w:rPr>
          <w:rFonts w:asciiTheme="majorBidi" w:hAnsiTheme="majorBidi" w:cs="B Lotus"/>
          <w:sz w:val="26"/>
          <w:szCs w:val="26"/>
          <w:rtl/>
          <w:lang w:bidi="fa-IR"/>
        </w:rPr>
      </w:pPr>
      <w:r w:rsidRPr="00637C80">
        <w:rPr>
          <w:rFonts w:asciiTheme="majorBidi" w:hAnsiTheme="majorBidi" w:cs="B Lotus" w:hint="cs"/>
          <w:sz w:val="26"/>
          <w:szCs w:val="26"/>
          <w:rtl/>
          <w:lang w:bidi="fa-IR"/>
        </w:rPr>
        <w:t>طبق بیانیه 1(بند های 26 الی 37 ) نیاز های اطلاعاتی استفاده کنندگان عبارتند از:</w:t>
      </w:r>
    </w:p>
    <w:p w:rsidR="003D10B1" w:rsidRPr="00637C80" w:rsidRDefault="003D10B1" w:rsidP="003D10B1">
      <w:pPr>
        <w:pStyle w:val="ListParagraph"/>
        <w:numPr>
          <w:ilvl w:val="0"/>
          <w:numId w:val="9"/>
        </w:numPr>
        <w:tabs>
          <w:tab w:val="right" w:pos="708"/>
        </w:tabs>
        <w:bidi/>
        <w:spacing w:after="0" w:line="240" w:lineRule="auto"/>
        <w:jc w:val="both"/>
        <w:rPr>
          <w:rFonts w:asciiTheme="majorBidi" w:hAnsiTheme="majorBidi" w:cs="B Lotus"/>
          <w:sz w:val="26"/>
          <w:szCs w:val="26"/>
          <w:lang w:bidi="fa-IR"/>
        </w:rPr>
      </w:pPr>
      <w:r w:rsidRPr="00637C80">
        <w:rPr>
          <w:rFonts w:asciiTheme="majorBidi" w:hAnsiTheme="majorBidi" w:cs="B Lotus" w:hint="cs"/>
          <w:sz w:val="26"/>
          <w:szCs w:val="26"/>
          <w:rtl/>
          <w:lang w:bidi="fa-IR"/>
        </w:rPr>
        <w:t>ارزیابی رعایت بودجه؛</w:t>
      </w:r>
    </w:p>
    <w:p w:rsidR="003D10B1" w:rsidRPr="00637C80" w:rsidRDefault="003D10B1" w:rsidP="00DF328E">
      <w:pPr>
        <w:pStyle w:val="ListParagraph"/>
        <w:numPr>
          <w:ilvl w:val="0"/>
          <w:numId w:val="9"/>
        </w:numPr>
        <w:tabs>
          <w:tab w:val="right" w:pos="708"/>
        </w:tabs>
        <w:bidi/>
        <w:spacing w:after="0" w:line="240" w:lineRule="auto"/>
        <w:jc w:val="both"/>
        <w:rPr>
          <w:rFonts w:asciiTheme="majorBidi" w:hAnsiTheme="majorBidi" w:cs="B Lotus"/>
          <w:sz w:val="26"/>
          <w:szCs w:val="26"/>
          <w:lang w:bidi="fa-IR"/>
        </w:rPr>
      </w:pPr>
      <w:r w:rsidRPr="00637C80">
        <w:rPr>
          <w:rFonts w:asciiTheme="majorBidi" w:hAnsiTheme="majorBidi" w:cs="B Lotus" w:hint="cs"/>
          <w:sz w:val="26"/>
          <w:szCs w:val="26"/>
          <w:rtl/>
          <w:lang w:bidi="fa-IR"/>
        </w:rPr>
        <w:t>ارزیابی وضعیت مالی و عملکرد مالی؛</w:t>
      </w:r>
    </w:p>
    <w:p w:rsidR="003D10B1" w:rsidRPr="00637C80" w:rsidRDefault="003D10B1" w:rsidP="003D10B1">
      <w:pPr>
        <w:pStyle w:val="ListParagraph"/>
        <w:numPr>
          <w:ilvl w:val="0"/>
          <w:numId w:val="9"/>
        </w:numPr>
        <w:tabs>
          <w:tab w:val="right" w:pos="708"/>
        </w:tabs>
        <w:bidi/>
        <w:spacing w:after="0" w:line="240" w:lineRule="auto"/>
        <w:jc w:val="both"/>
        <w:rPr>
          <w:rFonts w:asciiTheme="majorBidi" w:hAnsiTheme="majorBidi" w:cs="B Lotus"/>
          <w:sz w:val="26"/>
          <w:szCs w:val="26"/>
          <w:lang w:bidi="fa-IR"/>
        </w:rPr>
      </w:pPr>
      <w:r w:rsidRPr="00637C80">
        <w:rPr>
          <w:rFonts w:asciiTheme="majorBidi" w:hAnsiTheme="majorBidi" w:cs="B Lotus" w:hint="cs"/>
          <w:sz w:val="26"/>
          <w:szCs w:val="26"/>
          <w:rtl/>
          <w:lang w:bidi="fa-IR"/>
        </w:rPr>
        <w:t>ارزیابی سایر قوانین و مقررات؛</w:t>
      </w:r>
    </w:p>
    <w:p w:rsidR="003D10B1" w:rsidRPr="00637C80" w:rsidRDefault="003D10B1" w:rsidP="00DF328E">
      <w:pPr>
        <w:pStyle w:val="ListParagraph"/>
        <w:numPr>
          <w:ilvl w:val="0"/>
          <w:numId w:val="9"/>
        </w:numPr>
        <w:tabs>
          <w:tab w:val="right" w:pos="708"/>
        </w:tabs>
        <w:bidi/>
        <w:spacing w:after="0" w:line="240" w:lineRule="auto"/>
        <w:jc w:val="both"/>
        <w:rPr>
          <w:rFonts w:asciiTheme="majorBidi" w:hAnsiTheme="majorBidi" w:cs="B Lotus"/>
          <w:sz w:val="26"/>
          <w:szCs w:val="26"/>
          <w:rtl/>
          <w:lang w:bidi="fa-IR"/>
        </w:rPr>
      </w:pPr>
      <w:r w:rsidRPr="00637C80">
        <w:rPr>
          <w:rFonts w:asciiTheme="majorBidi" w:hAnsiTheme="majorBidi" w:cs="B Lotus" w:hint="cs"/>
          <w:sz w:val="26"/>
          <w:szCs w:val="26"/>
          <w:rtl/>
          <w:lang w:bidi="fa-IR"/>
        </w:rPr>
        <w:t>ارزیابی کارائی،اثر بخشی و صرفه اقتصادی</w:t>
      </w:r>
      <w:r w:rsidR="00DF328E" w:rsidRPr="00637C80">
        <w:rPr>
          <w:rFonts w:asciiTheme="majorBidi" w:hAnsiTheme="majorBidi" w:cs="B Lotus" w:hint="cs"/>
          <w:sz w:val="26"/>
          <w:szCs w:val="26"/>
          <w:rtl/>
          <w:lang w:bidi="fa-IR"/>
        </w:rPr>
        <w:t>.</w:t>
      </w:r>
      <w:r w:rsidR="0044401B" w:rsidRPr="0044401B">
        <w:rPr>
          <w:rFonts w:asciiTheme="majorBidi" w:hAnsiTheme="majorBidi" w:cs="B Lotus"/>
          <w:lang w:bidi="fa-IR"/>
        </w:rPr>
        <w:t>[7]</w:t>
      </w:r>
    </w:p>
    <w:p w:rsidR="003D10B1" w:rsidRPr="00677816" w:rsidRDefault="003D10B1" w:rsidP="00760927">
      <w:pPr>
        <w:bidi/>
        <w:spacing w:after="0"/>
        <w:ind w:left="-2" w:firstLine="284"/>
        <w:jc w:val="both"/>
        <w:rPr>
          <w:rFonts w:cs="B Lotus"/>
          <w:sz w:val="26"/>
          <w:szCs w:val="26"/>
          <w:rtl/>
          <w:lang w:bidi="fa-IR"/>
        </w:rPr>
      </w:pPr>
      <w:r w:rsidRPr="00677816">
        <w:rPr>
          <w:rFonts w:cs="B Lotus" w:hint="cs"/>
          <w:sz w:val="26"/>
          <w:szCs w:val="26"/>
          <w:rtl/>
          <w:lang w:bidi="fa-IR"/>
        </w:rPr>
        <w:t>اشراق،شهرام و همکاران، در پژوهشی به بررسی تاثیر گزارش تفریغ بودجه بر تصمیمات مجلس شورای اسلامی پرداختند. نتایج پژوهش نشان می دهد که گزارش تفریغ بودجه در زمینه میزان شفافیت بودجه دارای اهمیت می باشد. بودجه و شفافیت آن در پاسخگویی مالی مطرح می باشد</w:t>
      </w:r>
      <w:r w:rsidR="00760927" w:rsidRPr="00287350">
        <w:rPr>
          <w:rFonts w:asciiTheme="majorBidi" w:hAnsiTheme="majorBidi" w:cstheme="majorBidi"/>
          <w:sz w:val="20"/>
          <w:szCs w:val="20"/>
          <w:rtl/>
          <w:lang w:bidi="fa-IR"/>
        </w:rPr>
        <w:t>.</w:t>
      </w:r>
      <w:r w:rsidR="00760927" w:rsidRPr="00287350">
        <w:rPr>
          <w:rFonts w:asciiTheme="majorBidi" w:hAnsiTheme="majorBidi" w:cstheme="majorBidi"/>
          <w:sz w:val="20"/>
          <w:szCs w:val="20"/>
          <w:lang w:bidi="fa-IR"/>
        </w:rPr>
        <w:t xml:space="preserve"> </w:t>
      </w:r>
      <w:r w:rsidR="005A717C" w:rsidRPr="00287350">
        <w:rPr>
          <w:rFonts w:asciiTheme="majorBidi" w:hAnsiTheme="majorBidi" w:cstheme="majorBidi"/>
          <w:sz w:val="20"/>
          <w:szCs w:val="20"/>
          <w:lang w:bidi="fa-IR"/>
        </w:rPr>
        <w:t>[2]</w:t>
      </w:r>
    </w:p>
    <w:p w:rsidR="003D10B1" w:rsidRPr="00677816" w:rsidRDefault="003D10B1" w:rsidP="00760927">
      <w:pPr>
        <w:bidi/>
        <w:spacing w:after="0"/>
        <w:ind w:left="-2" w:firstLine="284"/>
        <w:jc w:val="both"/>
        <w:rPr>
          <w:rFonts w:cs="B Lotus"/>
          <w:sz w:val="26"/>
          <w:szCs w:val="26"/>
          <w:rtl/>
          <w:lang w:bidi="fa-IR"/>
        </w:rPr>
      </w:pPr>
      <w:r w:rsidRPr="00677816">
        <w:rPr>
          <w:rFonts w:cs="B Lotus" w:hint="cs"/>
          <w:sz w:val="26"/>
          <w:szCs w:val="26"/>
          <w:rtl/>
          <w:lang w:bidi="fa-IR"/>
        </w:rPr>
        <w:t>سالاری و همکاران، در پژوهشی به بررسی تاخیر اجرای نظام تعهدی بر شفافیت و مسئولیت پاسخگویی در دانشگاه علوم پزشکی قزوین پرداختند. نتایج پژوهش نشان می دهد که اجرای نظام تعهدی در دانشگاه علوم پزشکی قزوین، به افزایش شفافیت مالی و نیز افزایش پاسخگویی مالی منجر شده است</w:t>
      </w:r>
      <w:r w:rsidR="00760927" w:rsidRPr="00287350">
        <w:rPr>
          <w:rFonts w:asciiTheme="majorBidi" w:hAnsiTheme="majorBidi" w:cstheme="majorBidi"/>
          <w:sz w:val="20"/>
          <w:szCs w:val="20"/>
          <w:rtl/>
          <w:lang w:bidi="fa-IR"/>
        </w:rPr>
        <w:t>.</w:t>
      </w:r>
      <w:r w:rsidR="00760927" w:rsidRPr="00287350">
        <w:rPr>
          <w:rFonts w:asciiTheme="majorBidi" w:hAnsiTheme="majorBidi" w:cstheme="majorBidi"/>
          <w:sz w:val="20"/>
          <w:szCs w:val="20"/>
          <w:lang w:bidi="fa-IR"/>
        </w:rPr>
        <w:t xml:space="preserve"> </w:t>
      </w:r>
      <w:r w:rsidR="005A717C" w:rsidRPr="00287350">
        <w:rPr>
          <w:rFonts w:asciiTheme="majorBidi" w:hAnsiTheme="majorBidi" w:cstheme="majorBidi"/>
          <w:sz w:val="20"/>
          <w:szCs w:val="20"/>
          <w:lang w:bidi="fa-IR"/>
        </w:rPr>
        <w:t>[10]</w:t>
      </w:r>
    </w:p>
    <w:p w:rsidR="00D236DF" w:rsidRPr="00637C80" w:rsidRDefault="007E02BE" w:rsidP="00287350">
      <w:pPr>
        <w:bidi/>
        <w:spacing w:after="0"/>
        <w:rPr>
          <w:rFonts w:cs="B Lotus"/>
          <w:sz w:val="26"/>
          <w:szCs w:val="26"/>
          <w:rtl/>
          <w:lang w:bidi="fa-IR"/>
        </w:rPr>
      </w:pPr>
      <w:r w:rsidRPr="00637C80">
        <w:rPr>
          <w:rFonts w:cs="B Lotus" w:hint="cs"/>
          <w:sz w:val="26"/>
          <w:szCs w:val="26"/>
          <w:rtl/>
          <w:lang w:bidi="fa-IR"/>
        </w:rPr>
        <w:t>براساس چارچوب نظری مطرح شده فرضیه های زیر مطرح می گردد:</w:t>
      </w:r>
    </w:p>
    <w:p w:rsidR="007E02BE" w:rsidRPr="00637C80" w:rsidRDefault="007E02BE" w:rsidP="00287350">
      <w:pPr>
        <w:pStyle w:val="ListParagraph"/>
        <w:numPr>
          <w:ilvl w:val="0"/>
          <w:numId w:val="4"/>
        </w:numPr>
        <w:bidi/>
        <w:spacing w:after="0"/>
        <w:rPr>
          <w:rFonts w:cs="B Lotus"/>
          <w:sz w:val="26"/>
          <w:szCs w:val="26"/>
          <w:lang w:bidi="fa-IR"/>
        </w:rPr>
      </w:pPr>
      <w:r w:rsidRPr="00637C80">
        <w:rPr>
          <w:rFonts w:cs="B Lotus" w:hint="cs"/>
          <w:sz w:val="26"/>
          <w:szCs w:val="26"/>
          <w:rtl/>
          <w:lang w:bidi="fa-IR"/>
        </w:rPr>
        <w:t>گزارشگری بخش عمومی از دیدگاه استفاده کنندگان مطلوب ارزیابی می گردد.</w:t>
      </w:r>
    </w:p>
    <w:p w:rsidR="007E02BE" w:rsidRPr="00637C80" w:rsidRDefault="007E02BE" w:rsidP="007E02BE">
      <w:pPr>
        <w:pStyle w:val="ListParagraph"/>
        <w:numPr>
          <w:ilvl w:val="0"/>
          <w:numId w:val="4"/>
        </w:numPr>
        <w:bidi/>
        <w:rPr>
          <w:rFonts w:cs="B Lotus"/>
          <w:sz w:val="26"/>
          <w:szCs w:val="26"/>
          <w:rtl/>
          <w:lang w:bidi="fa-IR"/>
        </w:rPr>
      </w:pPr>
      <w:r w:rsidRPr="00637C80">
        <w:rPr>
          <w:rFonts w:cs="B Lotus" w:hint="cs"/>
          <w:sz w:val="26"/>
          <w:szCs w:val="26"/>
          <w:rtl/>
          <w:lang w:bidi="fa-IR"/>
        </w:rPr>
        <w:t>پاسخگویی مالی دولت از دیدگاه استفاده کنندگان مطلوب ارزیابی می گردد.</w:t>
      </w:r>
    </w:p>
    <w:p w:rsidR="007E02BE" w:rsidRPr="00637C80" w:rsidRDefault="007E02BE" w:rsidP="007E02BE">
      <w:pPr>
        <w:pStyle w:val="ListParagraph"/>
        <w:numPr>
          <w:ilvl w:val="0"/>
          <w:numId w:val="4"/>
        </w:numPr>
        <w:bidi/>
        <w:rPr>
          <w:rFonts w:cs="B Lotus"/>
          <w:sz w:val="26"/>
          <w:szCs w:val="26"/>
          <w:lang w:bidi="fa-IR"/>
        </w:rPr>
      </w:pPr>
      <w:r w:rsidRPr="00637C80">
        <w:rPr>
          <w:rFonts w:cs="B Lotus" w:hint="cs"/>
          <w:sz w:val="26"/>
          <w:szCs w:val="26"/>
          <w:rtl/>
          <w:lang w:bidi="fa-IR"/>
        </w:rPr>
        <w:t>پاسخگویی عملیاتی دولت از دیدگاه استفاده کنندگان مطلوب ارزیابی می گردد.</w:t>
      </w:r>
    </w:p>
    <w:p w:rsidR="00FC68DA" w:rsidRDefault="00FC68DA" w:rsidP="00FC68DA">
      <w:pPr>
        <w:bidi/>
        <w:rPr>
          <w:rFonts w:cs="B Lotus"/>
          <w:sz w:val="26"/>
          <w:szCs w:val="26"/>
          <w:rtl/>
          <w:lang w:bidi="fa-IR"/>
        </w:rPr>
      </w:pPr>
    </w:p>
    <w:p w:rsidR="00637C80" w:rsidRDefault="00637C80" w:rsidP="00637C80">
      <w:pPr>
        <w:bidi/>
        <w:rPr>
          <w:rFonts w:cs="B Lotus"/>
          <w:sz w:val="26"/>
          <w:szCs w:val="26"/>
          <w:rtl/>
          <w:lang w:bidi="fa-IR"/>
        </w:rPr>
      </w:pPr>
    </w:p>
    <w:p w:rsidR="00637C80" w:rsidRPr="00637C80" w:rsidRDefault="00637C80" w:rsidP="00637C80">
      <w:pPr>
        <w:bidi/>
        <w:rPr>
          <w:rFonts w:cs="B Lotus"/>
          <w:sz w:val="26"/>
          <w:szCs w:val="26"/>
          <w:rtl/>
          <w:lang w:bidi="fa-IR"/>
        </w:rPr>
      </w:pPr>
    </w:p>
    <w:p w:rsidR="00914718" w:rsidRPr="00637C80" w:rsidRDefault="002826FD" w:rsidP="00637C80">
      <w:pPr>
        <w:bidi/>
        <w:spacing w:after="0"/>
        <w:rPr>
          <w:rFonts w:cs="B Lotus"/>
          <w:b/>
          <w:bCs/>
          <w:sz w:val="28"/>
          <w:szCs w:val="28"/>
          <w:rtl/>
          <w:lang w:bidi="fa-IR"/>
        </w:rPr>
      </w:pPr>
      <w:r w:rsidRPr="00637C80">
        <w:rPr>
          <w:rFonts w:cs="B Lotus" w:hint="cs"/>
          <w:b/>
          <w:bCs/>
          <w:sz w:val="28"/>
          <w:szCs w:val="28"/>
          <w:rtl/>
          <w:lang w:bidi="fa-IR"/>
        </w:rPr>
        <w:lastRenderedPageBreak/>
        <w:t>روش شناسی پژوهش</w:t>
      </w:r>
    </w:p>
    <w:p w:rsidR="002826FD" w:rsidRDefault="002826FD" w:rsidP="003F7A30">
      <w:pPr>
        <w:bidi/>
        <w:ind w:firstLine="282"/>
        <w:jc w:val="both"/>
        <w:rPr>
          <w:rFonts w:cs="B Lotus" w:hint="cs"/>
          <w:sz w:val="26"/>
          <w:szCs w:val="26"/>
          <w:rtl/>
          <w:lang w:bidi="fa-IR"/>
        </w:rPr>
      </w:pPr>
      <w:r w:rsidRPr="00637C80">
        <w:rPr>
          <w:rFonts w:cs="B Lotus" w:hint="cs"/>
          <w:sz w:val="26"/>
          <w:szCs w:val="26"/>
          <w:rtl/>
          <w:lang w:bidi="fa-IR"/>
        </w:rPr>
        <w:t xml:space="preserve">نوع پژوهش کاربردی و روش آن توصیفی- پیمایشی می باشد. در این پژوهش داده ها به دو روش کتابخانه ای و میدانی جمع آوری شده اند. تعداد جامعه آماری 190 نفر می باشد که با توجه به فرمول کوکران 117 نفر به عنوان حجم نمونه به روش تصادفی ساده انتخاب شدند. برای جمع آوری اطلاعات به منظور تجزیه و تحلیل از پرسش نامه استفاده شده است. پرسشنامه پژوهش دارای 16 سوال بوده و شیوه نمره گذاری آن بر اساس طیف 5 درجه ای لیکرت می باشد. به منظور تجزیه و تحلیل داده ها از نرم افزار </w:t>
      </w:r>
      <w:r w:rsidR="00FC68DA" w:rsidRPr="00390F5E">
        <w:rPr>
          <w:rFonts w:asciiTheme="majorBidi" w:hAnsiTheme="majorBidi" w:cstheme="majorBidi"/>
          <w:sz w:val="20"/>
          <w:szCs w:val="20"/>
          <w:lang w:bidi="fa-IR"/>
        </w:rPr>
        <w:t>EXCEL</w:t>
      </w:r>
      <w:r w:rsidR="00FC68DA" w:rsidRPr="00390F5E">
        <w:rPr>
          <w:rFonts w:cs="B Lotus"/>
          <w:sz w:val="20"/>
          <w:szCs w:val="20"/>
          <w:lang w:bidi="fa-IR"/>
        </w:rPr>
        <w:t xml:space="preserve"> </w:t>
      </w:r>
      <w:r w:rsidR="00FC68DA" w:rsidRPr="00637C80">
        <w:rPr>
          <w:rFonts w:cs="B Lotus" w:hint="cs"/>
          <w:sz w:val="26"/>
          <w:szCs w:val="26"/>
          <w:rtl/>
          <w:lang w:bidi="fa-IR"/>
        </w:rPr>
        <w:t>و</w:t>
      </w:r>
      <w:r w:rsidR="00FC68DA" w:rsidRPr="00390F5E">
        <w:rPr>
          <w:rFonts w:asciiTheme="majorBidi" w:hAnsiTheme="majorBidi" w:cstheme="majorBidi"/>
          <w:sz w:val="20"/>
          <w:szCs w:val="20"/>
          <w:lang w:bidi="fa-IR"/>
        </w:rPr>
        <w:t xml:space="preserve"> SPSS</w:t>
      </w:r>
      <w:r w:rsidRPr="00637C80">
        <w:rPr>
          <w:rFonts w:cs="B Lotus" w:hint="cs"/>
          <w:sz w:val="26"/>
          <w:szCs w:val="26"/>
          <w:rtl/>
          <w:lang w:bidi="fa-IR"/>
        </w:rPr>
        <w:t xml:space="preserve"> استفاده شده است.</w:t>
      </w:r>
      <w:r w:rsidR="00211020" w:rsidRPr="00637C80">
        <w:rPr>
          <w:rFonts w:ascii="Calibri" w:eastAsia="Calibri" w:hAnsi="Calibri" w:cs="B Lotus" w:hint="cs"/>
          <w:sz w:val="26"/>
          <w:szCs w:val="26"/>
          <w:rtl/>
        </w:rPr>
        <w:t xml:space="preserve"> </w:t>
      </w:r>
      <w:r w:rsidR="00552F5F" w:rsidRPr="00637C80">
        <w:rPr>
          <w:rFonts w:asciiTheme="minorBidi" w:eastAsia="Times New Roman" w:hAnsiTheme="minorBidi" w:cs="B Lotus"/>
          <w:sz w:val="26"/>
          <w:szCs w:val="26"/>
          <w:rtl/>
          <w:lang w:bidi="fa-IR"/>
        </w:rPr>
        <w:t xml:space="preserve">این </w:t>
      </w:r>
      <w:r w:rsidR="00552F5F" w:rsidRPr="00637C80">
        <w:rPr>
          <w:rFonts w:asciiTheme="minorBidi" w:eastAsia="Times New Roman" w:hAnsiTheme="minorBidi" w:cs="B Lotus" w:hint="cs"/>
          <w:sz w:val="26"/>
          <w:szCs w:val="26"/>
          <w:rtl/>
          <w:lang w:bidi="fa-IR"/>
        </w:rPr>
        <w:t>پژوهش</w:t>
      </w:r>
      <w:r w:rsidR="00552F5F" w:rsidRPr="00637C80">
        <w:rPr>
          <w:rFonts w:asciiTheme="minorBidi" w:eastAsia="Times New Roman" w:hAnsiTheme="minorBidi" w:cs="B Lotus"/>
          <w:sz w:val="26"/>
          <w:szCs w:val="26"/>
          <w:rtl/>
          <w:lang w:bidi="fa-IR"/>
        </w:rPr>
        <w:t xml:space="preserve"> به بررسی توانایی </w:t>
      </w:r>
      <w:r w:rsidR="00552F5F" w:rsidRPr="00637C80">
        <w:rPr>
          <w:rFonts w:asciiTheme="minorBidi" w:eastAsia="Times New Roman" w:hAnsiTheme="minorBidi" w:cs="B Lotus" w:hint="cs"/>
          <w:sz w:val="26"/>
          <w:szCs w:val="26"/>
          <w:rtl/>
          <w:lang w:bidi="fa-IR"/>
        </w:rPr>
        <w:t xml:space="preserve">گزارشگری و پاسخگویی مالی و عملیاتی بخش عمومی از دیدگاه استفاده کنندگان در دستگاه های اجرایی استان سیستان و بلوچستان </w:t>
      </w:r>
      <w:r w:rsidR="00552F5F" w:rsidRPr="00637C80">
        <w:rPr>
          <w:rFonts w:asciiTheme="minorBidi" w:eastAsia="Times New Roman" w:hAnsiTheme="minorBidi" w:cs="B Lotus"/>
          <w:sz w:val="26"/>
          <w:szCs w:val="26"/>
          <w:rtl/>
          <w:lang w:bidi="fa-IR"/>
        </w:rPr>
        <w:t>می پردازد</w:t>
      </w:r>
      <w:r w:rsidR="00552F5F" w:rsidRPr="00637C80">
        <w:rPr>
          <w:rFonts w:asciiTheme="minorBidi" w:eastAsia="Times New Roman" w:hAnsiTheme="minorBidi" w:cs="B Lotus" w:hint="cs"/>
          <w:sz w:val="26"/>
          <w:szCs w:val="26"/>
          <w:rtl/>
          <w:lang w:bidi="fa-IR"/>
        </w:rPr>
        <w:t>.</w:t>
      </w:r>
      <w:r w:rsidR="00211020" w:rsidRPr="00637C80">
        <w:rPr>
          <w:rFonts w:ascii="Calibri" w:eastAsia="Calibri" w:hAnsi="Calibri" w:cs="B Lotus" w:hint="cs"/>
          <w:sz w:val="26"/>
          <w:szCs w:val="26"/>
          <w:rtl/>
        </w:rPr>
        <w:t xml:space="preserve"> </w:t>
      </w:r>
      <w:r w:rsidRPr="00637C80">
        <w:rPr>
          <w:rFonts w:cs="B Lotus" w:hint="cs"/>
          <w:sz w:val="26"/>
          <w:szCs w:val="26"/>
          <w:rtl/>
          <w:lang w:bidi="fa-IR"/>
        </w:rPr>
        <w:t>روایی پرسشنامه از طریق مصاحبه و نظر خواهی با اعضای هیات علمی و مدیران دستگاه های اجرایی استان سیستان و بلوچستان به تایید رسیده است. به منظور تعیین پایایی از ضریب آلفای کرونباخ استفاده شده و چنان</w:t>
      </w:r>
      <w:r w:rsidR="00293FB5" w:rsidRPr="00637C80">
        <w:rPr>
          <w:rFonts w:cs="B Lotus" w:hint="cs"/>
          <w:sz w:val="26"/>
          <w:szCs w:val="26"/>
          <w:rtl/>
          <w:lang w:bidi="fa-IR"/>
        </w:rPr>
        <w:t>چه بالاتراز7/0 باشد، نشان دهنده پایایی مطلوب پرسشنامه می باشد. میزان آلفای کرونباخ هر فرضیه در نگاره</w:t>
      </w:r>
      <w:r w:rsidR="003F7A30">
        <w:rPr>
          <w:rFonts w:cs="B Lotus" w:hint="cs"/>
          <w:sz w:val="26"/>
          <w:szCs w:val="26"/>
          <w:rtl/>
          <w:lang w:bidi="fa-IR"/>
        </w:rPr>
        <w:t>(1)</w:t>
      </w:r>
      <w:r w:rsidR="00293FB5" w:rsidRPr="00637C80">
        <w:rPr>
          <w:rFonts w:cs="B Lotus" w:hint="cs"/>
          <w:sz w:val="26"/>
          <w:szCs w:val="26"/>
          <w:rtl/>
          <w:lang w:bidi="fa-IR"/>
        </w:rPr>
        <w:t xml:space="preserve"> بیان شده است</w:t>
      </w:r>
      <w:r w:rsidR="003F7A30">
        <w:rPr>
          <w:rFonts w:cs="B Lotus" w:hint="cs"/>
          <w:sz w:val="26"/>
          <w:szCs w:val="26"/>
          <w:rtl/>
          <w:lang w:bidi="fa-IR"/>
        </w:rPr>
        <w:t>.</w:t>
      </w:r>
    </w:p>
    <w:p w:rsidR="00287350" w:rsidRPr="00637C80" w:rsidRDefault="00287350" w:rsidP="00287350">
      <w:pPr>
        <w:bidi/>
        <w:ind w:firstLine="282"/>
        <w:jc w:val="both"/>
        <w:rPr>
          <w:rFonts w:cs="B Lotus"/>
          <w:sz w:val="26"/>
          <w:szCs w:val="26"/>
          <w:rtl/>
          <w:lang w:bidi="fa-IR"/>
        </w:rPr>
      </w:pPr>
    </w:p>
    <w:p w:rsidR="00211020" w:rsidRPr="00637C80" w:rsidRDefault="00211020" w:rsidP="003F1A4C">
      <w:pPr>
        <w:tabs>
          <w:tab w:val="left" w:pos="1733"/>
          <w:tab w:val="center" w:pos="3685"/>
        </w:tabs>
        <w:bidi/>
        <w:spacing w:after="0" w:line="240" w:lineRule="auto"/>
        <w:jc w:val="center"/>
        <w:rPr>
          <w:rFonts w:ascii="Calibri" w:eastAsia="Calibri" w:hAnsi="Calibri" w:cs="B Lotus"/>
          <w:b/>
          <w:bCs/>
          <w:rtl/>
          <w:lang w:bidi="fa-IR"/>
        </w:rPr>
      </w:pPr>
      <w:r w:rsidRPr="00637C80">
        <w:rPr>
          <w:rFonts w:ascii="Calibri" w:eastAsia="Calibri" w:hAnsi="Calibri" w:cs="B Lotus" w:hint="cs"/>
          <w:b/>
          <w:bCs/>
          <w:rtl/>
          <w:lang w:bidi="fa-IR"/>
        </w:rPr>
        <w:t>نگاره (1): ارتباط سوالات پرسش نامه با فرضیات و ضریب آلفای</w:t>
      </w:r>
      <w:r w:rsidR="003F1A4C" w:rsidRPr="00637C80">
        <w:rPr>
          <w:rFonts w:ascii="Calibri" w:eastAsia="Calibri" w:hAnsi="Calibri" w:cs="B Lotus" w:hint="cs"/>
          <w:b/>
          <w:bCs/>
          <w:rtl/>
          <w:lang w:bidi="fa-IR"/>
        </w:rPr>
        <w:t xml:space="preserve"> کرونباخ</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1742"/>
        <w:gridCol w:w="1880"/>
      </w:tblGrid>
      <w:tr w:rsidR="00211020" w:rsidRPr="00637C80" w:rsidTr="00637C80">
        <w:trPr>
          <w:trHeight w:val="279"/>
          <w:jc w:val="center"/>
        </w:trPr>
        <w:tc>
          <w:tcPr>
            <w:tcW w:w="3838" w:type="dxa"/>
            <w:shd w:val="clear" w:color="auto" w:fill="auto"/>
            <w:vAlign w:val="center"/>
          </w:tcPr>
          <w:p w:rsidR="00211020" w:rsidRPr="00637C80" w:rsidRDefault="00211020" w:rsidP="00211020">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فرضیه</w:t>
            </w:r>
          </w:p>
        </w:tc>
        <w:tc>
          <w:tcPr>
            <w:tcW w:w="1742" w:type="dxa"/>
            <w:shd w:val="clear" w:color="auto" w:fill="auto"/>
            <w:vAlign w:val="center"/>
          </w:tcPr>
          <w:p w:rsidR="00211020" w:rsidRPr="00637C80" w:rsidRDefault="00211020" w:rsidP="00211020">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سوالات پرسش نامه</w:t>
            </w:r>
          </w:p>
        </w:tc>
        <w:tc>
          <w:tcPr>
            <w:tcW w:w="1880" w:type="dxa"/>
            <w:shd w:val="clear" w:color="auto" w:fill="auto"/>
            <w:vAlign w:val="center"/>
          </w:tcPr>
          <w:p w:rsidR="00211020" w:rsidRPr="00637C80" w:rsidRDefault="00211020" w:rsidP="00211020">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ضریب آلفای کرونباخ</w:t>
            </w:r>
          </w:p>
        </w:tc>
      </w:tr>
      <w:tr w:rsidR="00211020" w:rsidRPr="00637C80" w:rsidTr="00637C80">
        <w:trPr>
          <w:trHeight w:val="331"/>
          <w:jc w:val="center"/>
        </w:trPr>
        <w:tc>
          <w:tcPr>
            <w:tcW w:w="3838" w:type="dxa"/>
            <w:shd w:val="clear" w:color="auto" w:fill="auto"/>
            <w:vAlign w:val="center"/>
          </w:tcPr>
          <w:p w:rsidR="00211020" w:rsidRPr="00637C80" w:rsidRDefault="00211020" w:rsidP="00211020">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گزارشگری بخش عمومی از دیدگاه استفاده کنندگان</w:t>
            </w:r>
          </w:p>
        </w:tc>
        <w:tc>
          <w:tcPr>
            <w:tcW w:w="1742" w:type="dxa"/>
            <w:shd w:val="clear" w:color="auto" w:fill="auto"/>
            <w:vAlign w:val="center"/>
          </w:tcPr>
          <w:p w:rsidR="00211020" w:rsidRPr="00637C80" w:rsidRDefault="00211020" w:rsidP="00211020">
            <w:pPr>
              <w:bidi/>
              <w:spacing w:line="240" w:lineRule="auto"/>
              <w:ind w:left="360"/>
              <w:contextualSpacing/>
              <w:jc w:val="center"/>
              <w:rPr>
                <w:rFonts w:ascii="Calibri" w:eastAsia="Calibri" w:hAnsi="Calibri" w:cs="B Lotus"/>
                <w:rtl/>
                <w:lang w:bidi="fa-IR"/>
              </w:rPr>
            </w:pPr>
            <w:r w:rsidRPr="00637C80">
              <w:rPr>
                <w:rFonts w:ascii="Calibri" w:eastAsia="Calibri" w:hAnsi="Calibri" w:cs="B Lotus" w:hint="cs"/>
                <w:rtl/>
                <w:lang w:bidi="fa-IR"/>
              </w:rPr>
              <w:t>الف:  1تا 4</w:t>
            </w:r>
          </w:p>
        </w:tc>
        <w:tc>
          <w:tcPr>
            <w:tcW w:w="1880" w:type="dxa"/>
            <w:shd w:val="clear" w:color="auto" w:fill="auto"/>
            <w:vAlign w:val="center"/>
          </w:tcPr>
          <w:p w:rsidR="00211020" w:rsidRPr="00637C80" w:rsidRDefault="00211020" w:rsidP="00211020">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781/0</w:t>
            </w:r>
          </w:p>
        </w:tc>
      </w:tr>
      <w:tr w:rsidR="00211020" w:rsidRPr="00637C80" w:rsidTr="00637C80">
        <w:trPr>
          <w:trHeight w:val="335"/>
          <w:jc w:val="center"/>
        </w:trPr>
        <w:tc>
          <w:tcPr>
            <w:tcW w:w="3838" w:type="dxa"/>
            <w:shd w:val="clear" w:color="auto" w:fill="auto"/>
            <w:vAlign w:val="center"/>
          </w:tcPr>
          <w:p w:rsidR="00211020" w:rsidRPr="00637C80" w:rsidRDefault="00211020" w:rsidP="00211020">
            <w:pPr>
              <w:bidi/>
              <w:spacing w:after="0" w:line="240" w:lineRule="auto"/>
              <w:jc w:val="center"/>
              <w:rPr>
                <w:rFonts w:ascii="Calibri" w:eastAsia="Calibri" w:hAnsi="Calibri" w:cs="B Lotus"/>
                <w:rtl/>
                <w:lang w:bidi="fa-IR"/>
              </w:rPr>
            </w:pPr>
            <w:r w:rsidRPr="00637C80">
              <w:rPr>
                <w:rFonts w:cs="B Lotus" w:hint="cs"/>
                <w:rtl/>
                <w:lang w:bidi="fa-IR"/>
              </w:rPr>
              <w:t>پاسخگویی مالی دولت از دیدگاه استفاده کنندگان</w:t>
            </w:r>
            <w:r w:rsidRPr="00637C80">
              <w:rPr>
                <w:rFonts w:ascii="Calibri" w:eastAsia="Calibri" w:hAnsi="Calibri" w:cs="B Lotus" w:hint="cs"/>
                <w:rtl/>
                <w:lang w:bidi="fa-IR"/>
              </w:rPr>
              <w:t xml:space="preserve"> </w:t>
            </w:r>
          </w:p>
        </w:tc>
        <w:tc>
          <w:tcPr>
            <w:tcW w:w="1742" w:type="dxa"/>
            <w:shd w:val="clear" w:color="auto" w:fill="auto"/>
            <w:vAlign w:val="center"/>
          </w:tcPr>
          <w:p w:rsidR="00211020" w:rsidRPr="00637C80" w:rsidRDefault="00211020" w:rsidP="00211020">
            <w:pPr>
              <w:bidi/>
              <w:spacing w:line="240" w:lineRule="auto"/>
              <w:ind w:left="360"/>
              <w:contextualSpacing/>
              <w:jc w:val="center"/>
              <w:rPr>
                <w:rFonts w:ascii="Calibri" w:eastAsia="Calibri" w:hAnsi="Calibri" w:cs="B Lotus"/>
                <w:rtl/>
                <w:lang w:bidi="fa-IR"/>
              </w:rPr>
            </w:pPr>
            <w:r w:rsidRPr="00637C80">
              <w:rPr>
                <w:rFonts w:ascii="Calibri" w:eastAsia="Calibri" w:hAnsi="Calibri" w:cs="B Lotus" w:hint="cs"/>
                <w:rtl/>
                <w:lang w:bidi="fa-IR"/>
              </w:rPr>
              <w:t>ب:  5تا 8</w:t>
            </w:r>
          </w:p>
        </w:tc>
        <w:tc>
          <w:tcPr>
            <w:tcW w:w="1880" w:type="dxa"/>
            <w:shd w:val="clear" w:color="auto" w:fill="auto"/>
            <w:vAlign w:val="center"/>
          </w:tcPr>
          <w:p w:rsidR="00211020" w:rsidRPr="00637C80" w:rsidRDefault="00211020" w:rsidP="00211020">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722/0</w:t>
            </w:r>
          </w:p>
        </w:tc>
      </w:tr>
      <w:tr w:rsidR="00211020" w:rsidRPr="00637C80" w:rsidTr="00637C80">
        <w:trPr>
          <w:trHeight w:val="356"/>
          <w:jc w:val="center"/>
        </w:trPr>
        <w:tc>
          <w:tcPr>
            <w:tcW w:w="3838" w:type="dxa"/>
            <w:shd w:val="clear" w:color="auto" w:fill="auto"/>
            <w:vAlign w:val="center"/>
          </w:tcPr>
          <w:p w:rsidR="00211020" w:rsidRPr="00637C80" w:rsidRDefault="00211020" w:rsidP="00211020">
            <w:pPr>
              <w:bidi/>
              <w:spacing w:after="0" w:line="240" w:lineRule="auto"/>
              <w:jc w:val="center"/>
              <w:rPr>
                <w:rFonts w:ascii="Calibri" w:eastAsia="Calibri" w:hAnsi="Calibri" w:cs="B Lotus"/>
                <w:rtl/>
                <w:lang w:bidi="fa-IR"/>
              </w:rPr>
            </w:pPr>
            <w:r w:rsidRPr="00637C80">
              <w:rPr>
                <w:rFonts w:cs="B Lotus" w:hint="cs"/>
                <w:rtl/>
                <w:lang w:bidi="fa-IR"/>
              </w:rPr>
              <w:t>پاسخگویی عملیاتی دولت از دیدگاه استفاده کنندگان</w:t>
            </w:r>
            <w:r w:rsidRPr="00637C80">
              <w:rPr>
                <w:rFonts w:ascii="Calibri" w:eastAsia="Calibri" w:hAnsi="Calibri" w:cs="B Lotus" w:hint="cs"/>
                <w:rtl/>
                <w:lang w:bidi="fa-IR"/>
              </w:rPr>
              <w:t xml:space="preserve"> </w:t>
            </w:r>
          </w:p>
        </w:tc>
        <w:tc>
          <w:tcPr>
            <w:tcW w:w="1742" w:type="dxa"/>
            <w:shd w:val="clear" w:color="auto" w:fill="auto"/>
            <w:vAlign w:val="center"/>
          </w:tcPr>
          <w:p w:rsidR="00211020" w:rsidRPr="00637C80" w:rsidRDefault="00211020" w:rsidP="00211020">
            <w:pPr>
              <w:bidi/>
              <w:spacing w:line="240" w:lineRule="auto"/>
              <w:ind w:left="360"/>
              <w:contextualSpacing/>
              <w:jc w:val="center"/>
              <w:rPr>
                <w:rFonts w:ascii="Calibri" w:eastAsia="Calibri" w:hAnsi="Calibri" w:cs="B Lotus"/>
                <w:rtl/>
                <w:lang w:bidi="fa-IR"/>
              </w:rPr>
            </w:pPr>
            <w:r w:rsidRPr="00637C80">
              <w:rPr>
                <w:rFonts w:ascii="Calibri" w:eastAsia="Calibri" w:hAnsi="Calibri" w:cs="B Lotus" w:hint="cs"/>
                <w:rtl/>
                <w:lang w:bidi="fa-IR"/>
              </w:rPr>
              <w:t>ج:9 تا 12</w:t>
            </w:r>
          </w:p>
        </w:tc>
        <w:tc>
          <w:tcPr>
            <w:tcW w:w="1880" w:type="dxa"/>
            <w:shd w:val="clear" w:color="auto" w:fill="auto"/>
            <w:vAlign w:val="center"/>
          </w:tcPr>
          <w:p w:rsidR="00211020" w:rsidRPr="00637C80" w:rsidRDefault="00211020" w:rsidP="00211020">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794/0</w:t>
            </w:r>
          </w:p>
        </w:tc>
      </w:tr>
      <w:tr w:rsidR="00211020" w:rsidRPr="00637C80" w:rsidTr="00637C80">
        <w:trPr>
          <w:trHeight w:val="356"/>
          <w:jc w:val="center"/>
        </w:trPr>
        <w:tc>
          <w:tcPr>
            <w:tcW w:w="3838" w:type="dxa"/>
            <w:shd w:val="clear" w:color="auto" w:fill="auto"/>
            <w:vAlign w:val="center"/>
          </w:tcPr>
          <w:p w:rsidR="00211020" w:rsidRPr="00637C80" w:rsidRDefault="00211020" w:rsidP="00211020">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کل</w:t>
            </w:r>
          </w:p>
        </w:tc>
        <w:tc>
          <w:tcPr>
            <w:tcW w:w="1742" w:type="dxa"/>
            <w:shd w:val="clear" w:color="auto" w:fill="auto"/>
            <w:vAlign w:val="center"/>
          </w:tcPr>
          <w:p w:rsidR="00211020" w:rsidRPr="00637C80" w:rsidRDefault="00211020" w:rsidP="00211020">
            <w:pPr>
              <w:bidi/>
              <w:spacing w:line="240" w:lineRule="auto"/>
              <w:ind w:left="360"/>
              <w:contextualSpacing/>
              <w:jc w:val="center"/>
              <w:rPr>
                <w:rFonts w:ascii="Calibri" w:eastAsia="Calibri" w:hAnsi="Calibri" w:cs="B Lotus"/>
                <w:rtl/>
                <w:lang w:bidi="fa-IR"/>
              </w:rPr>
            </w:pPr>
            <w:r w:rsidRPr="00637C80">
              <w:rPr>
                <w:rFonts w:ascii="Calibri" w:eastAsia="Calibri" w:hAnsi="Calibri" w:cs="B Lotus" w:hint="cs"/>
                <w:rtl/>
                <w:lang w:bidi="fa-IR"/>
              </w:rPr>
              <w:t>12</w:t>
            </w:r>
          </w:p>
        </w:tc>
        <w:tc>
          <w:tcPr>
            <w:tcW w:w="1880" w:type="dxa"/>
            <w:shd w:val="clear" w:color="auto" w:fill="auto"/>
            <w:vAlign w:val="center"/>
          </w:tcPr>
          <w:p w:rsidR="00211020" w:rsidRPr="00637C80" w:rsidRDefault="00211020" w:rsidP="00211020">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763/0</w:t>
            </w:r>
          </w:p>
        </w:tc>
      </w:tr>
    </w:tbl>
    <w:p w:rsidR="00293FB5" w:rsidRPr="00637C80" w:rsidRDefault="00293FB5" w:rsidP="00293FB5">
      <w:pPr>
        <w:bidi/>
        <w:rPr>
          <w:rFonts w:cs="B Lotus"/>
          <w:sz w:val="26"/>
          <w:szCs w:val="26"/>
          <w:rtl/>
          <w:lang w:bidi="fa-IR"/>
        </w:rPr>
      </w:pPr>
    </w:p>
    <w:p w:rsidR="00552F5F" w:rsidRPr="00637C80" w:rsidRDefault="00552F5F" w:rsidP="00552F5F">
      <w:pPr>
        <w:bidi/>
        <w:spacing w:after="0" w:line="240" w:lineRule="auto"/>
        <w:jc w:val="both"/>
        <w:rPr>
          <w:rFonts w:ascii="Calibri" w:eastAsia="Calibri" w:hAnsi="Calibri" w:cs="B Lotus"/>
          <w:b/>
          <w:bCs/>
          <w:sz w:val="26"/>
          <w:szCs w:val="26"/>
          <w:rtl/>
          <w:lang w:bidi="fa-IR"/>
        </w:rPr>
      </w:pPr>
      <w:r w:rsidRPr="00637C80">
        <w:rPr>
          <w:rFonts w:ascii="Calibri" w:eastAsia="Calibri" w:hAnsi="Calibri" w:cs="B Lotus" w:hint="cs"/>
          <w:b/>
          <w:bCs/>
          <w:sz w:val="26"/>
          <w:szCs w:val="26"/>
          <w:rtl/>
          <w:lang w:bidi="fa-IR"/>
        </w:rPr>
        <w:t xml:space="preserve">یافته های </w:t>
      </w:r>
      <w:r w:rsidRPr="00637C80">
        <w:rPr>
          <w:rFonts w:ascii="Calibri" w:eastAsia="Calibri" w:hAnsi="Calibri" w:cs="B Lotus" w:hint="cs"/>
          <w:b/>
          <w:bCs/>
          <w:sz w:val="28"/>
          <w:szCs w:val="28"/>
          <w:rtl/>
          <w:lang w:bidi="fa-IR"/>
        </w:rPr>
        <w:t>پژوهش</w:t>
      </w:r>
      <w:r w:rsidRPr="00637C80">
        <w:rPr>
          <w:rFonts w:ascii="Calibri" w:eastAsia="Calibri" w:hAnsi="Calibri" w:cs="B Lotus" w:hint="cs"/>
          <w:b/>
          <w:bCs/>
          <w:sz w:val="26"/>
          <w:szCs w:val="26"/>
          <w:rtl/>
          <w:lang w:bidi="fa-IR"/>
        </w:rPr>
        <w:t xml:space="preserve"> </w:t>
      </w:r>
    </w:p>
    <w:p w:rsidR="00637C80" w:rsidRDefault="00552F5F" w:rsidP="003F7A30">
      <w:pPr>
        <w:bidi/>
        <w:spacing w:after="0" w:line="240" w:lineRule="auto"/>
        <w:ind w:firstLine="282"/>
        <w:jc w:val="both"/>
        <w:rPr>
          <w:rFonts w:ascii="Calibri" w:eastAsia="Calibri" w:hAnsi="Calibri" w:cs="B Lotus"/>
          <w:sz w:val="26"/>
          <w:szCs w:val="26"/>
          <w:rtl/>
          <w:lang w:bidi="fa-IR"/>
        </w:rPr>
      </w:pPr>
      <w:r w:rsidRPr="00637C80">
        <w:rPr>
          <w:rFonts w:ascii="Calibri" w:eastAsia="Calibri" w:hAnsi="Calibri" w:cs="B Lotus" w:hint="cs"/>
          <w:sz w:val="26"/>
          <w:szCs w:val="26"/>
          <w:rtl/>
          <w:lang w:bidi="fa-IR"/>
        </w:rPr>
        <w:t>آمار توصیفی برای تبیین و توصیف پدیده یا مسئله یا موضوع مورد مورد استفاده قرار می گیرد یا در واقع ویژگی های موضوع مورد مطالعه به زبان آماری تصویر و توصیف بر می گردد. در تجزیه و تحلیل های توصیفی از آزمون های آماری استفاده نمی گردد، زیرا در این نوع تجزیه و تحلیل ها هدف بررسی واقعیت های موجود است و پژوهشگر قصد پیش بینی یا استنباط آماری ندارد</w:t>
      </w:r>
      <w:r w:rsidR="005A717C" w:rsidRPr="00287350">
        <w:rPr>
          <w:rFonts w:asciiTheme="majorBidi" w:eastAsia="Calibri" w:hAnsiTheme="majorBidi" w:cstheme="majorBidi"/>
          <w:sz w:val="20"/>
          <w:szCs w:val="20"/>
          <w:lang w:bidi="fa-IR"/>
        </w:rPr>
        <w:t>[1]</w:t>
      </w:r>
      <w:r w:rsidRPr="00287350">
        <w:rPr>
          <w:rFonts w:asciiTheme="majorBidi" w:eastAsia="Calibri" w:hAnsiTheme="majorBidi" w:cstheme="majorBidi"/>
          <w:sz w:val="20"/>
          <w:szCs w:val="20"/>
          <w:rtl/>
          <w:lang w:bidi="fa-IR"/>
        </w:rPr>
        <w:t>.</w:t>
      </w:r>
      <w:r w:rsidRPr="00287350">
        <w:rPr>
          <w:rFonts w:ascii="Calibri" w:eastAsia="Calibri" w:hAnsi="Calibri" w:cs="B Lotus" w:hint="cs"/>
          <w:sz w:val="20"/>
          <w:szCs w:val="20"/>
          <w:rtl/>
          <w:lang w:bidi="fa-IR"/>
        </w:rPr>
        <w:t xml:space="preserve"> </w:t>
      </w:r>
      <w:r w:rsidRPr="00637C80">
        <w:rPr>
          <w:rFonts w:ascii="Calibri" w:eastAsia="Calibri" w:hAnsi="Calibri" w:cs="B Lotus" w:hint="cs"/>
          <w:sz w:val="26"/>
          <w:szCs w:val="26"/>
          <w:rtl/>
          <w:lang w:bidi="fa-IR"/>
        </w:rPr>
        <w:t>در ادامه آمار توصیفی جهت شناختن آزمودنی ها از جمله مسئولیت سازمانی</w:t>
      </w:r>
      <w:r w:rsidR="003F7A30">
        <w:rPr>
          <w:rFonts w:ascii="Calibri" w:eastAsia="Calibri" w:hAnsi="Calibri" w:cs="B Lotus" w:hint="cs"/>
          <w:sz w:val="26"/>
          <w:szCs w:val="26"/>
          <w:rtl/>
          <w:lang w:bidi="fa-IR"/>
        </w:rPr>
        <w:t xml:space="preserve">، نگاره </w:t>
      </w:r>
      <w:r w:rsidR="003F7A30">
        <w:rPr>
          <w:rFonts w:ascii="Calibri" w:eastAsia="Calibri" w:hAnsi="Calibri" w:cs="B Lotus" w:hint="cs"/>
          <w:sz w:val="26"/>
          <w:szCs w:val="26"/>
          <w:rtl/>
          <w:lang w:bidi="fa-IR"/>
        </w:rPr>
        <w:t>(2)</w:t>
      </w:r>
      <w:r w:rsidRPr="00637C80">
        <w:rPr>
          <w:rFonts w:ascii="Calibri" w:eastAsia="Calibri" w:hAnsi="Calibri" w:cs="B Lotus" w:hint="cs"/>
          <w:sz w:val="26"/>
          <w:szCs w:val="26"/>
          <w:rtl/>
          <w:lang w:bidi="fa-IR"/>
        </w:rPr>
        <w:t xml:space="preserve"> جنسیت</w:t>
      </w:r>
      <w:r w:rsidR="003F7A30">
        <w:rPr>
          <w:rFonts w:ascii="Calibri" w:eastAsia="Calibri" w:hAnsi="Calibri" w:cs="B Lotus" w:hint="cs"/>
          <w:sz w:val="26"/>
          <w:szCs w:val="26"/>
          <w:rtl/>
          <w:lang w:bidi="fa-IR"/>
        </w:rPr>
        <w:t>، نگاره</w:t>
      </w:r>
      <w:r w:rsidR="003F7A30">
        <w:rPr>
          <w:rFonts w:ascii="Calibri" w:eastAsia="Calibri" w:hAnsi="Calibri" w:cs="B Lotus" w:hint="cs"/>
          <w:sz w:val="26"/>
          <w:szCs w:val="26"/>
          <w:rtl/>
          <w:lang w:bidi="fa-IR"/>
        </w:rPr>
        <w:t>(3)</w:t>
      </w:r>
      <w:r w:rsidRPr="00637C80">
        <w:rPr>
          <w:rFonts w:ascii="Calibri" w:eastAsia="Calibri" w:hAnsi="Calibri" w:cs="B Lotus" w:hint="cs"/>
          <w:sz w:val="26"/>
          <w:szCs w:val="26"/>
          <w:rtl/>
          <w:lang w:bidi="fa-IR"/>
        </w:rPr>
        <w:t xml:space="preserve"> تحصیلات</w:t>
      </w:r>
      <w:r w:rsidR="003F7A30">
        <w:rPr>
          <w:rFonts w:ascii="Calibri" w:eastAsia="Calibri" w:hAnsi="Calibri" w:cs="B Lotus" w:hint="cs"/>
          <w:sz w:val="26"/>
          <w:szCs w:val="26"/>
          <w:rtl/>
          <w:lang w:bidi="fa-IR"/>
        </w:rPr>
        <w:t>، نگاره (4)</w:t>
      </w:r>
      <w:r w:rsidRPr="00637C80">
        <w:rPr>
          <w:rFonts w:ascii="Calibri" w:eastAsia="Calibri" w:hAnsi="Calibri" w:cs="B Lotus" w:hint="cs"/>
          <w:sz w:val="26"/>
          <w:szCs w:val="26"/>
          <w:rtl/>
          <w:lang w:bidi="fa-IR"/>
        </w:rPr>
        <w:t xml:space="preserve"> و سن در قالب </w:t>
      </w:r>
      <w:r w:rsidR="003F7A30">
        <w:rPr>
          <w:rFonts w:ascii="Calibri" w:eastAsia="Calibri" w:hAnsi="Calibri" w:cs="B Lotus" w:hint="cs"/>
          <w:sz w:val="26"/>
          <w:szCs w:val="26"/>
          <w:rtl/>
          <w:lang w:bidi="fa-IR"/>
        </w:rPr>
        <w:t>نگاره (5)</w:t>
      </w:r>
      <w:r w:rsidRPr="00637C80">
        <w:rPr>
          <w:rFonts w:ascii="Calibri" w:eastAsia="Calibri" w:hAnsi="Calibri" w:cs="B Lotus" w:hint="cs"/>
          <w:sz w:val="26"/>
          <w:szCs w:val="26"/>
          <w:rtl/>
          <w:lang w:bidi="fa-IR"/>
        </w:rPr>
        <w:t xml:space="preserve"> ارائه شده است. لازم به یادآوری است که اطلاعات پیش رو از طریق 4 سوال با عنوان مشخصات فردی، از آزمودنی ها دریافت شده است. </w:t>
      </w:r>
    </w:p>
    <w:p w:rsidR="00287350" w:rsidRDefault="00287350" w:rsidP="003F7A30">
      <w:pPr>
        <w:bidi/>
        <w:spacing w:after="0" w:line="240" w:lineRule="auto"/>
        <w:jc w:val="both"/>
        <w:rPr>
          <w:rFonts w:ascii="Calibri" w:eastAsia="Calibri" w:hAnsi="Calibri" w:cs="B Lotus" w:hint="cs"/>
          <w:sz w:val="26"/>
          <w:szCs w:val="26"/>
          <w:rtl/>
          <w:lang w:bidi="fa-IR"/>
        </w:rPr>
      </w:pPr>
    </w:p>
    <w:p w:rsidR="00287350" w:rsidRPr="00385120" w:rsidRDefault="00287350" w:rsidP="00287350">
      <w:pPr>
        <w:bidi/>
        <w:spacing w:after="0" w:line="240" w:lineRule="auto"/>
        <w:ind w:firstLine="282"/>
        <w:jc w:val="both"/>
        <w:rPr>
          <w:rFonts w:ascii="Calibri" w:eastAsia="Calibri" w:hAnsi="Calibri" w:cs="B Lotus"/>
          <w:sz w:val="26"/>
          <w:szCs w:val="26"/>
          <w:rtl/>
          <w:lang w:bidi="fa-IR"/>
        </w:rPr>
      </w:pPr>
    </w:p>
    <w:p w:rsidR="00552F5F" w:rsidRPr="00637C80" w:rsidRDefault="00552F5F" w:rsidP="00552F5F">
      <w:pPr>
        <w:bidi/>
        <w:spacing w:after="0" w:line="240" w:lineRule="auto"/>
        <w:jc w:val="center"/>
        <w:rPr>
          <w:rFonts w:ascii="Calibri" w:eastAsia="Calibri" w:hAnsi="Calibri" w:cs="B Lotus"/>
          <w:b/>
          <w:bCs/>
          <w:rtl/>
          <w:lang w:bidi="fa-IR"/>
        </w:rPr>
      </w:pPr>
      <w:r w:rsidRPr="00637C80">
        <w:rPr>
          <w:rFonts w:ascii="Calibri" w:eastAsia="Calibri" w:hAnsi="Calibri" w:cs="B Lotus" w:hint="cs"/>
          <w:b/>
          <w:bCs/>
          <w:rtl/>
          <w:lang w:bidi="fa-IR"/>
        </w:rPr>
        <w:t>نگاره (2): فراوانی و آمار توصیفی «مسئولیت سازمانی» آزمودنی 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906"/>
        <w:gridCol w:w="1290"/>
        <w:gridCol w:w="1291"/>
        <w:gridCol w:w="1291"/>
      </w:tblGrid>
      <w:tr w:rsidR="00552F5F" w:rsidRPr="00637C80" w:rsidTr="002E13CB">
        <w:trPr>
          <w:jc w:val="center"/>
        </w:trPr>
        <w:tc>
          <w:tcPr>
            <w:tcW w:w="674"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ردیف</w:t>
            </w:r>
          </w:p>
        </w:tc>
        <w:tc>
          <w:tcPr>
            <w:tcW w:w="1906"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مسئولیت سازمانی</w:t>
            </w:r>
          </w:p>
        </w:tc>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فراوانی (تعداد)</w:t>
            </w:r>
          </w:p>
        </w:tc>
        <w:tc>
          <w:tcPr>
            <w:tcW w:w="1291"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فراوانی نسبی</w:t>
            </w:r>
          </w:p>
        </w:tc>
        <w:tc>
          <w:tcPr>
            <w:tcW w:w="1291"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فراوانی تجمعی</w:t>
            </w:r>
          </w:p>
        </w:tc>
      </w:tr>
      <w:tr w:rsidR="00552F5F" w:rsidRPr="00637C80" w:rsidTr="002E13CB">
        <w:trPr>
          <w:jc w:val="center"/>
        </w:trPr>
        <w:tc>
          <w:tcPr>
            <w:tcW w:w="674"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1</w:t>
            </w:r>
          </w:p>
        </w:tc>
        <w:tc>
          <w:tcPr>
            <w:tcW w:w="1906"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حسابداران</w:t>
            </w:r>
          </w:p>
        </w:tc>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54</w:t>
            </w:r>
          </w:p>
        </w:tc>
        <w:tc>
          <w:tcPr>
            <w:tcW w:w="1291"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2/46</w:t>
            </w:r>
          </w:p>
        </w:tc>
        <w:tc>
          <w:tcPr>
            <w:tcW w:w="1291"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2/46</w:t>
            </w:r>
          </w:p>
        </w:tc>
      </w:tr>
      <w:tr w:rsidR="00552F5F" w:rsidRPr="00637C80" w:rsidTr="002E13CB">
        <w:trPr>
          <w:jc w:val="center"/>
        </w:trPr>
        <w:tc>
          <w:tcPr>
            <w:tcW w:w="674"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2</w:t>
            </w:r>
          </w:p>
        </w:tc>
        <w:tc>
          <w:tcPr>
            <w:tcW w:w="1906"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حسابرسان</w:t>
            </w:r>
          </w:p>
        </w:tc>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27</w:t>
            </w:r>
          </w:p>
        </w:tc>
        <w:tc>
          <w:tcPr>
            <w:tcW w:w="1291"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1/23</w:t>
            </w:r>
          </w:p>
        </w:tc>
        <w:tc>
          <w:tcPr>
            <w:tcW w:w="1291"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3/69</w:t>
            </w:r>
          </w:p>
        </w:tc>
      </w:tr>
      <w:tr w:rsidR="00552F5F" w:rsidRPr="00637C80" w:rsidTr="002E13CB">
        <w:trPr>
          <w:jc w:val="center"/>
        </w:trPr>
        <w:tc>
          <w:tcPr>
            <w:tcW w:w="674"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3</w:t>
            </w:r>
          </w:p>
        </w:tc>
        <w:tc>
          <w:tcPr>
            <w:tcW w:w="1906"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مدیران</w:t>
            </w:r>
          </w:p>
        </w:tc>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20</w:t>
            </w:r>
          </w:p>
        </w:tc>
        <w:tc>
          <w:tcPr>
            <w:tcW w:w="1291"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17</w:t>
            </w:r>
          </w:p>
        </w:tc>
        <w:tc>
          <w:tcPr>
            <w:tcW w:w="1291"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3/86</w:t>
            </w:r>
          </w:p>
        </w:tc>
      </w:tr>
      <w:tr w:rsidR="00552F5F" w:rsidRPr="00637C80" w:rsidTr="002E13CB">
        <w:trPr>
          <w:jc w:val="center"/>
        </w:trPr>
        <w:tc>
          <w:tcPr>
            <w:tcW w:w="674" w:type="dxa"/>
            <w:shd w:val="clear" w:color="auto" w:fill="auto"/>
            <w:vAlign w:val="center"/>
          </w:tcPr>
          <w:p w:rsidR="00552F5F" w:rsidRPr="00637C80" w:rsidRDefault="00637C80"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4</w:t>
            </w:r>
          </w:p>
        </w:tc>
        <w:tc>
          <w:tcPr>
            <w:tcW w:w="1906"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هیات علمی</w:t>
            </w:r>
          </w:p>
        </w:tc>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16</w:t>
            </w:r>
          </w:p>
        </w:tc>
        <w:tc>
          <w:tcPr>
            <w:tcW w:w="1291"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7/13</w:t>
            </w:r>
          </w:p>
        </w:tc>
        <w:tc>
          <w:tcPr>
            <w:tcW w:w="1291"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100</w:t>
            </w:r>
          </w:p>
        </w:tc>
      </w:tr>
      <w:tr w:rsidR="00552F5F" w:rsidRPr="00637C80" w:rsidTr="002E13CB">
        <w:trPr>
          <w:jc w:val="center"/>
        </w:trPr>
        <w:tc>
          <w:tcPr>
            <w:tcW w:w="674"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p>
        </w:tc>
        <w:tc>
          <w:tcPr>
            <w:tcW w:w="1906"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جمع</w:t>
            </w:r>
          </w:p>
        </w:tc>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117</w:t>
            </w:r>
          </w:p>
        </w:tc>
        <w:tc>
          <w:tcPr>
            <w:tcW w:w="1291"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100</w:t>
            </w:r>
          </w:p>
        </w:tc>
        <w:tc>
          <w:tcPr>
            <w:tcW w:w="1291" w:type="dxa"/>
            <w:tcBorders>
              <w:bottom w:val="nil"/>
              <w:right w:val="nil"/>
            </w:tcBorders>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p>
        </w:tc>
      </w:tr>
    </w:tbl>
    <w:p w:rsidR="00552F5F" w:rsidRPr="00637C80" w:rsidRDefault="00552F5F" w:rsidP="00552F5F">
      <w:pPr>
        <w:bidi/>
        <w:spacing w:after="0" w:line="240" w:lineRule="auto"/>
        <w:jc w:val="both"/>
        <w:rPr>
          <w:rFonts w:ascii="Calibri" w:eastAsia="Calibri" w:hAnsi="Calibri" w:cs="B Lotus"/>
          <w:sz w:val="26"/>
          <w:szCs w:val="26"/>
          <w:rtl/>
          <w:lang w:bidi="fa-IR"/>
        </w:rPr>
      </w:pPr>
    </w:p>
    <w:p w:rsidR="0011710A" w:rsidRPr="00637C80" w:rsidRDefault="0011710A" w:rsidP="0011710A">
      <w:pPr>
        <w:bidi/>
        <w:spacing w:after="0" w:line="240" w:lineRule="auto"/>
        <w:jc w:val="both"/>
        <w:rPr>
          <w:rFonts w:ascii="Calibri" w:eastAsia="Calibri" w:hAnsi="Calibri" w:cs="B Lotus"/>
          <w:sz w:val="26"/>
          <w:szCs w:val="26"/>
          <w:rtl/>
          <w:lang w:bidi="fa-IR"/>
        </w:rPr>
      </w:pPr>
    </w:p>
    <w:p w:rsidR="00552F5F" w:rsidRPr="00637C80" w:rsidRDefault="00552F5F" w:rsidP="00552F5F">
      <w:pPr>
        <w:bidi/>
        <w:spacing w:after="0" w:line="240" w:lineRule="auto"/>
        <w:jc w:val="center"/>
        <w:rPr>
          <w:rFonts w:ascii="Calibri" w:eastAsia="Calibri" w:hAnsi="Calibri" w:cs="B Lotus"/>
          <w:b/>
          <w:bCs/>
          <w:rtl/>
          <w:lang w:bidi="fa-IR"/>
        </w:rPr>
      </w:pPr>
      <w:r w:rsidRPr="00637C80">
        <w:rPr>
          <w:rFonts w:ascii="Calibri" w:eastAsia="Calibri" w:hAnsi="Calibri" w:cs="B Lotus" w:hint="cs"/>
          <w:b/>
          <w:bCs/>
          <w:rtl/>
          <w:lang w:bidi="fa-IR"/>
        </w:rPr>
        <w:t>نگاره (3): فراوانی و آمارتوصیفی «جنسیت» آزمودن 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290"/>
        <w:gridCol w:w="1290"/>
        <w:gridCol w:w="1291"/>
        <w:gridCol w:w="1291"/>
      </w:tblGrid>
      <w:tr w:rsidR="00552F5F" w:rsidRPr="00637C80" w:rsidTr="002E13CB">
        <w:trPr>
          <w:jc w:val="center"/>
        </w:trPr>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ردیف</w:t>
            </w:r>
          </w:p>
        </w:tc>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جنسیت</w:t>
            </w:r>
          </w:p>
        </w:tc>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فراوانی(تعداد)</w:t>
            </w:r>
          </w:p>
        </w:tc>
        <w:tc>
          <w:tcPr>
            <w:tcW w:w="1291"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فراوانی  نسبی</w:t>
            </w:r>
          </w:p>
        </w:tc>
        <w:tc>
          <w:tcPr>
            <w:tcW w:w="1291"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فراوانی تجمعی</w:t>
            </w:r>
          </w:p>
        </w:tc>
      </w:tr>
      <w:tr w:rsidR="00552F5F" w:rsidRPr="00637C80" w:rsidTr="002E13CB">
        <w:trPr>
          <w:jc w:val="center"/>
        </w:trPr>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1</w:t>
            </w:r>
          </w:p>
        </w:tc>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مرد</w:t>
            </w:r>
          </w:p>
        </w:tc>
        <w:tc>
          <w:tcPr>
            <w:tcW w:w="1290" w:type="dxa"/>
            <w:shd w:val="clear" w:color="auto" w:fill="auto"/>
            <w:vAlign w:val="center"/>
          </w:tcPr>
          <w:p w:rsidR="00552F5F" w:rsidRPr="00637C80" w:rsidRDefault="007140F9"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93</w:t>
            </w:r>
          </w:p>
        </w:tc>
        <w:tc>
          <w:tcPr>
            <w:tcW w:w="1291" w:type="dxa"/>
            <w:shd w:val="clear" w:color="auto" w:fill="auto"/>
            <w:vAlign w:val="center"/>
          </w:tcPr>
          <w:p w:rsidR="00552F5F" w:rsidRPr="00637C80" w:rsidRDefault="007140F9"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4/79</w:t>
            </w:r>
          </w:p>
        </w:tc>
        <w:tc>
          <w:tcPr>
            <w:tcW w:w="1291" w:type="dxa"/>
            <w:shd w:val="clear" w:color="auto" w:fill="auto"/>
            <w:vAlign w:val="center"/>
          </w:tcPr>
          <w:p w:rsidR="00552F5F" w:rsidRPr="00637C80" w:rsidRDefault="007140F9"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4/79</w:t>
            </w:r>
          </w:p>
        </w:tc>
      </w:tr>
      <w:tr w:rsidR="00552F5F" w:rsidRPr="00637C80" w:rsidTr="002E13CB">
        <w:trPr>
          <w:jc w:val="center"/>
        </w:trPr>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2</w:t>
            </w:r>
          </w:p>
        </w:tc>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زن</w:t>
            </w:r>
          </w:p>
        </w:tc>
        <w:tc>
          <w:tcPr>
            <w:tcW w:w="1290" w:type="dxa"/>
            <w:shd w:val="clear" w:color="auto" w:fill="auto"/>
            <w:vAlign w:val="center"/>
          </w:tcPr>
          <w:p w:rsidR="00552F5F" w:rsidRPr="00637C80" w:rsidRDefault="007140F9"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24</w:t>
            </w:r>
          </w:p>
        </w:tc>
        <w:tc>
          <w:tcPr>
            <w:tcW w:w="1291" w:type="dxa"/>
            <w:shd w:val="clear" w:color="auto" w:fill="auto"/>
            <w:vAlign w:val="center"/>
          </w:tcPr>
          <w:p w:rsidR="00552F5F" w:rsidRPr="00637C80" w:rsidRDefault="007140F9" w:rsidP="007140F9">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1/21</w:t>
            </w:r>
          </w:p>
        </w:tc>
        <w:tc>
          <w:tcPr>
            <w:tcW w:w="1291"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100</w:t>
            </w:r>
          </w:p>
        </w:tc>
      </w:tr>
      <w:tr w:rsidR="00552F5F" w:rsidRPr="00637C80" w:rsidTr="002E13CB">
        <w:trPr>
          <w:jc w:val="center"/>
        </w:trPr>
        <w:tc>
          <w:tcPr>
            <w:tcW w:w="2580" w:type="dxa"/>
            <w:gridSpan w:val="2"/>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جمع</w:t>
            </w:r>
          </w:p>
        </w:tc>
        <w:tc>
          <w:tcPr>
            <w:tcW w:w="1290" w:type="dxa"/>
            <w:shd w:val="clear" w:color="auto" w:fill="auto"/>
            <w:vAlign w:val="center"/>
          </w:tcPr>
          <w:p w:rsidR="00552F5F" w:rsidRPr="00637C80" w:rsidRDefault="007140F9"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117</w:t>
            </w:r>
          </w:p>
        </w:tc>
        <w:tc>
          <w:tcPr>
            <w:tcW w:w="1291"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100</w:t>
            </w:r>
          </w:p>
        </w:tc>
        <w:tc>
          <w:tcPr>
            <w:tcW w:w="1291" w:type="dxa"/>
            <w:tcBorders>
              <w:bottom w:val="nil"/>
              <w:right w:val="nil"/>
            </w:tcBorders>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p>
        </w:tc>
      </w:tr>
    </w:tbl>
    <w:p w:rsidR="00552F5F" w:rsidRPr="00637C80" w:rsidRDefault="00552F5F" w:rsidP="00552F5F">
      <w:pPr>
        <w:bidi/>
        <w:spacing w:after="0" w:line="240" w:lineRule="auto"/>
        <w:jc w:val="both"/>
        <w:rPr>
          <w:rFonts w:ascii="Calibri" w:eastAsia="Calibri" w:hAnsi="Calibri" w:cs="B Lotus"/>
          <w:sz w:val="26"/>
          <w:szCs w:val="26"/>
          <w:rtl/>
          <w:lang w:bidi="fa-IR"/>
        </w:rPr>
      </w:pPr>
    </w:p>
    <w:p w:rsidR="00552F5F" w:rsidRPr="00637C80" w:rsidRDefault="00552F5F" w:rsidP="00552F5F">
      <w:pPr>
        <w:bidi/>
        <w:spacing w:after="0" w:line="240" w:lineRule="auto"/>
        <w:jc w:val="both"/>
        <w:rPr>
          <w:rFonts w:ascii="Calibri" w:eastAsia="Calibri" w:hAnsi="Calibri" w:cs="B Lotus"/>
          <w:sz w:val="26"/>
          <w:szCs w:val="26"/>
          <w:rtl/>
          <w:lang w:bidi="fa-IR"/>
        </w:rPr>
      </w:pPr>
    </w:p>
    <w:p w:rsidR="00552F5F" w:rsidRPr="00637C80" w:rsidRDefault="00552F5F" w:rsidP="00552F5F">
      <w:pPr>
        <w:bidi/>
        <w:spacing w:after="0" w:line="240" w:lineRule="auto"/>
        <w:jc w:val="center"/>
        <w:rPr>
          <w:rFonts w:ascii="Calibri" w:eastAsia="Calibri" w:hAnsi="Calibri" w:cs="B Lotus"/>
          <w:b/>
          <w:bCs/>
          <w:rtl/>
          <w:lang w:bidi="fa-IR"/>
        </w:rPr>
      </w:pPr>
      <w:r w:rsidRPr="00637C80">
        <w:rPr>
          <w:rFonts w:ascii="Calibri" w:eastAsia="Calibri" w:hAnsi="Calibri" w:cs="B Lotus" w:hint="cs"/>
          <w:b/>
          <w:bCs/>
          <w:rtl/>
          <w:lang w:bidi="fa-IR"/>
        </w:rPr>
        <w:t>نگاره (4): فراوانی و امار توصیفی «میزان تحصیلات» آزمودنی 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290"/>
        <w:gridCol w:w="1290"/>
        <w:gridCol w:w="1291"/>
        <w:gridCol w:w="1291"/>
      </w:tblGrid>
      <w:tr w:rsidR="00552F5F" w:rsidRPr="00637C80" w:rsidTr="002E13CB">
        <w:trPr>
          <w:jc w:val="center"/>
        </w:trPr>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ردیف</w:t>
            </w:r>
          </w:p>
        </w:tc>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میزان تحصیلات</w:t>
            </w:r>
          </w:p>
        </w:tc>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فراوانی تعداد</w:t>
            </w:r>
          </w:p>
        </w:tc>
        <w:tc>
          <w:tcPr>
            <w:tcW w:w="1291"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فراوانی نسبی</w:t>
            </w:r>
          </w:p>
        </w:tc>
        <w:tc>
          <w:tcPr>
            <w:tcW w:w="1291"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فراوانی نسبی</w:t>
            </w:r>
          </w:p>
        </w:tc>
      </w:tr>
      <w:tr w:rsidR="00552F5F" w:rsidRPr="00637C80" w:rsidTr="002E13CB">
        <w:trPr>
          <w:jc w:val="center"/>
        </w:trPr>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1</w:t>
            </w:r>
          </w:p>
        </w:tc>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دیپلم</w:t>
            </w:r>
          </w:p>
        </w:tc>
        <w:tc>
          <w:tcPr>
            <w:tcW w:w="1290" w:type="dxa"/>
            <w:shd w:val="clear" w:color="auto" w:fill="auto"/>
            <w:vAlign w:val="center"/>
          </w:tcPr>
          <w:p w:rsidR="00552F5F" w:rsidRPr="00637C80" w:rsidRDefault="008E2B9D"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1</w:t>
            </w:r>
          </w:p>
        </w:tc>
        <w:tc>
          <w:tcPr>
            <w:tcW w:w="1291" w:type="dxa"/>
            <w:shd w:val="clear" w:color="auto" w:fill="auto"/>
            <w:vAlign w:val="center"/>
          </w:tcPr>
          <w:p w:rsidR="00552F5F" w:rsidRPr="00637C80" w:rsidRDefault="008E2B9D"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1</w:t>
            </w:r>
          </w:p>
        </w:tc>
        <w:tc>
          <w:tcPr>
            <w:tcW w:w="1291" w:type="dxa"/>
            <w:shd w:val="clear" w:color="auto" w:fill="auto"/>
            <w:vAlign w:val="center"/>
          </w:tcPr>
          <w:p w:rsidR="00552F5F" w:rsidRPr="00637C80" w:rsidRDefault="0090568C"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1</w:t>
            </w:r>
          </w:p>
        </w:tc>
      </w:tr>
      <w:tr w:rsidR="00552F5F" w:rsidRPr="00637C80" w:rsidTr="002E13CB">
        <w:trPr>
          <w:jc w:val="center"/>
        </w:trPr>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2</w:t>
            </w:r>
          </w:p>
        </w:tc>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فوق دیپلم</w:t>
            </w:r>
          </w:p>
        </w:tc>
        <w:tc>
          <w:tcPr>
            <w:tcW w:w="1290" w:type="dxa"/>
            <w:shd w:val="clear" w:color="auto" w:fill="auto"/>
            <w:vAlign w:val="center"/>
          </w:tcPr>
          <w:p w:rsidR="00552F5F" w:rsidRPr="00637C80" w:rsidRDefault="008E2B9D"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9</w:t>
            </w:r>
          </w:p>
        </w:tc>
        <w:tc>
          <w:tcPr>
            <w:tcW w:w="1291" w:type="dxa"/>
            <w:shd w:val="clear" w:color="auto" w:fill="auto"/>
            <w:vAlign w:val="center"/>
          </w:tcPr>
          <w:p w:rsidR="00552F5F" w:rsidRPr="00637C80" w:rsidRDefault="008E2B9D"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6/7</w:t>
            </w:r>
          </w:p>
        </w:tc>
        <w:tc>
          <w:tcPr>
            <w:tcW w:w="1291" w:type="dxa"/>
            <w:shd w:val="clear" w:color="auto" w:fill="auto"/>
            <w:vAlign w:val="center"/>
          </w:tcPr>
          <w:p w:rsidR="00552F5F" w:rsidRPr="00637C80" w:rsidRDefault="0090568C"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6/8</w:t>
            </w:r>
          </w:p>
        </w:tc>
      </w:tr>
      <w:tr w:rsidR="00552F5F" w:rsidRPr="00637C80" w:rsidTr="002E13CB">
        <w:trPr>
          <w:jc w:val="center"/>
        </w:trPr>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3</w:t>
            </w:r>
          </w:p>
        </w:tc>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لیسانس</w:t>
            </w:r>
          </w:p>
        </w:tc>
        <w:tc>
          <w:tcPr>
            <w:tcW w:w="1290" w:type="dxa"/>
            <w:shd w:val="clear" w:color="auto" w:fill="auto"/>
            <w:vAlign w:val="center"/>
          </w:tcPr>
          <w:p w:rsidR="00552F5F" w:rsidRPr="00637C80" w:rsidRDefault="008E2B9D"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64</w:t>
            </w:r>
          </w:p>
        </w:tc>
        <w:tc>
          <w:tcPr>
            <w:tcW w:w="1291" w:type="dxa"/>
            <w:shd w:val="clear" w:color="auto" w:fill="auto"/>
            <w:vAlign w:val="center"/>
          </w:tcPr>
          <w:p w:rsidR="00552F5F" w:rsidRPr="00637C80" w:rsidRDefault="0090568C"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7</w:t>
            </w:r>
            <w:r w:rsidR="008E2B9D" w:rsidRPr="00637C80">
              <w:rPr>
                <w:rFonts w:ascii="Calibri" w:eastAsia="Calibri" w:hAnsi="Calibri" w:cs="B Lotus" w:hint="cs"/>
                <w:rtl/>
                <w:lang w:bidi="fa-IR"/>
              </w:rPr>
              <w:t>/54</w:t>
            </w:r>
          </w:p>
        </w:tc>
        <w:tc>
          <w:tcPr>
            <w:tcW w:w="1291" w:type="dxa"/>
            <w:shd w:val="clear" w:color="auto" w:fill="auto"/>
            <w:vAlign w:val="center"/>
          </w:tcPr>
          <w:p w:rsidR="00552F5F" w:rsidRPr="00637C80" w:rsidRDefault="0090568C"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3/63</w:t>
            </w:r>
          </w:p>
        </w:tc>
      </w:tr>
      <w:tr w:rsidR="00552F5F" w:rsidRPr="00637C80" w:rsidTr="002E13CB">
        <w:trPr>
          <w:jc w:val="center"/>
        </w:trPr>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4</w:t>
            </w:r>
          </w:p>
        </w:tc>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فوق لیسانس</w:t>
            </w:r>
          </w:p>
        </w:tc>
        <w:tc>
          <w:tcPr>
            <w:tcW w:w="1290" w:type="dxa"/>
            <w:shd w:val="clear" w:color="auto" w:fill="auto"/>
            <w:vAlign w:val="center"/>
          </w:tcPr>
          <w:p w:rsidR="00552F5F" w:rsidRPr="00637C80" w:rsidRDefault="008E2B9D"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32</w:t>
            </w:r>
          </w:p>
        </w:tc>
        <w:tc>
          <w:tcPr>
            <w:tcW w:w="1291" w:type="dxa"/>
            <w:shd w:val="clear" w:color="auto" w:fill="auto"/>
            <w:vAlign w:val="center"/>
          </w:tcPr>
          <w:p w:rsidR="00552F5F" w:rsidRPr="00637C80" w:rsidRDefault="008E2B9D"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3/27</w:t>
            </w:r>
          </w:p>
        </w:tc>
        <w:tc>
          <w:tcPr>
            <w:tcW w:w="1291" w:type="dxa"/>
            <w:shd w:val="clear" w:color="auto" w:fill="auto"/>
            <w:vAlign w:val="center"/>
          </w:tcPr>
          <w:p w:rsidR="00552F5F" w:rsidRPr="00637C80" w:rsidRDefault="0090568C"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6/90</w:t>
            </w:r>
          </w:p>
        </w:tc>
      </w:tr>
      <w:tr w:rsidR="00552F5F" w:rsidRPr="00637C80" w:rsidTr="002E13CB">
        <w:trPr>
          <w:jc w:val="center"/>
        </w:trPr>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5</w:t>
            </w:r>
          </w:p>
        </w:tc>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دکتری</w:t>
            </w:r>
          </w:p>
        </w:tc>
        <w:tc>
          <w:tcPr>
            <w:tcW w:w="1290" w:type="dxa"/>
            <w:shd w:val="clear" w:color="auto" w:fill="auto"/>
            <w:vAlign w:val="center"/>
          </w:tcPr>
          <w:p w:rsidR="00552F5F" w:rsidRPr="00637C80" w:rsidRDefault="00552F5F" w:rsidP="008E2B9D">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1</w:t>
            </w:r>
            <w:r w:rsidR="008E2B9D" w:rsidRPr="00637C80">
              <w:rPr>
                <w:rFonts w:ascii="Calibri" w:eastAsia="Calibri" w:hAnsi="Calibri" w:cs="B Lotus" w:hint="cs"/>
                <w:rtl/>
                <w:lang w:bidi="fa-IR"/>
              </w:rPr>
              <w:t>1</w:t>
            </w:r>
          </w:p>
        </w:tc>
        <w:tc>
          <w:tcPr>
            <w:tcW w:w="1291" w:type="dxa"/>
            <w:shd w:val="clear" w:color="auto" w:fill="auto"/>
            <w:vAlign w:val="center"/>
          </w:tcPr>
          <w:p w:rsidR="00552F5F" w:rsidRPr="00637C80" w:rsidRDefault="008E2B9D"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4/9</w:t>
            </w:r>
          </w:p>
        </w:tc>
        <w:tc>
          <w:tcPr>
            <w:tcW w:w="1291"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100</w:t>
            </w:r>
          </w:p>
        </w:tc>
      </w:tr>
      <w:tr w:rsidR="00552F5F" w:rsidRPr="00637C80" w:rsidTr="002E13CB">
        <w:trPr>
          <w:jc w:val="center"/>
        </w:trPr>
        <w:tc>
          <w:tcPr>
            <w:tcW w:w="2580" w:type="dxa"/>
            <w:gridSpan w:val="2"/>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جمع</w:t>
            </w:r>
          </w:p>
        </w:tc>
        <w:tc>
          <w:tcPr>
            <w:tcW w:w="1290" w:type="dxa"/>
            <w:shd w:val="clear" w:color="auto" w:fill="auto"/>
            <w:vAlign w:val="center"/>
          </w:tcPr>
          <w:p w:rsidR="00552F5F" w:rsidRPr="00637C80" w:rsidRDefault="008E2B9D"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117</w:t>
            </w:r>
          </w:p>
        </w:tc>
        <w:tc>
          <w:tcPr>
            <w:tcW w:w="1291"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100</w:t>
            </w:r>
          </w:p>
        </w:tc>
        <w:tc>
          <w:tcPr>
            <w:tcW w:w="1291" w:type="dxa"/>
            <w:tcBorders>
              <w:bottom w:val="nil"/>
              <w:right w:val="nil"/>
            </w:tcBorders>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p>
        </w:tc>
      </w:tr>
    </w:tbl>
    <w:p w:rsidR="00552F5F" w:rsidRPr="00637C80" w:rsidRDefault="00552F5F" w:rsidP="00552F5F">
      <w:pPr>
        <w:bidi/>
        <w:spacing w:after="0" w:line="240" w:lineRule="auto"/>
        <w:jc w:val="both"/>
        <w:rPr>
          <w:rFonts w:ascii="Calibri" w:eastAsia="Calibri" w:hAnsi="Calibri" w:cs="B Lotus"/>
          <w:sz w:val="26"/>
          <w:szCs w:val="26"/>
          <w:rtl/>
          <w:lang w:bidi="fa-IR"/>
        </w:rPr>
      </w:pPr>
    </w:p>
    <w:p w:rsidR="00552F5F" w:rsidRPr="00637C80" w:rsidRDefault="00552F5F" w:rsidP="00552F5F">
      <w:pPr>
        <w:bidi/>
        <w:spacing w:after="0" w:line="240" w:lineRule="auto"/>
        <w:jc w:val="center"/>
        <w:rPr>
          <w:rFonts w:ascii="Calibri" w:eastAsia="Calibri" w:hAnsi="Calibri" w:cs="B Lotus"/>
          <w:b/>
          <w:bCs/>
          <w:rtl/>
          <w:lang w:bidi="fa-IR"/>
        </w:rPr>
      </w:pPr>
      <w:r w:rsidRPr="00637C80">
        <w:rPr>
          <w:rFonts w:ascii="Calibri" w:eastAsia="Calibri" w:hAnsi="Calibri" w:cs="B Lotus" w:hint="cs"/>
          <w:b/>
          <w:bCs/>
          <w:rtl/>
          <w:lang w:bidi="fa-IR"/>
        </w:rPr>
        <w:t>نگاره (5): فراوانی و امار توصیفی «سن» آزمودنی 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290"/>
        <w:gridCol w:w="1290"/>
        <w:gridCol w:w="1291"/>
        <w:gridCol w:w="1291"/>
      </w:tblGrid>
      <w:tr w:rsidR="00552F5F" w:rsidRPr="00637C80" w:rsidTr="002E13CB">
        <w:trPr>
          <w:jc w:val="center"/>
        </w:trPr>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ردیف</w:t>
            </w:r>
          </w:p>
        </w:tc>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سن</w:t>
            </w:r>
          </w:p>
        </w:tc>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فراوانی(تعداد)</w:t>
            </w:r>
          </w:p>
        </w:tc>
        <w:tc>
          <w:tcPr>
            <w:tcW w:w="1291"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فراوانی نسبی</w:t>
            </w:r>
          </w:p>
        </w:tc>
        <w:tc>
          <w:tcPr>
            <w:tcW w:w="1291"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فراوانی تجمعی</w:t>
            </w:r>
          </w:p>
        </w:tc>
      </w:tr>
      <w:tr w:rsidR="00552F5F" w:rsidRPr="00637C80" w:rsidTr="002E13CB">
        <w:trPr>
          <w:jc w:val="center"/>
        </w:trPr>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1</w:t>
            </w:r>
          </w:p>
        </w:tc>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25 سال و کمتر</w:t>
            </w:r>
          </w:p>
        </w:tc>
        <w:tc>
          <w:tcPr>
            <w:tcW w:w="1290" w:type="dxa"/>
            <w:shd w:val="clear" w:color="auto" w:fill="auto"/>
            <w:vAlign w:val="center"/>
          </w:tcPr>
          <w:p w:rsidR="00552F5F" w:rsidRPr="00637C80" w:rsidRDefault="0090568C"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8</w:t>
            </w:r>
          </w:p>
        </w:tc>
        <w:tc>
          <w:tcPr>
            <w:tcW w:w="1291" w:type="dxa"/>
            <w:shd w:val="clear" w:color="auto" w:fill="auto"/>
            <w:vAlign w:val="center"/>
          </w:tcPr>
          <w:p w:rsidR="00552F5F" w:rsidRPr="00637C80" w:rsidRDefault="00DD6E46"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8/6</w:t>
            </w:r>
          </w:p>
        </w:tc>
        <w:tc>
          <w:tcPr>
            <w:tcW w:w="1291" w:type="dxa"/>
            <w:shd w:val="clear" w:color="auto" w:fill="auto"/>
            <w:vAlign w:val="center"/>
          </w:tcPr>
          <w:p w:rsidR="00552F5F" w:rsidRPr="00637C80" w:rsidRDefault="00DD6E46"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8/6</w:t>
            </w:r>
          </w:p>
        </w:tc>
      </w:tr>
      <w:tr w:rsidR="00552F5F" w:rsidRPr="00637C80" w:rsidTr="002E13CB">
        <w:trPr>
          <w:jc w:val="center"/>
        </w:trPr>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2</w:t>
            </w:r>
          </w:p>
        </w:tc>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26 تا 35</w:t>
            </w:r>
          </w:p>
        </w:tc>
        <w:tc>
          <w:tcPr>
            <w:tcW w:w="1290" w:type="dxa"/>
            <w:shd w:val="clear" w:color="auto" w:fill="auto"/>
            <w:vAlign w:val="center"/>
          </w:tcPr>
          <w:p w:rsidR="00552F5F" w:rsidRPr="00637C80" w:rsidRDefault="0090568C"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47</w:t>
            </w:r>
          </w:p>
        </w:tc>
        <w:tc>
          <w:tcPr>
            <w:tcW w:w="1291" w:type="dxa"/>
            <w:shd w:val="clear" w:color="auto" w:fill="auto"/>
            <w:vAlign w:val="center"/>
          </w:tcPr>
          <w:p w:rsidR="00552F5F" w:rsidRPr="00637C80" w:rsidRDefault="00DD6E46"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2/40</w:t>
            </w:r>
          </w:p>
        </w:tc>
        <w:tc>
          <w:tcPr>
            <w:tcW w:w="1291" w:type="dxa"/>
            <w:shd w:val="clear" w:color="auto" w:fill="auto"/>
            <w:vAlign w:val="center"/>
          </w:tcPr>
          <w:p w:rsidR="00552F5F" w:rsidRPr="00637C80" w:rsidRDefault="00DD6E46"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47</w:t>
            </w:r>
          </w:p>
        </w:tc>
      </w:tr>
      <w:tr w:rsidR="00552F5F" w:rsidRPr="00637C80" w:rsidTr="002E13CB">
        <w:trPr>
          <w:jc w:val="center"/>
        </w:trPr>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3</w:t>
            </w:r>
          </w:p>
        </w:tc>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36 تا 46</w:t>
            </w:r>
          </w:p>
        </w:tc>
        <w:tc>
          <w:tcPr>
            <w:tcW w:w="1290" w:type="dxa"/>
            <w:shd w:val="clear" w:color="auto" w:fill="auto"/>
            <w:vAlign w:val="center"/>
          </w:tcPr>
          <w:p w:rsidR="00552F5F" w:rsidRPr="00637C80" w:rsidRDefault="0090568C"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39</w:t>
            </w:r>
          </w:p>
        </w:tc>
        <w:tc>
          <w:tcPr>
            <w:tcW w:w="1291" w:type="dxa"/>
            <w:shd w:val="clear" w:color="auto" w:fill="auto"/>
            <w:vAlign w:val="center"/>
          </w:tcPr>
          <w:p w:rsidR="00552F5F" w:rsidRPr="00637C80" w:rsidRDefault="00DD6E46"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3/33</w:t>
            </w:r>
          </w:p>
        </w:tc>
        <w:tc>
          <w:tcPr>
            <w:tcW w:w="1291" w:type="dxa"/>
            <w:shd w:val="clear" w:color="auto" w:fill="auto"/>
            <w:vAlign w:val="center"/>
          </w:tcPr>
          <w:p w:rsidR="00552F5F" w:rsidRPr="00637C80" w:rsidRDefault="00DD6E46"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3/80</w:t>
            </w:r>
          </w:p>
        </w:tc>
      </w:tr>
      <w:tr w:rsidR="00552F5F" w:rsidRPr="00637C80" w:rsidTr="002E13CB">
        <w:trPr>
          <w:jc w:val="center"/>
        </w:trPr>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4</w:t>
            </w:r>
          </w:p>
        </w:tc>
        <w:tc>
          <w:tcPr>
            <w:tcW w:w="1290"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46 به بالا</w:t>
            </w:r>
          </w:p>
        </w:tc>
        <w:tc>
          <w:tcPr>
            <w:tcW w:w="1290" w:type="dxa"/>
            <w:shd w:val="clear" w:color="auto" w:fill="auto"/>
            <w:vAlign w:val="center"/>
          </w:tcPr>
          <w:p w:rsidR="00552F5F" w:rsidRPr="00637C80" w:rsidRDefault="0090568C"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23</w:t>
            </w:r>
          </w:p>
        </w:tc>
        <w:tc>
          <w:tcPr>
            <w:tcW w:w="1291" w:type="dxa"/>
            <w:shd w:val="clear" w:color="auto" w:fill="auto"/>
            <w:vAlign w:val="center"/>
          </w:tcPr>
          <w:p w:rsidR="00552F5F" w:rsidRPr="00637C80" w:rsidRDefault="00DD6E46"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7/19</w:t>
            </w:r>
          </w:p>
        </w:tc>
        <w:tc>
          <w:tcPr>
            <w:tcW w:w="1291"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100</w:t>
            </w:r>
          </w:p>
        </w:tc>
      </w:tr>
      <w:tr w:rsidR="00552F5F" w:rsidRPr="00637C80" w:rsidTr="002E13CB">
        <w:trPr>
          <w:jc w:val="center"/>
        </w:trPr>
        <w:tc>
          <w:tcPr>
            <w:tcW w:w="2580" w:type="dxa"/>
            <w:gridSpan w:val="2"/>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جمع</w:t>
            </w:r>
          </w:p>
        </w:tc>
        <w:tc>
          <w:tcPr>
            <w:tcW w:w="1290" w:type="dxa"/>
            <w:shd w:val="clear" w:color="auto" w:fill="auto"/>
            <w:vAlign w:val="center"/>
          </w:tcPr>
          <w:p w:rsidR="00552F5F" w:rsidRPr="00637C80" w:rsidRDefault="0090568C"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117</w:t>
            </w:r>
          </w:p>
        </w:tc>
        <w:tc>
          <w:tcPr>
            <w:tcW w:w="1291" w:type="dxa"/>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r w:rsidRPr="00637C80">
              <w:rPr>
                <w:rFonts w:ascii="Calibri" w:eastAsia="Calibri" w:hAnsi="Calibri" w:cs="B Lotus" w:hint="cs"/>
                <w:rtl/>
                <w:lang w:bidi="fa-IR"/>
              </w:rPr>
              <w:t>100</w:t>
            </w:r>
          </w:p>
        </w:tc>
        <w:tc>
          <w:tcPr>
            <w:tcW w:w="1291" w:type="dxa"/>
            <w:tcBorders>
              <w:bottom w:val="nil"/>
              <w:right w:val="nil"/>
            </w:tcBorders>
            <w:shd w:val="clear" w:color="auto" w:fill="auto"/>
            <w:vAlign w:val="center"/>
          </w:tcPr>
          <w:p w:rsidR="00552F5F" w:rsidRPr="00637C80" w:rsidRDefault="00552F5F" w:rsidP="00552F5F">
            <w:pPr>
              <w:bidi/>
              <w:spacing w:after="0" w:line="240" w:lineRule="auto"/>
              <w:jc w:val="center"/>
              <w:rPr>
                <w:rFonts w:ascii="Calibri" w:eastAsia="Calibri" w:hAnsi="Calibri" w:cs="B Lotus"/>
                <w:rtl/>
                <w:lang w:bidi="fa-IR"/>
              </w:rPr>
            </w:pPr>
          </w:p>
        </w:tc>
      </w:tr>
    </w:tbl>
    <w:p w:rsidR="0011710A" w:rsidRPr="00637C80" w:rsidRDefault="00C2796C" w:rsidP="003F7A30">
      <w:pPr>
        <w:bidi/>
        <w:ind w:firstLine="282"/>
        <w:rPr>
          <w:rFonts w:cs="B Lotus"/>
          <w:sz w:val="26"/>
          <w:szCs w:val="26"/>
          <w:rtl/>
          <w:lang w:bidi="fa-IR"/>
        </w:rPr>
      </w:pPr>
      <w:r w:rsidRPr="00637C80">
        <w:rPr>
          <w:rFonts w:cs="B Lotus" w:hint="cs"/>
          <w:sz w:val="26"/>
          <w:szCs w:val="26"/>
          <w:rtl/>
          <w:lang w:bidi="fa-IR"/>
        </w:rPr>
        <w:lastRenderedPageBreak/>
        <w:t>به منظور بررسی نرمال بودن داده ها از آزمون کلموگروف- اسمیرنف استفاده شده است، که نتایج حاصل از آزمون آماری فوق در نگا</w:t>
      </w:r>
      <w:r w:rsidR="003F7A30" w:rsidRPr="00637C80">
        <w:rPr>
          <w:rFonts w:cs="B Lotus" w:hint="cs"/>
          <w:sz w:val="26"/>
          <w:szCs w:val="26"/>
          <w:rtl/>
          <w:lang w:bidi="fa-IR"/>
        </w:rPr>
        <w:t>ر</w:t>
      </w:r>
      <w:r w:rsidRPr="00637C80">
        <w:rPr>
          <w:rFonts w:cs="B Lotus" w:hint="cs"/>
          <w:sz w:val="26"/>
          <w:szCs w:val="26"/>
          <w:rtl/>
          <w:lang w:bidi="fa-IR"/>
        </w:rPr>
        <w:t xml:space="preserve">ه </w:t>
      </w:r>
      <w:r w:rsidR="006A2D57">
        <w:rPr>
          <w:rFonts w:cs="B Lotus" w:hint="cs"/>
          <w:sz w:val="26"/>
          <w:szCs w:val="26"/>
          <w:rtl/>
          <w:lang w:bidi="fa-IR"/>
        </w:rPr>
        <w:t>(</w:t>
      </w:r>
      <w:r w:rsidR="003F7A30">
        <w:rPr>
          <w:rFonts w:cs="B Lotus" w:hint="cs"/>
          <w:sz w:val="26"/>
          <w:szCs w:val="26"/>
          <w:rtl/>
          <w:lang w:bidi="fa-IR"/>
        </w:rPr>
        <w:t>6</w:t>
      </w:r>
      <w:r w:rsidRPr="00637C80">
        <w:rPr>
          <w:rFonts w:cs="B Lotus" w:hint="cs"/>
          <w:sz w:val="26"/>
          <w:szCs w:val="26"/>
          <w:rtl/>
          <w:lang w:bidi="fa-IR"/>
        </w:rPr>
        <w:t xml:space="preserve"> </w:t>
      </w:r>
      <w:r w:rsidR="006A2D57">
        <w:rPr>
          <w:rFonts w:cs="B Lotus" w:hint="cs"/>
          <w:sz w:val="26"/>
          <w:szCs w:val="26"/>
          <w:rtl/>
          <w:lang w:bidi="fa-IR"/>
        </w:rPr>
        <w:t>)</w:t>
      </w:r>
      <w:r w:rsidRPr="00637C80">
        <w:rPr>
          <w:rFonts w:cs="B Lotus" w:hint="cs"/>
          <w:sz w:val="26"/>
          <w:szCs w:val="26"/>
          <w:rtl/>
          <w:lang w:bidi="fa-IR"/>
        </w:rPr>
        <w:t>آمده است.</w:t>
      </w:r>
    </w:p>
    <w:p w:rsidR="00C2796C" w:rsidRPr="00637C80" w:rsidRDefault="00C2796C" w:rsidP="003F7A30">
      <w:pPr>
        <w:bidi/>
        <w:spacing w:after="0" w:line="240" w:lineRule="auto"/>
        <w:jc w:val="center"/>
        <w:rPr>
          <w:rFonts w:ascii="Calibri" w:eastAsia="Calibri" w:hAnsi="Calibri" w:cs="B Lotus"/>
          <w:b/>
          <w:bCs/>
          <w:rtl/>
          <w:lang w:bidi="fa-IR"/>
        </w:rPr>
      </w:pPr>
      <w:r w:rsidRPr="00637C80">
        <w:rPr>
          <w:rFonts w:ascii="Calibri" w:eastAsia="Calibri" w:hAnsi="Calibri" w:cs="B Lotus" w:hint="cs"/>
          <w:b/>
          <w:bCs/>
          <w:rtl/>
          <w:lang w:bidi="fa-IR"/>
        </w:rPr>
        <w:t>نگاره (</w:t>
      </w:r>
      <w:r w:rsidR="003F7A30">
        <w:rPr>
          <w:rFonts w:ascii="Calibri" w:eastAsia="Calibri" w:hAnsi="Calibri" w:cs="B Lotus" w:hint="cs"/>
          <w:b/>
          <w:bCs/>
          <w:rtl/>
          <w:lang w:bidi="fa-IR"/>
        </w:rPr>
        <w:t>6</w:t>
      </w:r>
      <w:r w:rsidRPr="00637C80">
        <w:rPr>
          <w:rFonts w:ascii="Calibri" w:eastAsia="Calibri" w:hAnsi="Calibri" w:cs="B Lotus" w:hint="cs"/>
          <w:b/>
          <w:bCs/>
          <w:rtl/>
          <w:lang w:bidi="fa-IR"/>
        </w:rPr>
        <w:t>): آزمون نرمال بودن متغیرهای پژوهش</w:t>
      </w:r>
    </w:p>
    <w:tbl>
      <w:tblPr>
        <w:tblStyle w:val="TableGrid"/>
        <w:bidiVisual/>
        <w:tblW w:w="8266" w:type="dxa"/>
        <w:jc w:val="center"/>
        <w:tblInd w:w="770" w:type="dxa"/>
        <w:tblLook w:val="04A0" w:firstRow="1" w:lastRow="0" w:firstColumn="1" w:lastColumn="0" w:noHBand="0" w:noVBand="1"/>
      </w:tblPr>
      <w:tblGrid>
        <w:gridCol w:w="3975"/>
        <w:gridCol w:w="1150"/>
        <w:gridCol w:w="1559"/>
        <w:gridCol w:w="1582"/>
      </w:tblGrid>
      <w:tr w:rsidR="00C2796C" w:rsidRPr="00637C80" w:rsidTr="006A2D57">
        <w:trPr>
          <w:trHeight w:val="277"/>
          <w:jc w:val="center"/>
        </w:trPr>
        <w:tc>
          <w:tcPr>
            <w:tcW w:w="3975" w:type="dxa"/>
            <w:vMerge w:val="restart"/>
            <w:vAlign w:val="center"/>
          </w:tcPr>
          <w:p w:rsidR="00C2796C" w:rsidRPr="00637C80" w:rsidRDefault="00C2796C" w:rsidP="00390F5E">
            <w:pPr>
              <w:bidi/>
              <w:jc w:val="center"/>
              <w:rPr>
                <w:rFonts w:ascii="Calibri" w:eastAsia="Calibri" w:hAnsi="Calibri" w:cs="B Lotus"/>
                <w:b/>
                <w:bCs/>
                <w:rtl/>
                <w:lang w:bidi="fa-IR"/>
              </w:rPr>
            </w:pPr>
            <w:r w:rsidRPr="00637C80">
              <w:rPr>
                <w:rFonts w:ascii="Calibri" w:eastAsia="Calibri" w:hAnsi="Calibri" w:cs="B Lotus" w:hint="cs"/>
                <w:b/>
                <w:bCs/>
                <w:rtl/>
                <w:lang w:bidi="fa-IR"/>
              </w:rPr>
              <w:t>متغیر/فرضیه</w:t>
            </w:r>
          </w:p>
        </w:tc>
        <w:tc>
          <w:tcPr>
            <w:tcW w:w="4291" w:type="dxa"/>
            <w:gridSpan w:val="3"/>
            <w:vAlign w:val="center"/>
          </w:tcPr>
          <w:p w:rsidR="00C2796C" w:rsidRPr="00637C80" w:rsidRDefault="00C2796C" w:rsidP="00C2796C">
            <w:pPr>
              <w:bidi/>
              <w:jc w:val="center"/>
              <w:rPr>
                <w:rFonts w:ascii="Calibri" w:eastAsia="Calibri" w:hAnsi="Calibri" w:cs="B Lotus"/>
                <w:b/>
                <w:bCs/>
                <w:rtl/>
                <w:lang w:bidi="fa-IR"/>
              </w:rPr>
            </w:pPr>
            <w:r w:rsidRPr="00637C80">
              <w:rPr>
                <w:rFonts w:ascii="Calibri" w:eastAsia="Calibri" w:hAnsi="Calibri" w:cs="B Lotus" w:hint="cs"/>
                <w:b/>
                <w:bCs/>
                <w:rtl/>
                <w:lang w:bidi="fa-IR"/>
              </w:rPr>
              <w:t>آزمون کلموگروف- اسمیرنف</w:t>
            </w:r>
          </w:p>
        </w:tc>
      </w:tr>
      <w:tr w:rsidR="00C2796C" w:rsidRPr="00637C80" w:rsidTr="006A2D57">
        <w:trPr>
          <w:trHeight w:val="320"/>
          <w:jc w:val="center"/>
        </w:trPr>
        <w:tc>
          <w:tcPr>
            <w:tcW w:w="3975" w:type="dxa"/>
            <w:vMerge/>
            <w:vAlign w:val="center"/>
          </w:tcPr>
          <w:p w:rsidR="00C2796C" w:rsidRPr="00637C80" w:rsidRDefault="00C2796C" w:rsidP="00C2796C">
            <w:pPr>
              <w:bidi/>
              <w:jc w:val="center"/>
              <w:rPr>
                <w:rFonts w:ascii="Calibri" w:eastAsia="Calibri" w:hAnsi="Calibri" w:cs="B Lotus"/>
                <w:b/>
                <w:bCs/>
                <w:rtl/>
                <w:lang w:bidi="fa-IR"/>
              </w:rPr>
            </w:pPr>
          </w:p>
        </w:tc>
        <w:tc>
          <w:tcPr>
            <w:tcW w:w="1150" w:type="dxa"/>
            <w:vAlign w:val="center"/>
          </w:tcPr>
          <w:p w:rsidR="00C2796C" w:rsidRPr="00637C80" w:rsidRDefault="00C2796C" w:rsidP="00C2796C">
            <w:pPr>
              <w:bidi/>
              <w:jc w:val="center"/>
              <w:rPr>
                <w:rFonts w:ascii="Calibri" w:eastAsia="Calibri" w:hAnsi="Calibri" w:cs="B Lotus"/>
                <w:b/>
                <w:bCs/>
                <w:rtl/>
                <w:lang w:bidi="fa-IR"/>
              </w:rPr>
            </w:pPr>
            <w:r w:rsidRPr="00637C80">
              <w:rPr>
                <w:rFonts w:ascii="Calibri" w:eastAsia="Calibri" w:hAnsi="Calibri" w:cs="B Lotus" w:hint="cs"/>
                <w:b/>
                <w:bCs/>
                <w:rtl/>
                <w:lang w:bidi="fa-IR"/>
              </w:rPr>
              <w:t>آماره آزمون</w:t>
            </w:r>
          </w:p>
        </w:tc>
        <w:tc>
          <w:tcPr>
            <w:tcW w:w="1559" w:type="dxa"/>
            <w:vAlign w:val="center"/>
          </w:tcPr>
          <w:p w:rsidR="00C2796C" w:rsidRPr="00637C80" w:rsidRDefault="00C2796C" w:rsidP="00C2796C">
            <w:pPr>
              <w:bidi/>
              <w:jc w:val="center"/>
              <w:rPr>
                <w:rFonts w:ascii="Calibri" w:eastAsia="Calibri" w:hAnsi="Calibri" w:cs="B Lotus"/>
                <w:b/>
                <w:bCs/>
                <w:rtl/>
                <w:lang w:bidi="fa-IR"/>
              </w:rPr>
            </w:pPr>
            <w:r w:rsidRPr="00637C80">
              <w:rPr>
                <w:rFonts w:ascii="Calibri" w:eastAsia="Calibri" w:hAnsi="Calibri" w:cs="B Lotus" w:hint="cs"/>
                <w:b/>
                <w:bCs/>
                <w:rtl/>
                <w:lang w:bidi="fa-IR"/>
              </w:rPr>
              <w:t>درجه آزادی</w:t>
            </w:r>
          </w:p>
        </w:tc>
        <w:tc>
          <w:tcPr>
            <w:tcW w:w="1582" w:type="dxa"/>
            <w:vAlign w:val="center"/>
          </w:tcPr>
          <w:p w:rsidR="00C2796C" w:rsidRPr="00637C80" w:rsidRDefault="00C2796C" w:rsidP="00C2796C">
            <w:pPr>
              <w:bidi/>
              <w:jc w:val="center"/>
              <w:rPr>
                <w:rFonts w:ascii="Calibri" w:eastAsia="Calibri" w:hAnsi="Calibri" w:cs="B Lotus"/>
                <w:b/>
                <w:bCs/>
                <w:rtl/>
                <w:lang w:bidi="fa-IR"/>
              </w:rPr>
            </w:pPr>
            <w:r w:rsidRPr="00637C80">
              <w:rPr>
                <w:rFonts w:ascii="Calibri" w:eastAsia="Calibri" w:hAnsi="Calibri" w:cs="B Lotus" w:hint="cs"/>
                <w:b/>
                <w:bCs/>
                <w:rtl/>
                <w:lang w:bidi="fa-IR"/>
              </w:rPr>
              <w:t>سطح معنی داری</w:t>
            </w:r>
          </w:p>
        </w:tc>
      </w:tr>
      <w:tr w:rsidR="00C2796C" w:rsidRPr="00637C80" w:rsidTr="006A2D57">
        <w:trPr>
          <w:trHeight w:val="524"/>
          <w:jc w:val="center"/>
        </w:trPr>
        <w:tc>
          <w:tcPr>
            <w:tcW w:w="3975" w:type="dxa"/>
            <w:vAlign w:val="center"/>
          </w:tcPr>
          <w:p w:rsidR="00C2796C" w:rsidRPr="00637C80" w:rsidRDefault="00C2796C" w:rsidP="00C2796C">
            <w:pPr>
              <w:bidi/>
              <w:jc w:val="center"/>
              <w:rPr>
                <w:rFonts w:ascii="Calibri" w:eastAsia="Calibri" w:hAnsi="Calibri" w:cs="B Lotus"/>
                <w:rtl/>
                <w:lang w:bidi="fa-IR"/>
              </w:rPr>
            </w:pPr>
            <w:r w:rsidRPr="00637C80">
              <w:rPr>
                <w:rFonts w:ascii="Calibri" w:eastAsia="Calibri" w:hAnsi="Calibri" w:cs="B Lotus" w:hint="cs"/>
                <w:rtl/>
                <w:lang w:bidi="fa-IR"/>
              </w:rPr>
              <w:t>گزارشگری بخش عمومی از دیدگاه استفاده کنندگان</w:t>
            </w:r>
          </w:p>
        </w:tc>
        <w:tc>
          <w:tcPr>
            <w:tcW w:w="1150" w:type="dxa"/>
            <w:vAlign w:val="center"/>
          </w:tcPr>
          <w:p w:rsidR="00C2796C" w:rsidRPr="00637C80" w:rsidRDefault="00C2796C" w:rsidP="00C2796C">
            <w:pPr>
              <w:bidi/>
              <w:jc w:val="center"/>
              <w:rPr>
                <w:rFonts w:ascii="Calibri" w:eastAsia="Calibri" w:hAnsi="Calibri" w:cs="B Lotus"/>
                <w:b/>
                <w:bCs/>
                <w:rtl/>
                <w:lang w:bidi="fa-IR"/>
              </w:rPr>
            </w:pPr>
            <w:r w:rsidRPr="00637C80">
              <w:rPr>
                <w:rFonts w:ascii="Calibri" w:eastAsia="Calibri" w:hAnsi="Calibri" w:cs="B Lotus" w:hint="cs"/>
                <w:b/>
                <w:bCs/>
                <w:rtl/>
                <w:lang w:bidi="fa-IR"/>
              </w:rPr>
              <w:t>041/0</w:t>
            </w:r>
          </w:p>
        </w:tc>
        <w:tc>
          <w:tcPr>
            <w:tcW w:w="1559" w:type="dxa"/>
            <w:vAlign w:val="center"/>
          </w:tcPr>
          <w:p w:rsidR="00C2796C" w:rsidRPr="00637C80" w:rsidRDefault="00C2796C" w:rsidP="00C2796C">
            <w:pPr>
              <w:bidi/>
              <w:jc w:val="center"/>
              <w:rPr>
                <w:rFonts w:ascii="Calibri" w:eastAsia="Calibri" w:hAnsi="Calibri" w:cs="B Lotus"/>
                <w:b/>
                <w:bCs/>
                <w:rtl/>
                <w:lang w:bidi="fa-IR"/>
              </w:rPr>
            </w:pPr>
            <w:r w:rsidRPr="00637C80">
              <w:rPr>
                <w:rFonts w:ascii="Calibri" w:eastAsia="Calibri" w:hAnsi="Calibri" w:cs="B Lotus" w:hint="cs"/>
                <w:b/>
                <w:bCs/>
                <w:rtl/>
                <w:lang w:bidi="fa-IR"/>
              </w:rPr>
              <w:t>116</w:t>
            </w:r>
          </w:p>
        </w:tc>
        <w:tc>
          <w:tcPr>
            <w:tcW w:w="1582" w:type="dxa"/>
            <w:vAlign w:val="center"/>
          </w:tcPr>
          <w:p w:rsidR="00C2796C" w:rsidRPr="00637C80" w:rsidRDefault="00C2796C" w:rsidP="00C2796C">
            <w:pPr>
              <w:bidi/>
              <w:jc w:val="center"/>
              <w:rPr>
                <w:rFonts w:ascii="Calibri" w:eastAsia="Calibri" w:hAnsi="Calibri" w:cs="B Lotus"/>
                <w:b/>
                <w:bCs/>
                <w:rtl/>
                <w:lang w:bidi="fa-IR"/>
              </w:rPr>
            </w:pPr>
            <w:r w:rsidRPr="00637C80">
              <w:rPr>
                <w:rFonts w:ascii="Calibri" w:eastAsia="Calibri" w:hAnsi="Calibri" w:cs="B Lotus" w:hint="cs"/>
                <w:b/>
                <w:bCs/>
                <w:rtl/>
                <w:lang w:bidi="fa-IR"/>
              </w:rPr>
              <w:t>104/0</w:t>
            </w:r>
          </w:p>
        </w:tc>
      </w:tr>
      <w:tr w:rsidR="00C2796C" w:rsidRPr="00637C80" w:rsidTr="006A2D57">
        <w:trPr>
          <w:trHeight w:val="269"/>
          <w:jc w:val="center"/>
        </w:trPr>
        <w:tc>
          <w:tcPr>
            <w:tcW w:w="3975" w:type="dxa"/>
            <w:vAlign w:val="center"/>
          </w:tcPr>
          <w:p w:rsidR="00C2796C" w:rsidRPr="00637C80" w:rsidRDefault="00C2796C" w:rsidP="00C2796C">
            <w:pPr>
              <w:bidi/>
              <w:jc w:val="center"/>
              <w:rPr>
                <w:rFonts w:ascii="Calibri" w:eastAsia="Calibri" w:hAnsi="Calibri" w:cs="B Lotus"/>
                <w:rtl/>
                <w:lang w:bidi="fa-IR"/>
              </w:rPr>
            </w:pPr>
            <w:r w:rsidRPr="00637C80">
              <w:rPr>
                <w:rFonts w:cs="B Lotus" w:hint="cs"/>
                <w:rtl/>
                <w:lang w:bidi="fa-IR"/>
              </w:rPr>
              <w:t>پاسخگویی مالی دولت از دیدگاه استفاده کنندگان</w:t>
            </w:r>
          </w:p>
        </w:tc>
        <w:tc>
          <w:tcPr>
            <w:tcW w:w="1150" w:type="dxa"/>
            <w:vAlign w:val="center"/>
          </w:tcPr>
          <w:p w:rsidR="00C2796C" w:rsidRPr="00637C80" w:rsidRDefault="00C2796C" w:rsidP="00C2796C">
            <w:pPr>
              <w:bidi/>
              <w:jc w:val="center"/>
              <w:rPr>
                <w:rFonts w:ascii="Calibri" w:eastAsia="Calibri" w:hAnsi="Calibri" w:cs="B Lotus"/>
                <w:b/>
                <w:bCs/>
                <w:rtl/>
                <w:lang w:bidi="fa-IR"/>
              </w:rPr>
            </w:pPr>
            <w:r w:rsidRPr="00637C80">
              <w:rPr>
                <w:rFonts w:ascii="Calibri" w:eastAsia="Calibri" w:hAnsi="Calibri" w:cs="B Lotus" w:hint="cs"/>
                <w:b/>
                <w:bCs/>
                <w:rtl/>
                <w:lang w:bidi="fa-IR"/>
              </w:rPr>
              <w:t>074/0</w:t>
            </w:r>
          </w:p>
        </w:tc>
        <w:tc>
          <w:tcPr>
            <w:tcW w:w="1559" w:type="dxa"/>
            <w:vAlign w:val="center"/>
          </w:tcPr>
          <w:p w:rsidR="00C2796C" w:rsidRPr="00637C80" w:rsidRDefault="00C2796C" w:rsidP="00C2796C">
            <w:pPr>
              <w:bidi/>
              <w:jc w:val="center"/>
              <w:rPr>
                <w:rFonts w:ascii="Calibri" w:eastAsia="Calibri" w:hAnsi="Calibri" w:cs="B Lotus"/>
                <w:b/>
                <w:bCs/>
                <w:rtl/>
                <w:lang w:bidi="fa-IR"/>
              </w:rPr>
            </w:pPr>
            <w:r w:rsidRPr="00637C80">
              <w:rPr>
                <w:rFonts w:ascii="Calibri" w:eastAsia="Calibri" w:hAnsi="Calibri" w:cs="B Lotus" w:hint="cs"/>
                <w:b/>
                <w:bCs/>
                <w:rtl/>
                <w:lang w:bidi="fa-IR"/>
              </w:rPr>
              <w:t>116</w:t>
            </w:r>
          </w:p>
        </w:tc>
        <w:tc>
          <w:tcPr>
            <w:tcW w:w="1582" w:type="dxa"/>
            <w:vAlign w:val="center"/>
          </w:tcPr>
          <w:p w:rsidR="00C2796C" w:rsidRPr="00637C80" w:rsidRDefault="00C2796C" w:rsidP="00C2796C">
            <w:pPr>
              <w:bidi/>
              <w:jc w:val="center"/>
              <w:rPr>
                <w:rFonts w:ascii="Calibri" w:eastAsia="Calibri" w:hAnsi="Calibri" w:cs="B Lotus"/>
                <w:b/>
                <w:bCs/>
                <w:rtl/>
                <w:lang w:bidi="fa-IR"/>
              </w:rPr>
            </w:pPr>
            <w:r w:rsidRPr="00637C80">
              <w:rPr>
                <w:rFonts w:ascii="Calibri" w:eastAsia="Calibri" w:hAnsi="Calibri" w:cs="B Lotus" w:hint="cs"/>
                <w:b/>
                <w:bCs/>
                <w:rtl/>
                <w:lang w:bidi="fa-IR"/>
              </w:rPr>
              <w:t>071/0</w:t>
            </w:r>
          </w:p>
        </w:tc>
      </w:tr>
      <w:tr w:rsidR="00C2796C" w:rsidRPr="00637C80" w:rsidTr="006A2D57">
        <w:trPr>
          <w:trHeight w:val="531"/>
          <w:jc w:val="center"/>
        </w:trPr>
        <w:tc>
          <w:tcPr>
            <w:tcW w:w="3975" w:type="dxa"/>
            <w:vAlign w:val="center"/>
          </w:tcPr>
          <w:p w:rsidR="00C2796C" w:rsidRPr="00637C80" w:rsidRDefault="00C2796C" w:rsidP="00C2796C">
            <w:pPr>
              <w:bidi/>
              <w:jc w:val="center"/>
              <w:rPr>
                <w:rFonts w:ascii="Calibri" w:eastAsia="Calibri" w:hAnsi="Calibri" w:cs="B Lotus"/>
                <w:rtl/>
                <w:lang w:bidi="fa-IR"/>
              </w:rPr>
            </w:pPr>
            <w:r w:rsidRPr="00637C80">
              <w:rPr>
                <w:rFonts w:cs="B Lotus" w:hint="cs"/>
                <w:rtl/>
                <w:lang w:bidi="fa-IR"/>
              </w:rPr>
              <w:t>پاسخگویی عملیاتی دولت از دیدگاه استفاده کنندگان</w:t>
            </w:r>
          </w:p>
        </w:tc>
        <w:tc>
          <w:tcPr>
            <w:tcW w:w="1150" w:type="dxa"/>
            <w:vAlign w:val="center"/>
          </w:tcPr>
          <w:p w:rsidR="00C2796C" w:rsidRPr="00637C80" w:rsidRDefault="00C2796C" w:rsidP="00C2796C">
            <w:pPr>
              <w:bidi/>
              <w:jc w:val="center"/>
              <w:rPr>
                <w:rFonts w:ascii="Calibri" w:eastAsia="Calibri" w:hAnsi="Calibri" w:cs="B Lotus"/>
                <w:b/>
                <w:bCs/>
                <w:rtl/>
                <w:lang w:bidi="fa-IR"/>
              </w:rPr>
            </w:pPr>
            <w:r w:rsidRPr="00637C80">
              <w:rPr>
                <w:rFonts w:ascii="Calibri" w:eastAsia="Calibri" w:hAnsi="Calibri" w:cs="B Lotus" w:hint="cs"/>
                <w:b/>
                <w:bCs/>
                <w:rtl/>
                <w:lang w:bidi="fa-IR"/>
              </w:rPr>
              <w:t>035/0</w:t>
            </w:r>
          </w:p>
        </w:tc>
        <w:tc>
          <w:tcPr>
            <w:tcW w:w="1559" w:type="dxa"/>
            <w:vAlign w:val="center"/>
          </w:tcPr>
          <w:p w:rsidR="00C2796C" w:rsidRPr="00637C80" w:rsidRDefault="00C2796C" w:rsidP="00C2796C">
            <w:pPr>
              <w:bidi/>
              <w:jc w:val="center"/>
              <w:rPr>
                <w:rFonts w:ascii="Calibri" w:eastAsia="Calibri" w:hAnsi="Calibri" w:cs="B Lotus"/>
                <w:b/>
                <w:bCs/>
                <w:rtl/>
                <w:lang w:bidi="fa-IR"/>
              </w:rPr>
            </w:pPr>
            <w:r w:rsidRPr="00637C80">
              <w:rPr>
                <w:rFonts w:ascii="Calibri" w:eastAsia="Calibri" w:hAnsi="Calibri" w:cs="B Lotus" w:hint="cs"/>
                <w:b/>
                <w:bCs/>
                <w:rtl/>
                <w:lang w:bidi="fa-IR"/>
              </w:rPr>
              <w:t>116</w:t>
            </w:r>
          </w:p>
        </w:tc>
        <w:tc>
          <w:tcPr>
            <w:tcW w:w="1582" w:type="dxa"/>
            <w:vAlign w:val="center"/>
          </w:tcPr>
          <w:p w:rsidR="00C2796C" w:rsidRPr="00637C80" w:rsidRDefault="00C2796C" w:rsidP="00C2796C">
            <w:pPr>
              <w:bidi/>
              <w:jc w:val="center"/>
              <w:rPr>
                <w:rFonts w:ascii="Calibri" w:eastAsia="Calibri" w:hAnsi="Calibri" w:cs="B Lotus"/>
                <w:b/>
                <w:bCs/>
                <w:rtl/>
                <w:lang w:bidi="fa-IR"/>
              </w:rPr>
            </w:pPr>
            <w:r w:rsidRPr="00637C80">
              <w:rPr>
                <w:rFonts w:ascii="Calibri" w:eastAsia="Calibri" w:hAnsi="Calibri" w:cs="B Lotus" w:hint="cs"/>
                <w:b/>
                <w:bCs/>
                <w:rtl/>
                <w:lang w:bidi="fa-IR"/>
              </w:rPr>
              <w:t>076/0</w:t>
            </w:r>
          </w:p>
        </w:tc>
      </w:tr>
    </w:tbl>
    <w:p w:rsidR="00C2796C" w:rsidRPr="00637C80" w:rsidRDefault="00C2796C" w:rsidP="00C2796C">
      <w:pPr>
        <w:bidi/>
        <w:spacing w:after="0" w:line="240" w:lineRule="auto"/>
        <w:jc w:val="center"/>
        <w:rPr>
          <w:rFonts w:ascii="Calibri" w:eastAsia="Calibri" w:hAnsi="Calibri" w:cs="B Lotus"/>
          <w:b/>
          <w:bCs/>
          <w:sz w:val="26"/>
          <w:szCs w:val="26"/>
          <w:rtl/>
          <w:lang w:bidi="fa-IR"/>
        </w:rPr>
      </w:pPr>
    </w:p>
    <w:p w:rsidR="006A2D57" w:rsidRDefault="006B4577" w:rsidP="006A2D57">
      <w:pPr>
        <w:bidi/>
        <w:spacing w:after="0"/>
        <w:ind w:firstLine="282"/>
        <w:jc w:val="both"/>
        <w:rPr>
          <w:rFonts w:cs="B Lotus" w:hint="cs"/>
          <w:sz w:val="26"/>
          <w:szCs w:val="26"/>
          <w:rtl/>
          <w:lang w:bidi="fa-IR"/>
        </w:rPr>
      </w:pPr>
      <w:r w:rsidRPr="00637C80">
        <w:rPr>
          <w:rFonts w:cs="B Lotus" w:hint="cs"/>
          <w:sz w:val="26"/>
          <w:szCs w:val="26"/>
          <w:rtl/>
          <w:lang w:bidi="fa-IR"/>
        </w:rPr>
        <w:t xml:space="preserve">با توجه به سطح معنی داری به دست آمده از آزمون کلوموگروف- اسمیرنوف برای متغیرهای پژوهش که بیشتر از سطح خطای آزمون 05/0 است، می توان فرضیه </w:t>
      </w:r>
      <w:r w:rsidRPr="00390F5E">
        <w:rPr>
          <w:rFonts w:asciiTheme="majorBidi" w:hAnsiTheme="majorBidi" w:cstheme="majorBidi"/>
          <w:sz w:val="20"/>
          <w:szCs w:val="20"/>
          <w:lang w:bidi="fa-IR"/>
        </w:rPr>
        <w:t>H0</w:t>
      </w:r>
      <w:r w:rsidRPr="00637C80">
        <w:rPr>
          <w:rFonts w:cs="B Lotus" w:hint="cs"/>
          <w:sz w:val="26"/>
          <w:szCs w:val="26"/>
          <w:rtl/>
          <w:lang w:bidi="fa-IR"/>
        </w:rPr>
        <w:t xml:space="preserve"> را پذیرفت. بنابراین مقادیر مربوط به متغیرهای مذکور، از یک توزیع نزدیک به توزیع نرمال پیروی می کنند. در نتیجه جهت بررسی فرضیه های پژوهش می توان از آزمون های پارامتریک استفاده نمود. در این راستا، ازآزمون مقایسه میانگین ها(آزمون</w:t>
      </w:r>
      <w:r w:rsidR="00390F5E">
        <w:rPr>
          <w:rFonts w:asciiTheme="majorBidi" w:hAnsiTheme="majorBidi" w:cstheme="majorBidi"/>
          <w:sz w:val="20"/>
          <w:szCs w:val="20"/>
          <w:lang w:bidi="fa-IR"/>
        </w:rPr>
        <w:t>T</w:t>
      </w:r>
      <w:r w:rsidRPr="00637C80">
        <w:rPr>
          <w:rFonts w:cs="B Lotus" w:hint="cs"/>
          <w:sz w:val="26"/>
          <w:szCs w:val="26"/>
          <w:rtl/>
          <w:lang w:bidi="fa-IR"/>
        </w:rPr>
        <w:t>یک طرفه) استفاده شده است</w:t>
      </w:r>
      <w:r w:rsidR="006A2D57">
        <w:rPr>
          <w:rFonts w:cs="B Lotus" w:hint="cs"/>
          <w:sz w:val="26"/>
          <w:szCs w:val="26"/>
          <w:rtl/>
          <w:lang w:bidi="fa-IR"/>
        </w:rPr>
        <w:t>.</w:t>
      </w:r>
    </w:p>
    <w:p w:rsidR="006A2D57" w:rsidRPr="006A2D57" w:rsidRDefault="00F22421" w:rsidP="006A2D57">
      <w:pPr>
        <w:bidi/>
        <w:ind w:firstLine="282"/>
        <w:jc w:val="both"/>
        <w:rPr>
          <w:rFonts w:cs="B Lotus" w:hint="cs"/>
          <w:sz w:val="26"/>
          <w:szCs w:val="26"/>
          <w:rtl/>
          <w:lang w:bidi="fa-IR"/>
        </w:rPr>
      </w:pPr>
      <w:r w:rsidRPr="00637C80">
        <w:rPr>
          <w:rFonts w:cs="B Lotus" w:hint="cs"/>
          <w:sz w:val="26"/>
          <w:szCs w:val="26"/>
          <w:rtl/>
          <w:lang w:bidi="fa-IR"/>
        </w:rPr>
        <w:t>در فرضیه های پژوهش ادعا شده است که گزارشگری مالی، پاسخگویی مالی و پاسخگویی عملیاتی از دیدگاه استفاده کنندگان مطلوب ارزیابی می گردد. جهت عملیاتی نمودن این ادعا، پرسشنامه پژوهش حاضر، مبتنی بر یک معیار 5 درجه ای طیف لیکرت می باشد. بنابراین، اگر هر یک از عوامل مطرح شده از نظر پاسخ دهندگان دارای اهمیت با</w:t>
      </w:r>
      <w:r w:rsidR="00262154" w:rsidRPr="00637C80">
        <w:rPr>
          <w:rFonts w:cs="B Lotus" w:hint="cs"/>
          <w:sz w:val="26"/>
          <w:szCs w:val="26"/>
          <w:rtl/>
          <w:lang w:bidi="fa-IR"/>
        </w:rPr>
        <w:t>شن</w:t>
      </w:r>
      <w:r w:rsidR="00390F5E">
        <w:rPr>
          <w:rFonts w:cs="B Lotus" w:hint="cs"/>
          <w:sz w:val="26"/>
          <w:szCs w:val="26"/>
          <w:rtl/>
          <w:lang w:bidi="fa-IR"/>
        </w:rPr>
        <w:t xml:space="preserve">د، باید به آن نمره ای بالاتر از </w:t>
      </w:r>
      <w:r w:rsidR="00262154" w:rsidRPr="00637C80">
        <w:rPr>
          <w:rFonts w:cs="B Lotus" w:hint="cs"/>
          <w:sz w:val="26"/>
          <w:szCs w:val="26"/>
          <w:rtl/>
          <w:lang w:bidi="fa-IR"/>
        </w:rPr>
        <w:t>3</w:t>
      </w:r>
      <w:r w:rsidR="00390F5E">
        <w:rPr>
          <w:rFonts w:cs="B Lotus" w:hint="cs"/>
          <w:sz w:val="26"/>
          <w:szCs w:val="26"/>
          <w:rtl/>
          <w:lang w:bidi="fa-IR"/>
        </w:rPr>
        <w:t xml:space="preserve"> </w:t>
      </w:r>
      <w:r w:rsidR="00262154" w:rsidRPr="00637C80">
        <w:rPr>
          <w:rFonts w:cs="B Lotus" w:hint="cs"/>
          <w:sz w:val="26"/>
          <w:szCs w:val="26"/>
          <w:rtl/>
          <w:lang w:bidi="fa-IR"/>
        </w:rPr>
        <w:t xml:space="preserve">قائل شوند. در نتیجه جهت آزمون فرضیه ها، میانگین پاسخ های ارائه شده توسط نمونه آماری، از طریق آزمون </w:t>
      </w:r>
      <w:r w:rsidR="00390F5E" w:rsidRPr="00390F5E">
        <w:rPr>
          <w:rFonts w:asciiTheme="majorBidi" w:hAnsiTheme="majorBidi" w:cstheme="majorBidi"/>
          <w:sz w:val="20"/>
          <w:szCs w:val="20"/>
          <w:lang w:bidi="fa-IR"/>
        </w:rPr>
        <w:t>T</w:t>
      </w:r>
      <w:r w:rsidR="00262154" w:rsidRPr="00390F5E">
        <w:rPr>
          <w:rFonts w:cs="B Lotus" w:hint="cs"/>
          <w:sz w:val="20"/>
          <w:szCs w:val="20"/>
          <w:rtl/>
          <w:lang w:bidi="fa-IR"/>
        </w:rPr>
        <w:t xml:space="preserve"> </w:t>
      </w:r>
      <w:r w:rsidR="006A2D57">
        <w:rPr>
          <w:rFonts w:cs="B Lotus" w:hint="cs"/>
          <w:sz w:val="26"/>
          <w:szCs w:val="26"/>
          <w:rtl/>
          <w:lang w:bidi="fa-IR"/>
        </w:rPr>
        <w:t>با عدد 3 مقایسه می شود، که در  نگاره (7) نشان داده شده است.</w:t>
      </w:r>
    </w:p>
    <w:p w:rsidR="006A2D57" w:rsidRPr="00637C80" w:rsidRDefault="006A2D57" w:rsidP="006A2D57">
      <w:pPr>
        <w:bidi/>
        <w:spacing w:after="0" w:line="240" w:lineRule="auto"/>
        <w:jc w:val="center"/>
        <w:rPr>
          <w:rFonts w:ascii="Calibri" w:eastAsia="Calibri" w:hAnsi="Calibri" w:cs="B Lotus"/>
          <w:b/>
          <w:bCs/>
          <w:rtl/>
          <w:lang w:bidi="fa-IR"/>
        </w:rPr>
      </w:pPr>
      <w:r w:rsidRPr="00637C80">
        <w:rPr>
          <w:rFonts w:ascii="Calibri" w:eastAsia="Calibri" w:hAnsi="Calibri" w:cs="B Lotus" w:hint="cs"/>
          <w:b/>
          <w:bCs/>
          <w:rtl/>
          <w:lang w:bidi="fa-IR"/>
        </w:rPr>
        <w:t>نگاره (</w:t>
      </w:r>
      <w:r>
        <w:rPr>
          <w:rFonts w:ascii="Calibri" w:eastAsia="Calibri" w:hAnsi="Calibri" w:cs="B Lotus" w:hint="cs"/>
          <w:b/>
          <w:bCs/>
          <w:rtl/>
          <w:lang w:bidi="fa-IR"/>
        </w:rPr>
        <w:t>7</w:t>
      </w:r>
      <w:r w:rsidRPr="00637C80">
        <w:rPr>
          <w:rFonts w:ascii="Calibri" w:eastAsia="Calibri" w:hAnsi="Calibri" w:cs="B Lotus" w:hint="cs"/>
          <w:b/>
          <w:bCs/>
          <w:rtl/>
          <w:lang w:bidi="fa-IR"/>
        </w:rPr>
        <w:t>): نتایج آزمون فرضیه های پژوهش</w:t>
      </w:r>
    </w:p>
    <w:tbl>
      <w:tblPr>
        <w:tblStyle w:val="TableGrid"/>
        <w:tblpPr w:leftFromText="180" w:rightFromText="180" w:vertAnchor="text" w:horzAnchor="margin" w:tblpXSpec="center" w:tblpY="21"/>
        <w:bidiVisual/>
        <w:tblW w:w="8306" w:type="dxa"/>
        <w:tblLook w:val="04A0" w:firstRow="1" w:lastRow="0" w:firstColumn="1" w:lastColumn="0" w:noHBand="0" w:noVBand="1"/>
      </w:tblPr>
      <w:tblGrid>
        <w:gridCol w:w="3729"/>
        <w:gridCol w:w="1129"/>
        <w:gridCol w:w="852"/>
        <w:gridCol w:w="1384"/>
        <w:gridCol w:w="1212"/>
      </w:tblGrid>
      <w:tr w:rsidR="006A2D57" w:rsidRPr="00637C80" w:rsidTr="006A2D57">
        <w:trPr>
          <w:trHeight w:val="532"/>
        </w:trPr>
        <w:tc>
          <w:tcPr>
            <w:tcW w:w="3729" w:type="dxa"/>
            <w:vAlign w:val="center"/>
          </w:tcPr>
          <w:p w:rsidR="006A2D57" w:rsidRPr="00637C80" w:rsidRDefault="006A2D57" w:rsidP="006A2D57">
            <w:pPr>
              <w:bidi/>
              <w:jc w:val="center"/>
              <w:rPr>
                <w:rFonts w:ascii="Calibri" w:eastAsia="Calibri" w:hAnsi="Calibri" w:cs="B Lotus"/>
                <w:b/>
                <w:bCs/>
                <w:rtl/>
                <w:lang w:bidi="fa-IR"/>
              </w:rPr>
            </w:pPr>
            <w:r w:rsidRPr="00637C80">
              <w:rPr>
                <w:rFonts w:ascii="Calibri" w:eastAsia="Calibri" w:hAnsi="Calibri" w:cs="B Lotus" w:hint="cs"/>
                <w:b/>
                <w:bCs/>
                <w:rtl/>
                <w:lang w:bidi="fa-IR"/>
              </w:rPr>
              <w:t>متغیر/فرضیه</w:t>
            </w:r>
          </w:p>
        </w:tc>
        <w:tc>
          <w:tcPr>
            <w:tcW w:w="1129" w:type="dxa"/>
            <w:vAlign w:val="center"/>
          </w:tcPr>
          <w:p w:rsidR="006A2D57" w:rsidRPr="00637C80" w:rsidRDefault="006A2D57" w:rsidP="006A2D57">
            <w:pPr>
              <w:bidi/>
              <w:jc w:val="center"/>
              <w:rPr>
                <w:rFonts w:ascii="Calibri" w:eastAsia="Calibri" w:hAnsi="Calibri" w:cs="B Lotus"/>
                <w:b/>
                <w:bCs/>
                <w:rtl/>
                <w:lang w:bidi="fa-IR"/>
              </w:rPr>
            </w:pPr>
            <w:r w:rsidRPr="00637C80">
              <w:rPr>
                <w:rFonts w:ascii="Calibri" w:eastAsia="Calibri" w:hAnsi="Calibri" w:cs="B Lotus" w:hint="cs"/>
                <w:b/>
                <w:bCs/>
                <w:rtl/>
                <w:lang w:bidi="fa-IR"/>
              </w:rPr>
              <w:t>آماره آزمون</w:t>
            </w:r>
          </w:p>
        </w:tc>
        <w:tc>
          <w:tcPr>
            <w:tcW w:w="852" w:type="dxa"/>
            <w:vAlign w:val="center"/>
          </w:tcPr>
          <w:p w:rsidR="006A2D57" w:rsidRPr="00637C80" w:rsidRDefault="006A2D57" w:rsidP="006A2D57">
            <w:pPr>
              <w:bidi/>
              <w:jc w:val="center"/>
              <w:rPr>
                <w:rFonts w:ascii="Calibri" w:eastAsia="Calibri" w:hAnsi="Calibri" w:cs="B Lotus"/>
                <w:b/>
                <w:bCs/>
                <w:rtl/>
                <w:lang w:bidi="fa-IR"/>
              </w:rPr>
            </w:pPr>
            <w:r w:rsidRPr="00637C80">
              <w:rPr>
                <w:rFonts w:ascii="Calibri" w:eastAsia="Calibri" w:hAnsi="Calibri" w:cs="B Lotus" w:hint="cs"/>
                <w:b/>
                <w:bCs/>
                <w:rtl/>
                <w:lang w:bidi="fa-IR"/>
              </w:rPr>
              <w:t>میانگین</w:t>
            </w:r>
          </w:p>
        </w:tc>
        <w:tc>
          <w:tcPr>
            <w:tcW w:w="1384" w:type="dxa"/>
            <w:vAlign w:val="center"/>
          </w:tcPr>
          <w:p w:rsidR="006A2D57" w:rsidRPr="00637C80" w:rsidRDefault="006A2D57" w:rsidP="006A2D57">
            <w:pPr>
              <w:bidi/>
              <w:jc w:val="center"/>
              <w:rPr>
                <w:rFonts w:ascii="Calibri" w:eastAsia="Calibri" w:hAnsi="Calibri" w:cs="B Lotus"/>
                <w:b/>
                <w:bCs/>
                <w:rtl/>
                <w:lang w:bidi="fa-IR"/>
              </w:rPr>
            </w:pPr>
            <w:r w:rsidRPr="00637C80">
              <w:rPr>
                <w:rFonts w:ascii="Calibri" w:eastAsia="Calibri" w:hAnsi="Calibri" w:cs="B Lotus" w:hint="cs"/>
                <w:b/>
                <w:bCs/>
                <w:rtl/>
                <w:lang w:bidi="fa-IR"/>
              </w:rPr>
              <w:t>سطح معنی داری</w:t>
            </w:r>
          </w:p>
        </w:tc>
        <w:tc>
          <w:tcPr>
            <w:tcW w:w="1212" w:type="dxa"/>
            <w:vAlign w:val="center"/>
          </w:tcPr>
          <w:p w:rsidR="006A2D57" w:rsidRPr="00637C80" w:rsidRDefault="006A2D57" w:rsidP="006A2D57">
            <w:pPr>
              <w:bidi/>
              <w:jc w:val="center"/>
              <w:rPr>
                <w:rFonts w:ascii="Calibri" w:eastAsia="Calibri" w:hAnsi="Calibri" w:cs="B Lotus"/>
                <w:b/>
                <w:bCs/>
                <w:rtl/>
                <w:lang w:bidi="fa-IR"/>
              </w:rPr>
            </w:pPr>
            <w:r w:rsidRPr="00637C80">
              <w:rPr>
                <w:rFonts w:ascii="Calibri" w:eastAsia="Calibri" w:hAnsi="Calibri" w:cs="B Lotus" w:hint="cs"/>
                <w:b/>
                <w:bCs/>
                <w:rtl/>
                <w:lang w:bidi="fa-IR"/>
              </w:rPr>
              <w:t>نتیجه</w:t>
            </w:r>
          </w:p>
        </w:tc>
      </w:tr>
      <w:tr w:rsidR="006A2D57" w:rsidRPr="00637C80" w:rsidTr="006A2D57">
        <w:trPr>
          <w:trHeight w:val="499"/>
        </w:trPr>
        <w:tc>
          <w:tcPr>
            <w:tcW w:w="3729" w:type="dxa"/>
            <w:vAlign w:val="center"/>
          </w:tcPr>
          <w:p w:rsidR="006A2D57" w:rsidRPr="00637C80" w:rsidRDefault="006A2D57" w:rsidP="006A2D57">
            <w:pPr>
              <w:bidi/>
              <w:jc w:val="center"/>
              <w:rPr>
                <w:rFonts w:ascii="Calibri" w:eastAsia="Calibri" w:hAnsi="Calibri" w:cs="B Lotus"/>
                <w:rtl/>
                <w:lang w:bidi="fa-IR"/>
              </w:rPr>
            </w:pPr>
            <w:r w:rsidRPr="00637C80">
              <w:rPr>
                <w:rFonts w:ascii="Calibri" w:eastAsia="Calibri" w:hAnsi="Calibri" w:cs="B Lotus" w:hint="cs"/>
                <w:rtl/>
                <w:lang w:bidi="fa-IR"/>
              </w:rPr>
              <w:t>گزارشگری بخش عمومی از دیدگاه استفاده کنندگان</w:t>
            </w:r>
          </w:p>
        </w:tc>
        <w:tc>
          <w:tcPr>
            <w:tcW w:w="1129" w:type="dxa"/>
            <w:vAlign w:val="center"/>
          </w:tcPr>
          <w:p w:rsidR="006A2D57" w:rsidRPr="00637C80" w:rsidRDefault="006A2D57" w:rsidP="006A2D57">
            <w:pPr>
              <w:bidi/>
              <w:jc w:val="center"/>
              <w:rPr>
                <w:rFonts w:ascii="Calibri" w:eastAsia="Calibri" w:hAnsi="Calibri" w:cs="B Lotus"/>
                <w:b/>
                <w:bCs/>
                <w:rtl/>
                <w:lang w:bidi="fa-IR"/>
              </w:rPr>
            </w:pPr>
            <w:r w:rsidRPr="00637C80">
              <w:rPr>
                <w:rFonts w:ascii="Calibri" w:eastAsia="Calibri" w:hAnsi="Calibri" w:cs="B Lotus" w:hint="cs"/>
                <w:b/>
                <w:bCs/>
                <w:rtl/>
                <w:lang w:bidi="fa-IR"/>
              </w:rPr>
              <w:t>79/4</w:t>
            </w:r>
          </w:p>
        </w:tc>
        <w:tc>
          <w:tcPr>
            <w:tcW w:w="852" w:type="dxa"/>
            <w:vAlign w:val="center"/>
          </w:tcPr>
          <w:p w:rsidR="006A2D57" w:rsidRPr="00637C80" w:rsidRDefault="006A2D57" w:rsidP="006A2D57">
            <w:pPr>
              <w:bidi/>
              <w:jc w:val="center"/>
              <w:rPr>
                <w:rFonts w:ascii="Calibri" w:eastAsia="Calibri" w:hAnsi="Calibri" w:cs="B Lotus"/>
                <w:b/>
                <w:bCs/>
                <w:rtl/>
                <w:lang w:bidi="fa-IR"/>
              </w:rPr>
            </w:pPr>
            <w:r w:rsidRPr="00637C80">
              <w:rPr>
                <w:rFonts w:ascii="Calibri" w:eastAsia="Calibri" w:hAnsi="Calibri" w:cs="B Lotus" w:hint="cs"/>
                <w:b/>
                <w:bCs/>
                <w:rtl/>
                <w:lang w:bidi="fa-IR"/>
              </w:rPr>
              <w:t>675/3</w:t>
            </w:r>
          </w:p>
        </w:tc>
        <w:tc>
          <w:tcPr>
            <w:tcW w:w="1384" w:type="dxa"/>
            <w:vAlign w:val="center"/>
          </w:tcPr>
          <w:p w:rsidR="006A2D57" w:rsidRPr="00637C80" w:rsidRDefault="006A2D57" w:rsidP="006A2D57">
            <w:pPr>
              <w:bidi/>
              <w:jc w:val="center"/>
              <w:rPr>
                <w:rFonts w:ascii="Calibri" w:eastAsia="Calibri" w:hAnsi="Calibri" w:cs="B Lotus"/>
                <w:b/>
                <w:bCs/>
                <w:rtl/>
                <w:lang w:bidi="fa-IR"/>
              </w:rPr>
            </w:pPr>
            <w:r w:rsidRPr="00637C80">
              <w:rPr>
                <w:rFonts w:ascii="Calibri" w:eastAsia="Calibri" w:hAnsi="Calibri" w:cs="B Lotus" w:hint="cs"/>
                <w:b/>
                <w:bCs/>
                <w:rtl/>
                <w:lang w:bidi="fa-IR"/>
              </w:rPr>
              <w:t>000/0</w:t>
            </w:r>
          </w:p>
        </w:tc>
        <w:tc>
          <w:tcPr>
            <w:tcW w:w="1212" w:type="dxa"/>
            <w:vAlign w:val="center"/>
          </w:tcPr>
          <w:p w:rsidR="006A2D57" w:rsidRPr="00637C80" w:rsidRDefault="006A2D57" w:rsidP="006A2D57">
            <w:pPr>
              <w:bidi/>
              <w:jc w:val="center"/>
              <w:rPr>
                <w:rFonts w:ascii="Calibri" w:eastAsia="Calibri" w:hAnsi="Calibri" w:cs="B Lotus"/>
                <w:b/>
                <w:bCs/>
                <w:rtl/>
                <w:lang w:bidi="fa-IR"/>
              </w:rPr>
            </w:pPr>
            <w:r w:rsidRPr="00637C80">
              <w:rPr>
                <w:rFonts w:ascii="Calibri" w:eastAsia="Calibri" w:hAnsi="Calibri" w:cs="B Lotus" w:hint="cs"/>
                <w:b/>
                <w:bCs/>
                <w:rtl/>
                <w:lang w:bidi="fa-IR"/>
              </w:rPr>
              <w:t>پذیرش</w:t>
            </w:r>
          </w:p>
        </w:tc>
      </w:tr>
      <w:tr w:rsidR="006A2D57" w:rsidRPr="00637C80" w:rsidTr="006A2D57">
        <w:trPr>
          <w:trHeight w:val="499"/>
        </w:trPr>
        <w:tc>
          <w:tcPr>
            <w:tcW w:w="3729" w:type="dxa"/>
            <w:vAlign w:val="center"/>
          </w:tcPr>
          <w:p w:rsidR="006A2D57" w:rsidRPr="00637C80" w:rsidRDefault="006A2D57" w:rsidP="006A2D57">
            <w:pPr>
              <w:bidi/>
              <w:jc w:val="center"/>
              <w:rPr>
                <w:rFonts w:ascii="Calibri" w:eastAsia="Calibri" w:hAnsi="Calibri" w:cs="B Lotus"/>
                <w:rtl/>
                <w:lang w:bidi="fa-IR"/>
              </w:rPr>
            </w:pPr>
            <w:r w:rsidRPr="00637C80">
              <w:rPr>
                <w:rFonts w:cs="B Lotus" w:hint="cs"/>
                <w:rtl/>
                <w:lang w:bidi="fa-IR"/>
              </w:rPr>
              <w:t>پاسخگویی مالی دولت از دیدگاه استفاده کنندگان</w:t>
            </w:r>
          </w:p>
        </w:tc>
        <w:tc>
          <w:tcPr>
            <w:tcW w:w="1129" w:type="dxa"/>
            <w:vAlign w:val="center"/>
          </w:tcPr>
          <w:p w:rsidR="006A2D57" w:rsidRPr="00637C80" w:rsidRDefault="006A2D57" w:rsidP="006A2D57">
            <w:pPr>
              <w:bidi/>
              <w:jc w:val="center"/>
              <w:rPr>
                <w:rFonts w:ascii="Calibri" w:eastAsia="Calibri" w:hAnsi="Calibri" w:cs="B Lotus"/>
                <w:b/>
                <w:bCs/>
                <w:rtl/>
                <w:lang w:bidi="fa-IR"/>
              </w:rPr>
            </w:pPr>
            <w:r w:rsidRPr="00637C80">
              <w:rPr>
                <w:rFonts w:ascii="Calibri" w:eastAsia="Calibri" w:hAnsi="Calibri" w:cs="B Lotus" w:hint="cs"/>
                <w:b/>
                <w:bCs/>
                <w:rtl/>
                <w:lang w:bidi="fa-IR"/>
              </w:rPr>
              <w:t>05/2</w:t>
            </w:r>
          </w:p>
        </w:tc>
        <w:tc>
          <w:tcPr>
            <w:tcW w:w="852" w:type="dxa"/>
            <w:vAlign w:val="center"/>
          </w:tcPr>
          <w:p w:rsidR="006A2D57" w:rsidRPr="00637C80" w:rsidRDefault="006A2D57" w:rsidP="006A2D57">
            <w:pPr>
              <w:bidi/>
              <w:jc w:val="center"/>
              <w:rPr>
                <w:rFonts w:ascii="Calibri" w:eastAsia="Calibri" w:hAnsi="Calibri" w:cs="B Lotus"/>
                <w:b/>
                <w:bCs/>
                <w:rtl/>
                <w:lang w:bidi="fa-IR"/>
              </w:rPr>
            </w:pPr>
            <w:r w:rsidRPr="00637C80">
              <w:rPr>
                <w:rFonts w:ascii="Calibri" w:eastAsia="Calibri" w:hAnsi="Calibri" w:cs="B Lotus" w:hint="cs"/>
                <w:b/>
                <w:bCs/>
                <w:rtl/>
                <w:lang w:bidi="fa-IR"/>
              </w:rPr>
              <w:t>986/3</w:t>
            </w:r>
          </w:p>
        </w:tc>
        <w:tc>
          <w:tcPr>
            <w:tcW w:w="1384" w:type="dxa"/>
            <w:vAlign w:val="center"/>
          </w:tcPr>
          <w:p w:rsidR="006A2D57" w:rsidRPr="00637C80" w:rsidRDefault="006A2D57" w:rsidP="006A2D57">
            <w:pPr>
              <w:bidi/>
              <w:jc w:val="center"/>
              <w:rPr>
                <w:rFonts w:ascii="Calibri" w:eastAsia="Calibri" w:hAnsi="Calibri" w:cs="B Lotus"/>
                <w:b/>
                <w:bCs/>
                <w:rtl/>
                <w:lang w:bidi="fa-IR"/>
              </w:rPr>
            </w:pPr>
            <w:r w:rsidRPr="00637C80">
              <w:rPr>
                <w:rFonts w:ascii="Calibri" w:eastAsia="Calibri" w:hAnsi="Calibri" w:cs="B Lotus" w:hint="cs"/>
                <w:b/>
                <w:bCs/>
                <w:rtl/>
                <w:lang w:bidi="fa-IR"/>
              </w:rPr>
              <w:t>000/0</w:t>
            </w:r>
          </w:p>
        </w:tc>
        <w:tc>
          <w:tcPr>
            <w:tcW w:w="1212" w:type="dxa"/>
            <w:vAlign w:val="center"/>
          </w:tcPr>
          <w:p w:rsidR="006A2D57" w:rsidRPr="00637C80" w:rsidRDefault="006A2D57" w:rsidP="006A2D57">
            <w:pPr>
              <w:bidi/>
              <w:jc w:val="center"/>
              <w:rPr>
                <w:rFonts w:ascii="Calibri" w:eastAsia="Calibri" w:hAnsi="Calibri" w:cs="B Lotus"/>
                <w:b/>
                <w:bCs/>
                <w:rtl/>
                <w:lang w:bidi="fa-IR"/>
              </w:rPr>
            </w:pPr>
            <w:r w:rsidRPr="00637C80">
              <w:rPr>
                <w:rFonts w:ascii="Calibri" w:eastAsia="Calibri" w:hAnsi="Calibri" w:cs="B Lotus" w:hint="cs"/>
                <w:b/>
                <w:bCs/>
                <w:rtl/>
                <w:lang w:bidi="fa-IR"/>
              </w:rPr>
              <w:t>پذیرش</w:t>
            </w:r>
          </w:p>
        </w:tc>
      </w:tr>
      <w:tr w:rsidR="006A2D57" w:rsidRPr="00637C80" w:rsidTr="006A2D57">
        <w:trPr>
          <w:trHeight w:val="515"/>
        </w:trPr>
        <w:tc>
          <w:tcPr>
            <w:tcW w:w="3729" w:type="dxa"/>
            <w:vAlign w:val="center"/>
          </w:tcPr>
          <w:p w:rsidR="006A2D57" w:rsidRPr="00637C80" w:rsidRDefault="006A2D57" w:rsidP="006A2D57">
            <w:pPr>
              <w:bidi/>
              <w:jc w:val="center"/>
              <w:rPr>
                <w:rFonts w:ascii="Calibri" w:eastAsia="Calibri" w:hAnsi="Calibri" w:cs="B Lotus"/>
                <w:rtl/>
                <w:lang w:bidi="fa-IR"/>
              </w:rPr>
            </w:pPr>
            <w:r w:rsidRPr="00637C80">
              <w:rPr>
                <w:rFonts w:cs="B Lotus" w:hint="cs"/>
                <w:rtl/>
                <w:lang w:bidi="fa-IR"/>
              </w:rPr>
              <w:t>پاسخگویی عملیاتی دولت از دیدگاه استفاده کنندگان</w:t>
            </w:r>
          </w:p>
        </w:tc>
        <w:tc>
          <w:tcPr>
            <w:tcW w:w="1129" w:type="dxa"/>
            <w:vAlign w:val="center"/>
          </w:tcPr>
          <w:p w:rsidR="006A2D57" w:rsidRPr="00637C80" w:rsidRDefault="006A2D57" w:rsidP="006A2D57">
            <w:pPr>
              <w:bidi/>
              <w:jc w:val="center"/>
              <w:rPr>
                <w:rFonts w:ascii="Calibri" w:eastAsia="Calibri" w:hAnsi="Calibri" w:cs="B Lotus"/>
                <w:b/>
                <w:bCs/>
                <w:rtl/>
                <w:lang w:bidi="fa-IR"/>
              </w:rPr>
            </w:pPr>
            <w:r w:rsidRPr="00637C80">
              <w:rPr>
                <w:rFonts w:ascii="Calibri" w:eastAsia="Calibri" w:hAnsi="Calibri" w:cs="B Lotus" w:hint="cs"/>
                <w:b/>
                <w:bCs/>
                <w:rtl/>
                <w:lang w:bidi="fa-IR"/>
              </w:rPr>
              <w:t>76/0</w:t>
            </w:r>
          </w:p>
        </w:tc>
        <w:tc>
          <w:tcPr>
            <w:tcW w:w="852" w:type="dxa"/>
            <w:vAlign w:val="center"/>
          </w:tcPr>
          <w:p w:rsidR="006A2D57" w:rsidRPr="00637C80" w:rsidRDefault="006A2D57" w:rsidP="006A2D57">
            <w:pPr>
              <w:bidi/>
              <w:jc w:val="center"/>
              <w:rPr>
                <w:rFonts w:ascii="Calibri" w:eastAsia="Calibri" w:hAnsi="Calibri" w:cs="B Lotus"/>
                <w:b/>
                <w:bCs/>
                <w:rtl/>
                <w:lang w:bidi="fa-IR"/>
              </w:rPr>
            </w:pPr>
            <w:r w:rsidRPr="00637C80">
              <w:rPr>
                <w:rFonts w:ascii="Calibri" w:eastAsia="Calibri" w:hAnsi="Calibri" w:cs="B Lotus" w:hint="cs"/>
                <w:b/>
                <w:bCs/>
                <w:rtl/>
                <w:lang w:bidi="fa-IR"/>
              </w:rPr>
              <w:t>901/2</w:t>
            </w:r>
          </w:p>
        </w:tc>
        <w:tc>
          <w:tcPr>
            <w:tcW w:w="1384" w:type="dxa"/>
            <w:vAlign w:val="center"/>
          </w:tcPr>
          <w:p w:rsidR="006A2D57" w:rsidRPr="00637C80" w:rsidRDefault="006A2D57" w:rsidP="006A2D57">
            <w:pPr>
              <w:bidi/>
              <w:jc w:val="center"/>
              <w:rPr>
                <w:rFonts w:ascii="Calibri" w:eastAsia="Calibri" w:hAnsi="Calibri" w:cs="B Lotus"/>
                <w:b/>
                <w:bCs/>
                <w:rtl/>
                <w:lang w:bidi="fa-IR"/>
              </w:rPr>
            </w:pPr>
            <w:r w:rsidRPr="00637C80">
              <w:rPr>
                <w:rFonts w:ascii="Calibri" w:eastAsia="Calibri" w:hAnsi="Calibri" w:cs="B Lotus" w:hint="cs"/>
                <w:b/>
                <w:bCs/>
                <w:rtl/>
                <w:lang w:bidi="fa-IR"/>
              </w:rPr>
              <w:t>284/0</w:t>
            </w:r>
          </w:p>
        </w:tc>
        <w:tc>
          <w:tcPr>
            <w:tcW w:w="1212" w:type="dxa"/>
            <w:vAlign w:val="center"/>
          </w:tcPr>
          <w:p w:rsidR="006A2D57" w:rsidRPr="00637C80" w:rsidRDefault="006A2D57" w:rsidP="006A2D57">
            <w:pPr>
              <w:bidi/>
              <w:jc w:val="center"/>
              <w:rPr>
                <w:rFonts w:ascii="Calibri" w:eastAsia="Calibri" w:hAnsi="Calibri" w:cs="B Lotus"/>
                <w:b/>
                <w:bCs/>
                <w:rtl/>
                <w:lang w:bidi="fa-IR"/>
              </w:rPr>
            </w:pPr>
            <w:r w:rsidRPr="00637C80">
              <w:rPr>
                <w:rFonts w:ascii="Calibri" w:eastAsia="Calibri" w:hAnsi="Calibri" w:cs="B Lotus" w:hint="cs"/>
                <w:b/>
                <w:bCs/>
                <w:rtl/>
                <w:lang w:bidi="fa-IR"/>
              </w:rPr>
              <w:t>رد</w:t>
            </w:r>
          </w:p>
        </w:tc>
      </w:tr>
    </w:tbl>
    <w:p w:rsidR="006A2D57" w:rsidRDefault="00637C80" w:rsidP="006A2D57">
      <w:pPr>
        <w:tabs>
          <w:tab w:val="left" w:pos="1179"/>
        </w:tabs>
        <w:bidi/>
        <w:spacing w:after="0" w:line="240" w:lineRule="auto"/>
        <w:jc w:val="both"/>
        <w:rPr>
          <w:rFonts w:cs="B Lotus" w:hint="cs"/>
          <w:sz w:val="26"/>
          <w:szCs w:val="26"/>
          <w:rtl/>
          <w:lang w:bidi="fa-IR"/>
        </w:rPr>
      </w:pPr>
      <w:r>
        <w:rPr>
          <w:rFonts w:cs="B Lotus"/>
          <w:sz w:val="26"/>
          <w:szCs w:val="26"/>
          <w:rtl/>
          <w:lang w:bidi="fa-IR"/>
        </w:rPr>
        <w:tab/>
      </w:r>
    </w:p>
    <w:p w:rsidR="006A2D57" w:rsidRDefault="006A2D57" w:rsidP="006A2D57">
      <w:pPr>
        <w:tabs>
          <w:tab w:val="left" w:pos="1179"/>
        </w:tabs>
        <w:bidi/>
        <w:spacing w:after="0" w:line="240" w:lineRule="auto"/>
        <w:jc w:val="both"/>
        <w:rPr>
          <w:rFonts w:cs="B Lotus" w:hint="cs"/>
          <w:sz w:val="26"/>
          <w:szCs w:val="26"/>
          <w:rtl/>
          <w:lang w:bidi="fa-IR"/>
        </w:rPr>
      </w:pPr>
    </w:p>
    <w:p w:rsidR="00914718" w:rsidRPr="006A2D57" w:rsidRDefault="00CA34ED" w:rsidP="006A2D57">
      <w:pPr>
        <w:tabs>
          <w:tab w:val="left" w:pos="1179"/>
        </w:tabs>
        <w:bidi/>
        <w:spacing w:after="0" w:line="240" w:lineRule="auto"/>
        <w:jc w:val="both"/>
        <w:rPr>
          <w:rFonts w:cs="B Lotus"/>
          <w:sz w:val="26"/>
          <w:szCs w:val="26"/>
          <w:rtl/>
          <w:lang w:bidi="fa-IR"/>
        </w:rPr>
      </w:pPr>
      <w:bookmarkStart w:id="0" w:name="_GoBack"/>
      <w:bookmarkEnd w:id="0"/>
      <w:r w:rsidRPr="00637C80">
        <w:rPr>
          <w:rFonts w:cs="B Lotus" w:hint="cs"/>
          <w:b/>
          <w:bCs/>
          <w:sz w:val="28"/>
          <w:szCs w:val="28"/>
          <w:rtl/>
          <w:lang w:bidi="fa-IR"/>
        </w:rPr>
        <w:lastRenderedPageBreak/>
        <w:t xml:space="preserve">بحث و </w:t>
      </w:r>
      <w:r w:rsidR="00BE2FB9" w:rsidRPr="00637C80">
        <w:rPr>
          <w:rFonts w:cs="B Lotus" w:hint="cs"/>
          <w:b/>
          <w:bCs/>
          <w:sz w:val="28"/>
          <w:szCs w:val="28"/>
          <w:rtl/>
          <w:lang w:bidi="fa-IR"/>
        </w:rPr>
        <w:t>نتیجه گیری</w:t>
      </w:r>
    </w:p>
    <w:p w:rsidR="00BE2FB9" w:rsidRPr="00637C80" w:rsidRDefault="00BE2FB9" w:rsidP="00760927">
      <w:pPr>
        <w:pStyle w:val="Style11111111111111"/>
        <w:rPr>
          <w:rtl/>
          <w:lang w:bidi="fa-IR"/>
        </w:rPr>
      </w:pPr>
      <w:r w:rsidRPr="00637C80">
        <w:rPr>
          <w:rFonts w:hint="cs"/>
          <w:rtl/>
        </w:rPr>
        <w:t>یافته های حاصل از آزمون فرضیه اول</w:t>
      </w:r>
      <w:r w:rsidR="00C5261D" w:rsidRPr="00637C80">
        <w:rPr>
          <w:rFonts w:hint="cs"/>
          <w:rtl/>
        </w:rPr>
        <w:t xml:space="preserve"> پژوهش </w:t>
      </w:r>
      <w:r w:rsidRPr="00637C80">
        <w:rPr>
          <w:rFonts w:hint="cs"/>
          <w:rtl/>
        </w:rPr>
        <w:t>نشان داد که</w:t>
      </w:r>
      <w:r w:rsidRPr="00637C80">
        <w:rPr>
          <w:rFonts w:hint="cs"/>
          <w:rtl/>
          <w:lang w:bidi="fa-IR"/>
        </w:rPr>
        <w:t xml:space="preserve"> گزارشگری بخش عمومی از دیدگاه استفاده کنندگان مطلوب ارزیابی می گردد.</w:t>
      </w:r>
      <w:r w:rsidRPr="00637C80">
        <w:rPr>
          <w:rFonts w:hint="cs"/>
          <w:rtl/>
        </w:rPr>
        <w:t xml:space="preserve"> </w:t>
      </w:r>
      <w:r w:rsidRPr="00637C80">
        <w:rPr>
          <w:rtl/>
        </w:rPr>
        <w:t>هدف اساسی گزارشگری مالی در بخش عمومی، کمک به این بخش برای ایفای وظیفه پاسخگویی در مقابل ملت است. در قانون اساسی جمهوری اسلامی ایران، حق حاکمیت ملت از جایگاه ویژه‌ای برخوردار است. طبق اصل 56 قانون اساسی، ”حاکمیت مطلق بر جهان و انسان از آن خداست و هم او، انسان را بر سرنوشت اجتماعی خویش حاکم ساخته است.“ اشخاصی که به موجب قانون توسط مردم به عنوان وکیل برای اداره جامعه انتخاب می‌شوند باید در برابر آنان پاسخگو باشند</w:t>
      </w:r>
      <w:r w:rsidR="00760927" w:rsidRPr="00287350">
        <w:rPr>
          <w:rFonts w:asciiTheme="majorBidi" w:hAnsiTheme="majorBidi" w:cstheme="majorBidi"/>
          <w:sz w:val="20"/>
          <w:szCs w:val="20"/>
          <w:rtl/>
        </w:rPr>
        <w:t>.</w:t>
      </w:r>
      <w:r w:rsidR="00760927" w:rsidRPr="00287350">
        <w:rPr>
          <w:rFonts w:asciiTheme="majorBidi" w:hAnsiTheme="majorBidi" w:cstheme="majorBidi"/>
          <w:sz w:val="20"/>
          <w:szCs w:val="20"/>
          <w:lang w:bidi="fa-IR"/>
        </w:rPr>
        <w:t xml:space="preserve"> </w:t>
      </w:r>
      <w:r w:rsidR="005A717C" w:rsidRPr="00287350">
        <w:rPr>
          <w:rFonts w:asciiTheme="majorBidi" w:hAnsiTheme="majorBidi" w:cstheme="majorBidi"/>
          <w:sz w:val="20"/>
          <w:szCs w:val="20"/>
          <w:lang w:bidi="fa-IR"/>
        </w:rPr>
        <w:t>[11]</w:t>
      </w:r>
      <w:r w:rsidRPr="00287350">
        <w:rPr>
          <w:rFonts w:asciiTheme="majorBidi" w:hAnsiTheme="majorBidi" w:cstheme="majorBidi"/>
          <w:sz w:val="20"/>
          <w:szCs w:val="20"/>
          <w:rtl/>
        </w:rPr>
        <w:t xml:space="preserve"> </w:t>
      </w:r>
      <w:r w:rsidRPr="00637C80">
        <w:rPr>
          <w:rtl/>
        </w:rPr>
        <w:t>از جمله طبق اصل 122 قانون اساسی</w:t>
      </w:r>
      <w:proofErr w:type="gramStart"/>
      <w:r w:rsidRPr="00637C80">
        <w:rPr>
          <w:rtl/>
        </w:rPr>
        <w:t>، ”</w:t>
      </w:r>
      <w:proofErr w:type="gramEnd"/>
      <w:r w:rsidRPr="00637C80">
        <w:rPr>
          <w:rtl/>
        </w:rPr>
        <w:t>رئیس جمهور در حدود اختیارات و وظایفی که به موجب قانون اساسی و یا قوانین عادی به عهده دارد در برابر ملت و رهبر و مجلس شورای اسلامی مسئول است“. گزارشگری مالی از مهم‌ترین ابزارهایی است که به مسئولین بخش عمومی به خصوص رئیس جمهور کمک می‌کند تا بتواند نحوه ایفای وظایف خود را به ویژه در زمینه تأمین منابع عمومی و مصارف آن برای خدمت‌رسانی به گونه‌ای کارا، اثربخش و با رعایت صرفه اقتصادی نشان دهد</w:t>
      </w:r>
      <w:r w:rsidR="00C5261D" w:rsidRPr="00637C80">
        <w:rPr>
          <w:lang w:bidi="fa-IR"/>
        </w:rPr>
        <w:t xml:space="preserve"> </w:t>
      </w:r>
      <w:r w:rsidRPr="00637C80">
        <w:t>.</w:t>
      </w:r>
      <w:r w:rsidR="00DF328E" w:rsidRPr="00637C80">
        <w:rPr>
          <w:rFonts w:hint="cs"/>
          <w:rtl/>
        </w:rPr>
        <w:t xml:space="preserve">در خصوص یافته </w:t>
      </w:r>
      <w:r w:rsidR="00877C87" w:rsidRPr="00637C80">
        <w:rPr>
          <w:rFonts w:hint="cs"/>
          <w:rtl/>
        </w:rPr>
        <w:t>ه</w:t>
      </w:r>
      <w:r w:rsidR="00DF328E" w:rsidRPr="00637C80">
        <w:rPr>
          <w:rFonts w:hint="cs"/>
          <w:rtl/>
        </w:rPr>
        <w:t>ای فرضیه اول پژوهش، می توان چنین استدلال کرد به توجه به اقدامات صورت گرفته در ارتباط ب</w:t>
      </w:r>
      <w:r w:rsidR="00877C87" w:rsidRPr="00637C80">
        <w:rPr>
          <w:rFonts w:hint="cs"/>
          <w:rtl/>
        </w:rPr>
        <w:t>ا</w:t>
      </w:r>
      <w:r w:rsidR="00DF328E" w:rsidRPr="00637C80">
        <w:rPr>
          <w:rFonts w:hint="cs"/>
          <w:rtl/>
        </w:rPr>
        <w:t xml:space="preserve"> استاندارد گذاری برای </w:t>
      </w:r>
      <w:r w:rsidR="00877C87" w:rsidRPr="00637C80">
        <w:rPr>
          <w:rFonts w:hint="cs"/>
          <w:rtl/>
        </w:rPr>
        <w:t xml:space="preserve">بخش عمومی، بیانیه ها، </w:t>
      </w:r>
      <w:r w:rsidR="00DF328E" w:rsidRPr="00637C80">
        <w:rPr>
          <w:rFonts w:hint="cs"/>
          <w:rtl/>
        </w:rPr>
        <w:t>مفاهیم مطرح شده در</w:t>
      </w:r>
      <w:r w:rsidR="00877C87" w:rsidRPr="00637C80">
        <w:rPr>
          <w:rFonts w:hint="cs"/>
          <w:rtl/>
        </w:rPr>
        <w:t xml:space="preserve"> کمیته تدوین استانداردهای بخش عمومی</w:t>
      </w:r>
      <w:r w:rsidR="00DF328E" w:rsidRPr="00637C80">
        <w:rPr>
          <w:rFonts w:hint="cs"/>
          <w:rtl/>
        </w:rPr>
        <w:t xml:space="preserve"> سازمان حسا</w:t>
      </w:r>
      <w:r w:rsidR="00877C87" w:rsidRPr="00637C80">
        <w:rPr>
          <w:rFonts w:hint="cs"/>
          <w:rtl/>
        </w:rPr>
        <w:t>برسی و ارائه گزارش های مالی از قبیل گزارش تفریغ بودجه و شفافیت آن، گزارشگری مالی بخش عمومی از دیدگاه استفاده کنندگان مطلوب است</w:t>
      </w:r>
      <w:r w:rsidR="00760927" w:rsidRPr="00287350">
        <w:rPr>
          <w:rFonts w:asciiTheme="majorBidi" w:hAnsiTheme="majorBidi" w:cstheme="majorBidi"/>
          <w:sz w:val="20"/>
          <w:szCs w:val="20"/>
          <w:rtl/>
        </w:rPr>
        <w:t>.</w:t>
      </w:r>
      <w:r w:rsidR="00760927" w:rsidRPr="00287350">
        <w:rPr>
          <w:rFonts w:asciiTheme="majorBidi" w:hAnsiTheme="majorBidi" w:cstheme="majorBidi"/>
          <w:sz w:val="20"/>
          <w:szCs w:val="20"/>
        </w:rPr>
        <w:t xml:space="preserve"> </w:t>
      </w:r>
      <w:r w:rsidR="005A717C" w:rsidRPr="00287350">
        <w:rPr>
          <w:rFonts w:asciiTheme="majorBidi" w:hAnsiTheme="majorBidi" w:cstheme="majorBidi"/>
          <w:sz w:val="20"/>
          <w:szCs w:val="20"/>
        </w:rPr>
        <w:t>[12]</w:t>
      </w:r>
      <w:r w:rsidR="00877C87" w:rsidRPr="00287350">
        <w:rPr>
          <w:rFonts w:asciiTheme="majorBidi" w:hAnsiTheme="majorBidi" w:cstheme="majorBidi"/>
          <w:sz w:val="20"/>
          <w:szCs w:val="20"/>
          <w:rtl/>
        </w:rPr>
        <w:t xml:space="preserve"> </w:t>
      </w:r>
      <w:r w:rsidRPr="00637C80">
        <w:rPr>
          <w:rFonts w:hint="cs"/>
          <w:rtl/>
        </w:rPr>
        <w:t>یافته های حاصل از آزمون فرضیه دوم تحقیق نشان داد که</w:t>
      </w:r>
      <w:r w:rsidRPr="00637C80">
        <w:rPr>
          <w:rFonts w:hint="cs"/>
          <w:rtl/>
          <w:lang w:bidi="fa-IR"/>
        </w:rPr>
        <w:t xml:space="preserve"> پاسخگویی مالی از دیدگاه استفاده کنندگان مطلوب ارزیابی می گردد.</w:t>
      </w:r>
      <w:r w:rsidR="00877C87" w:rsidRPr="00637C80">
        <w:rPr>
          <w:rFonts w:hint="cs"/>
          <w:rtl/>
          <w:lang w:bidi="fa-IR"/>
        </w:rPr>
        <w:t xml:space="preserve"> استوارت(1984)</w:t>
      </w:r>
      <w:r w:rsidR="00C5261D" w:rsidRPr="00637C80">
        <w:rPr>
          <w:rFonts w:hint="cs"/>
          <w:rtl/>
          <w:lang w:bidi="fa-IR"/>
        </w:rPr>
        <w:t xml:space="preserve">، </w:t>
      </w:r>
      <w:r w:rsidR="00877C87" w:rsidRPr="00637C80">
        <w:rPr>
          <w:rFonts w:hint="cs"/>
          <w:rtl/>
          <w:lang w:bidi="fa-IR"/>
        </w:rPr>
        <w:t>بر شفافیت و روشن بودن حوزه های پاسخگویی تاکید دارد، مسئولیت پاسخگویی مالی بر مصرف صحیح منابع مالی در محل قانونی تعیین شده تمرکز دارد. مسئولیت پاسخگویی مالی</w:t>
      </w:r>
      <w:r w:rsidR="00D744E8" w:rsidRPr="00637C80">
        <w:rPr>
          <w:rFonts w:hint="cs"/>
          <w:rtl/>
          <w:lang w:bidi="fa-IR"/>
        </w:rPr>
        <w:t xml:space="preserve"> بر رعایت قوانین و مقررات و محدودیتهای حاکم بر تحصیل و مصرف منابع مالی عمومی تاکید دارد</w:t>
      </w:r>
      <w:r w:rsidR="00760927" w:rsidRPr="00287350">
        <w:rPr>
          <w:rFonts w:asciiTheme="majorBidi" w:hAnsiTheme="majorBidi" w:cstheme="majorBidi"/>
          <w:sz w:val="20"/>
          <w:szCs w:val="20"/>
          <w:rtl/>
          <w:lang w:bidi="fa-IR"/>
        </w:rPr>
        <w:t>.</w:t>
      </w:r>
      <w:r w:rsidR="00760927" w:rsidRPr="00287350">
        <w:rPr>
          <w:rFonts w:asciiTheme="majorBidi" w:hAnsiTheme="majorBidi" w:cstheme="majorBidi"/>
          <w:sz w:val="20"/>
          <w:szCs w:val="20"/>
          <w:lang w:bidi="fa-IR"/>
        </w:rPr>
        <w:t xml:space="preserve"> </w:t>
      </w:r>
      <w:r w:rsidR="005A717C" w:rsidRPr="00287350">
        <w:rPr>
          <w:rFonts w:asciiTheme="majorBidi" w:hAnsiTheme="majorBidi" w:cstheme="majorBidi"/>
          <w:sz w:val="20"/>
          <w:szCs w:val="20"/>
          <w:lang w:bidi="fa-IR"/>
        </w:rPr>
        <w:t>[24]</w:t>
      </w:r>
      <w:r w:rsidR="00D744E8" w:rsidRPr="00287350">
        <w:rPr>
          <w:rFonts w:hint="cs"/>
          <w:sz w:val="20"/>
          <w:szCs w:val="20"/>
          <w:rtl/>
          <w:lang w:bidi="fa-IR"/>
        </w:rPr>
        <w:t xml:space="preserve"> </w:t>
      </w:r>
      <w:r w:rsidR="00D744E8" w:rsidRPr="00637C80">
        <w:rPr>
          <w:rFonts w:hint="cs"/>
          <w:rtl/>
          <w:lang w:bidi="fa-IR"/>
        </w:rPr>
        <w:t>مسئولیت پاسخگویی مالی، مقامات اجرایینهادهای بزرگ بخش عمومی را ملزم می کند تا از طریق گزارشگری مالی و بودجه ای حاوی اطلاعات قابل اتکا و همراه با دلایل منطقی شه</w:t>
      </w:r>
      <w:r w:rsidR="00760927">
        <w:rPr>
          <w:rFonts w:hint="cs"/>
          <w:rtl/>
          <w:lang w:bidi="fa-IR"/>
        </w:rPr>
        <w:t xml:space="preserve">روندان، نمایندگان قانونی </w:t>
      </w:r>
      <w:r w:rsidR="00EF75A4" w:rsidRPr="00637C80">
        <w:rPr>
          <w:rFonts w:hint="cs"/>
          <w:rtl/>
          <w:lang w:bidi="fa-IR"/>
        </w:rPr>
        <w:t>نهادهای نظارتی مستقل را متقاعد کند که عملیات و فعالیت هایی که در یک دوره مالی انجام داده و تصمیماتی که در مورد تحصیل و مصرف منابع مالی عمومی در آن دوره اتخاذ کرده اند، در چارچوب قوانین و مقررات و منطبق با مصوبات نمایندگان قانونی شهروندان بوده است</w:t>
      </w:r>
      <w:r w:rsidR="00760927" w:rsidRPr="00287350">
        <w:rPr>
          <w:rFonts w:asciiTheme="majorBidi" w:hAnsiTheme="majorBidi" w:cstheme="majorBidi"/>
          <w:sz w:val="20"/>
          <w:szCs w:val="20"/>
          <w:rtl/>
          <w:lang w:bidi="fa-IR"/>
        </w:rPr>
        <w:t>.</w:t>
      </w:r>
      <w:r w:rsidR="00760927" w:rsidRPr="00287350">
        <w:rPr>
          <w:rFonts w:asciiTheme="majorBidi" w:hAnsiTheme="majorBidi" w:cstheme="majorBidi"/>
          <w:sz w:val="20"/>
          <w:szCs w:val="20"/>
          <w:lang w:bidi="fa-IR"/>
        </w:rPr>
        <w:t xml:space="preserve"> </w:t>
      </w:r>
      <w:r w:rsidR="005A717C" w:rsidRPr="00287350">
        <w:rPr>
          <w:rFonts w:asciiTheme="majorBidi" w:hAnsiTheme="majorBidi" w:cstheme="majorBidi"/>
          <w:sz w:val="20"/>
          <w:szCs w:val="20"/>
          <w:lang w:bidi="fa-IR"/>
        </w:rPr>
        <w:t>[6]</w:t>
      </w:r>
      <w:r w:rsidR="00EF75A4" w:rsidRPr="00287350">
        <w:rPr>
          <w:rFonts w:asciiTheme="majorBidi" w:hAnsiTheme="majorBidi" w:cstheme="majorBidi"/>
          <w:sz w:val="20"/>
          <w:szCs w:val="20"/>
          <w:rtl/>
          <w:lang w:bidi="fa-IR"/>
        </w:rPr>
        <w:t xml:space="preserve"> </w:t>
      </w:r>
      <w:r w:rsidR="00EF75A4" w:rsidRPr="00637C80">
        <w:rPr>
          <w:rFonts w:hint="cs"/>
          <w:rtl/>
          <w:lang w:bidi="fa-IR"/>
        </w:rPr>
        <w:t>گزارشگری مالی به عنوان یکی از ابزارهای اصلی ایفای مسئولیت پاسخگویی مالی، می تواند به مقامات اجرایی کشور کمک کند. در اصول ارائه شده در قانون اساسی جمهوری اسلامی ایران: اصل(51)، بر وضع مالیات به موجب قانون تاکید دارد. اصل(52)، بر تنظیم بودجه توسط دولت و تقدیم آن به مجلس شورای اسلامی برای تصویب تاکید دارد. اصل(53)، بر تمرکز دریافت ها در خزانه و پرداخت مخارج در حدود اعتبارات مصوب و به موجب قانون</w:t>
      </w:r>
      <w:r w:rsidR="00004ED3" w:rsidRPr="00637C80">
        <w:rPr>
          <w:rFonts w:hint="cs"/>
          <w:rtl/>
          <w:lang w:bidi="fa-IR"/>
        </w:rPr>
        <w:t xml:space="preserve"> تاکید دارد. اصل(54)، بر استقلال دیوان محاسبات از قوه مجریه تاکید دارد. اصل(55)</w:t>
      </w:r>
      <w:r w:rsidR="00265F6F" w:rsidRPr="00637C80">
        <w:rPr>
          <w:rFonts w:hint="cs"/>
          <w:rtl/>
          <w:lang w:bidi="fa-IR"/>
        </w:rPr>
        <w:t>، هیچ هزینه ای از اعتبارات مصوب تجاوز نکند، هر وجهی در محل خود به مصرف برسد و گزارش تفریغ بودجه تنظیم و در اختیار عموم مردم قرار گیرد</w:t>
      </w:r>
      <w:r w:rsidR="00760927" w:rsidRPr="00287350">
        <w:rPr>
          <w:rFonts w:asciiTheme="majorBidi" w:hAnsiTheme="majorBidi" w:cstheme="majorBidi"/>
          <w:sz w:val="20"/>
          <w:szCs w:val="20"/>
          <w:rtl/>
          <w:lang w:bidi="fa-IR"/>
        </w:rPr>
        <w:t>.</w:t>
      </w:r>
      <w:r w:rsidR="00760927" w:rsidRPr="00287350">
        <w:rPr>
          <w:rFonts w:asciiTheme="majorBidi" w:hAnsiTheme="majorBidi" w:cstheme="majorBidi"/>
          <w:sz w:val="20"/>
          <w:szCs w:val="20"/>
          <w:lang w:bidi="fa-IR"/>
        </w:rPr>
        <w:t xml:space="preserve"> </w:t>
      </w:r>
      <w:r w:rsidR="005A717C" w:rsidRPr="00287350">
        <w:rPr>
          <w:rFonts w:asciiTheme="majorBidi" w:hAnsiTheme="majorBidi" w:cstheme="majorBidi"/>
          <w:sz w:val="20"/>
          <w:szCs w:val="20"/>
          <w:lang w:bidi="fa-IR"/>
        </w:rPr>
        <w:t>[11]</w:t>
      </w:r>
      <w:r w:rsidR="00265F6F" w:rsidRPr="00287350">
        <w:rPr>
          <w:rFonts w:asciiTheme="majorBidi" w:hAnsiTheme="majorBidi" w:cstheme="majorBidi"/>
          <w:sz w:val="20"/>
          <w:szCs w:val="20"/>
          <w:rtl/>
          <w:lang w:bidi="fa-IR"/>
        </w:rPr>
        <w:t xml:space="preserve"> </w:t>
      </w:r>
      <w:r w:rsidR="00265F6F" w:rsidRPr="00637C80">
        <w:rPr>
          <w:rFonts w:hint="cs"/>
          <w:rtl/>
          <w:lang w:bidi="fa-IR"/>
        </w:rPr>
        <w:t xml:space="preserve">بر این اساس، در خصوص یافته های فرضیه دوم پژوهش، می توان چنین استدلال کرد که اولا، با توجه به اصول مطرح شده در قانون اساسی، دیوان </w:t>
      </w:r>
      <w:r w:rsidR="00265F6F" w:rsidRPr="00637C80">
        <w:rPr>
          <w:rFonts w:hint="cs"/>
          <w:rtl/>
          <w:lang w:bidi="fa-IR"/>
        </w:rPr>
        <w:lastRenderedPageBreak/>
        <w:t xml:space="preserve">محاسبات در تهیه گزارش تفریغ بودجه و چگونگی هزینه نمودن آن از جانب دولت، گزارش های لازم برای اطلاع استفاده کنندگان را جهت تصمیم گیری در اختیار آنها قرار می دهد و دوما، اصول مطرح شده در قانون اساسی و رعایت آن توسط دولت در زمره پاسخگویی مالی قرار می گیرد که با نتایج پژوهش انجام شده، مطابقت و هم خوانی دارد. </w:t>
      </w:r>
      <w:r w:rsidR="00031EDA" w:rsidRPr="00637C80">
        <w:rPr>
          <w:rFonts w:hint="cs"/>
          <w:rtl/>
        </w:rPr>
        <w:t>یافته های حاصل از آزمون فرضیه</w:t>
      </w:r>
      <w:r w:rsidR="00B02BEC" w:rsidRPr="00637C80">
        <w:rPr>
          <w:rFonts w:hint="cs"/>
          <w:rtl/>
        </w:rPr>
        <w:t xml:space="preserve"> سوم</w:t>
      </w:r>
      <w:r w:rsidR="00031EDA" w:rsidRPr="00637C80">
        <w:rPr>
          <w:rFonts w:hint="cs"/>
          <w:rtl/>
        </w:rPr>
        <w:t xml:space="preserve"> پژوهش نشان داد که</w:t>
      </w:r>
      <w:r w:rsidR="00031EDA" w:rsidRPr="00637C80">
        <w:rPr>
          <w:rFonts w:hint="cs"/>
          <w:rtl/>
          <w:lang w:bidi="fa-IR"/>
        </w:rPr>
        <w:t xml:space="preserve"> پاسخگویی عملیاتی از دیدگاه استفاده کنندگان مطلوب ارزیابی نمی گردد.</w:t>
      </w:r>
      <w:r w:rsidR="003341C1" w:rsidRPr="00637C80">
        <w:rPr>
          <w:rFonts w:hint="cs"/>
          <w:rtl/>
          <w:lang w:bidi="fa-IR"/>
        </w:rPr>
        <w:t xml:space="preserve"> </w:t>
      </w:r>
      <w:r w:rsidR="00D8278B" w:rsidRPr="00637C80">
        <w:rPr>
          <w:rFonts w:hint="cs"/>
          <w:rtl/>
          <w:lang w:bidi="fa-IR"/>
        </w:rPr>
        <w:t xml:space="preserve">مسئولیت پاسخگویی عملیاتی، مقامات اجرایی نهادهای بزرگ بخش عمومی را ملزم می کند که از طریق گزارش هایی شهروندان و نمایندگان قانونی آنها را در نورد میزان دستیابی به اهداف عملیاتی از قبل تعیین شده و مصوب واثربخش این عملیات آگاه کند. مسئولیت پاسخگویی عملیاتی به جای </w:t>
      </w:r>
      <w:r w:rsidR="008F71A7" w:rsidRPr="00637C80">
        <w:rPr>
          <w:rFonts w:hint="cs"/>
          <w:rtl/>
          <w:lang w:bidi="fa-IR"/>
        </w:rPr>
        <w:t>آ</w:t>
      </w:r>
      <w:r w:rsidR="00D8278B" w:rsidRPr="00637C80">
        <w:rPr>
          <w:rFonts w:hint="cs"/>
          <w:rtl/>
          <w:lang w:bidi="fa-IR"/>
        </w:rPr>
        <w:t xml:space="preserve">نکه صرفا بر ورودی ها شامل تحصیل و مصرف منابع مالی تاکید کند برا کارایی و اثربخشی مصرف منابع برای اهداف مصوب تاکید می کند. انجام صحیح مسئولیت پاسخگویی عملیاتی نیازمند استفاده از روش های نوین بودجه بندی، مانند بودجه بندی عملیاتی است. استقرار نظام بودجه بندی عملیاتی مستلزم به کارگیری مبنای حسابداری تعهدی و معیار جریان منابع اقتصادی در نظام حسابداری و گزار شگری مالی خواهد بود. </w:t>
      </w:r>
      <w:r w:rsidR="00BB101E" w:rsidRPr="00637C80">
        <w:rPr>
          <w:rFonts w:hint="cs"/>
          <w:rtl/>
          <w:lang w:bidi="fa-IR"/>
        </w:rPr>
        <w:t>نمونه جامعه آماری پژوهش پاسخگویی عملیاتی بخش عمومی را مطلوب ارزیابی نکردند،  ملزم کردن استفاده از مبنای تعهدی به از سال 94 در دستگاه های اجرایی شروع گردید، با توجه به رویکرد یکباره برای تغییر مبنا، مشکلاتی برای پیاده سازی و استفاده کامل و صحیح از آن پیش آمده است، مانند: مشکلات اندازه گیری کارایی، مقاومت از سوی کارکنان دستگاه های اجرایی و توسعه ظرفیت نهادی</w:t>
      </w:r>
      <w:r w:rsidR="00760927">
        <w:rPr>
          <w:rFonts w:asciiTheme="majorBidi" w:hAnsiTheme="majorBidi" w:cstheme="majorBidi"/>
          <w:sz w:val="20"/>
          <w:szCs w:val="20"/>
          <w:rtl/>
          <w:lang w:bidi="fa-IR"/>
        </w:rPr>
        <w:t>.</w:t>
      </w:r>
      <w:r w:rsidR="005A717C" w:rsidRPr="00287350">
        <w:rPr>
          <w:rFonts w:asciiTheme="majorBidi" w:hAnsiTheme="majorBidi" w:cstheme="majorBidi"/>
          <w:sz w:val="20"/>
          <w:szCs w:val="20"/>
          <w:lang w:bidi="fa-IR"/>
        </w:rPr>
        <w:t>[12</w:t>
      </w:r>
      <w:r w:rsidR="00760927" w:rsidRPr="00287350">
        <w:rPr>
          <w:rFonts w:asciiTheme="majorBidi" w:hAnsiTheme="majorBidi" w:cstheme="majorBidi"/>
          <w:sz w:val="20"/>
          <w:szCs w:val="20"/>
          <w:lang w:bidi="fa-IR"/>
        </w:rPr>
        <w:t>, 3</w:t>
      </w:r>
      <w:proofErr w:type="gramStart"/>
      <w:r w:rsidR="005A717C" w:rsidRPr="00287350">
        <w:rPr>
          <w:rFonts w:asciiTheme="majorBidi" w:hAnsiTheme="majorBidi" w:cstheme="majorBidi"/>
          <w:sz w:val="20"/>
          <w:szCs w:val="20"/>
          <w:lang w:bidi="fa-IR"/>
        </w:rPr>
        <w:t>]</w:t>
      </w:r>
      <w:r w:rsidR="00760927">
        <w:rPr>
          <w:rFonts w:asciiTheme="majorBidi" w:hAnsiTheme="majorBidi" w:cstheme="majorBidi" w:hint="cs"/>
          <w:sz w:val="20"/>
          <w:szCs w:val="20"/>
          <w:rtl/>
          <w:lang w:bidi="fa-IR"/>
        </w:rPr>
        <w:t xml:space="preserve"> </w:t>
      </w:r>
      <w:r w:rsidR="00BB101E" w:rsidRPr="00287350">
        <w:rPr>
          <w:rFonts w:asciiTheme="majorBidi" w:hAnsiTheme="majorBidi" w:cstheme="majorBidi"/>
          <w:sz w:val="20"/>
          <w:szCs w:val="20"/>
          <w:rtl/>
          <w:lang w:bidi="fa-IR"/>
        </w:rPr>
        <w:t xml:space="preserve"> </w:t>
      </w:r>
      <w:r w:rsidR="00B02BEC" w:rsidRPr="00637C80">
        <w:rPr>
          <w:rFonts w:hint="cs"/>
          <w:rtl/>
          <w:lang w:bidi="fa-IR"/>
        </w:rPr>
        <w:t>در</w:t>
      </w:r>
      <w:proofErr w:type="gramEnd"/>
      <w:r w:rsidR="00B02BEC" w:rsidRPr="00637C80">
        <w:rPr>
          <w:rFonts w:hint="cs"/>
          <w:rtl/>
          <w:lang w:bidi="fa-IR"/>
        </w:rPr>
        <w:t xml:space="preserve"> ایران، تغییرات مورد نیاز در مقررات بودجه ای مرتبط با بودجه بندی عملیاتی از طریق قوانین برنامه های پنج ساله سوم تا پنجم و قانون خدمات کشوری، صورت گرفته است.</w:t>
      </w:r>
      <w:r w:rsidR="00BB101E" w:rsidRPr="00637C80">
        <w:rPr>
          <w:rFonts w:hint="cs"/>
          <w:rtl/>
          <w:lang w:bidi="fa-IR"/>
        </w:rPr>
        <w:t xml:space="preserve"> </w:t>
      </w:r>
    </w:p>
    <w:p w:rsidR="00B02BEC" w:rsidRPr="00637C80" w:rsidRDefault="00B02BEC" w:rsidP="00637C80">
      <w:pPr>
        <w:bidi/>
        <w:spacing w:after="0" w:line="240" w:lineRule="auto"/>
        <w:jc w:val="both"/>
        <w:rPr>
          <w:rFonts w:ascii="Calibri" w:eastAsia="Calibri" w:hAnsi="Calibri" w:cs="B Lotus"/>
          <w:b/>
          <w:bCs/>
          <w:sz w:val="26"/>
          <w:szCs w:val="26"/>
          <w:rtl/>
          <w:lang w:bidi="fa-IR"/>
        </w:rPr>
      </w:pPr>
      <w:r w:rsidRPr="00637C80">
        <w:rPr>
          <w:rFonts w:ascii="Calibri" w:eastAsia="Calibri" w:hAnsi="Calibri" w:cs="B Lotus" w:hint="cs"/>
          <w:b/>
          <w:bCs/>
          <w:sz w:val="26"/>
          <w:szCs w:val="26"/>
          <w:rtl/>
          <w:lang w:bidi="fa-IR"/>
        </w:rPr>
        <w:t>پیشنهاد های پژوهش:</w:t>
      </w:r>
    </w:p>
    <w:p w:rsidR="00B02BEC" w:rsidRPr="00637C80" w:rsidRDefault="00B02BEC" w:rsidP="00637C80">
      <w:pPr>
        <w:numPr>
          <w:ilvl w:val="0"/>
          <w:numId w:val="10"/>
        </w:numPr>
        <w:bidi/>
        <w:spacing w:after="0" w:line="240" w:lineRule="auto"/>
        <w:ind w:left="282"/>
        <w:contextualSpacing/>
        <w:jc w:val="both"/>
        <w:rPr>
          <w:rFonts w:ascii="Calibri" w:eastAsia="Calibri" w:hAnsi="Calibri" w:cs="B Lotus"/>
          <w:sz w:val="26"/>
          <w:szCs w:val="26"/>
          <w:rtl/>
          <w:lang w:bidi="fa-IR"/>
        </w:rPr>
      </w:pPr>
      <w:r w:rsidRPr="00637C80">
        <w:rPr>
          <w:rFonts w:ascii="Calibri" w:eastAsia="Calibri" w:hAnsi="Calibri" w:cs="B Lotus" w:hint="cs"/>
          <w:sz w:val="26"/>
          <w:szCs w:val="26"/>
          <w:rtl/>
          <w:lang w:bidi="fa-IR"/>
        </w:rPr>
        <w:t xml:space="preserve">توصیه هایی به مدیران اجرایی- مالی: </w:t>
      </w:r>
    </w:p>
    <w:p w:rsidR="00B02BEC" w:rsidRPr="00637C80" w:rsidRDefault="00B02BEC" w:rsidP="00637C80">
      <w:pPr>
        <w:numPr>
          <w:ilvl w:val="0"/>
          <w:numId w:val="11"/>
        </w:numPr>
        <w:bidi/>
        <w:spacing w:after="0" w:line="240" w:lineRule="auto"/>
        <w:ind w:left="991"/>
        <w:contextualSpacing/>
        <w:jc w:val="both"/>
        <w:rPr>
          <w:rFonts w:ascii="Calibri" w:eastAsia="Calibri" w:hAnsi="Calibri" w:cs="B Lotus"/>
          <w:sz w:val="26"/>
          <w:szCs w:val="26"/>
          <w:rtl/>
          <w:lang w:bidi="fa-IR"/>
        </w:rPr>
      </w:pPr>
      <w:r w:rsidRPr="00637C80">
        <w:rPr>
          <w:rFonts w:ascii="Calibri" w:eastAsia="Calibri" w:hAnsi="Calibri" w:cs="B Lotus" w:hint="cs"/>
          <w:sz w:val="26"/>
          <w:szCs w:val="26"/>
          <w:rtl/>
          <w:lang w:bidi="fa-IR"/>
        </w:rPr>
        <w:t>استفاده بیشتر از اطلاعات و تخصص حسابداران، حسابرسان و اعضای هیات علمی دانشگاه در راستای ارتقای مسئولیت پاسخگویی اجتماعی در قبال اسفاده کنندگان</w:t>
      </w:r>
    </w:p>
    <w:p w:rsidR="00B02BEC" w:rsidRPr="00637C80" w:rsidRDefault="00B02BEC" w:rsidP="00637C80">
      <w:pPr>
        <w:numPr>
          <w:ilvl w:val="0"/>
          <w:numId w:val="11"/>
        </w:numPr>
        <w:bidi/>
        <w:spacing w:after="0" w:line="240" w:lineRule="auto"/>
        <w:ind w:left="991"/>
        <w:contextualSpacing/>
        <w:jc w:val="both"/>
        <w:rPr>
          <w:rFonts w:ascii="Calibri" w:eastAsia="Calibri" w:hAnsi="Calibri" w:cs="B Lotus"/>
          <w:sz w:val="26"/>
          <w:szCs w:val="26"/>
          <w:rtl/>
          <w:lang w:bidi="fa-IR"/>
        </w:rPr>
      </w:pPr>
      <w:r w:rsidRPr="00637C80">
        <w:rPr>
          <w:rFonts w:ascii="Calibri" w:eastAsia="Calibri" w:hAnsi="Calibri" w:cs="B Lotus" w:hint="cs"/>
          <w:sz w:val="26"/>
          <w:szCs w:val="26"/>
          <w:rtl/>
          <w:lang w:bidi="fa-IR"/>
        </w:rPr>
        <w:t>بهبود و اصلاح روش های شناسایی بودجه بندی و هماهنگ سازی آن با اهداف بخش عمومی کشور</w:t>
      </w:r>
    </w:p>
    <w:p w:rsidR="00B02BEC" w:rsidRPr="00637C80" w:rsidRDefault="00B02BEC" w:rsidP="00637C80">
      <w:pPr>
        <w:numPr>
          <w:ilvl w:val="0"/>
          <w:numId w:val="10"/>
        </w:numPr>
        <w:tabs>
          <w:tab w:val="left" w:pos="424"/>
        </w:tabs>
        <w:bidi/>
        <w:spacing w:after="0" w:line="240" w:lineRule="auto"/>
        <w:ind w:left="282"/>
        <w:contextualSpacing/>
        <w:jc w:val="both"/>
        <w:rPr>
          <w:rFonts w:ascii="Calibri" w:eastAsia="Calibri" w:hAnsi="Calibri" w:cs="B Lotus"/>
          <w:sz w:val="26"/>
          <w:szCs w:val="26"/>
          <w:rtl/>
          <w:lang w:bidi="fa-IR"/>
        </w:rPr>
      </w:pPr>
      <w:r w:rsidRPr="00637C80">
        <w:rPr>
          <w:rFonts w:ascii="Calibri" w:eastAsia="Calibri" w:hAnsi="Calibri" w:cs="B Lotus" w:hint="cs"/>
          <w:sz w:val="26"/>
          <w:szCs w:val="26"/>
          <w:rtl/>
          <w:lang w:bidi="fa-IR"/>
        </w:rPr>
        <w:t xml:space="preserve">تلاش مضاعف انجمن حسابداران و حسابرسان  ایران و دانشگاه ها و یا هر نهادی که رسالت ترویج روش های نوین بخش عمومی را عهده دارد است، در جهت تشویق و ترغیب حسابدارن در بکارگیری شاخص ها، تکنیک ها و معیارها در راستای تحقق حسابداری بخش </w:t>
      </w:r>
      <w:r w:rsidR="00760927">
        <w:rPr>
          <w:rFonts w:ascii="Calibri" w:eastAsia="Calibri" w:hAnsi="Calibri" w:cs="B Lotus" w:hint="cs"/>
          <w:sz w:val="26"/>
          <w:szCs w:val="26"/>
          <w:rtl/>
          <w:lang w:bidi="fa-IR"/>
        </w:rPr>
        <w:t>عمومی، اهداف و مسئولیت پاسخگویی</w:t>
      </w:r>
      <w:r w:rsidRPr="00637C80">
        <w:rPr>
          <w:rFonts w:ascii="Calibri" w:eastAsia="Calibri" w:hAnsi="Calibri" w:cs="B Lotus" w:hint="cs"/>
          <w:sz w:val="26"/>
          <w:szCs w:val="26"/>
          <w:rtl/>
          <w:lang w:bidi="fa-IR"/>
        </w:rPr>
        <w:t>.</w:t>
      </w:r>
    </w:p>
    <w:p w:rsidR="00B02BEC" w:rsidRPr="00637C80" w:rsidRDefault="00B02BEC" w:rsidP="00637C80">
      <w:pPr>
        <w:numPr>
          <w:ilvl w:val="0"/>
          <w:numId w:val="10"/>
        </w:numPr>
        <w:bidi/>
        <w:spacing w:after="0" w:line="240" w:lineRule="auto"/>
        <w:ind w:left="282"/>
        <w:contextualSpacing/>
        <w:jc w:val="both"/>
        <w:rPr>
          <w:rFonts w:ascii="Calibri" w:eastAsia="Calibri" w:hAnsi="Calibri" w:cs="B Lotus"/>
          <w:sz w:val="26"/>
          <w:szCs w:val="26"/>
          <w:lang w:bidi="fa-IR"/>
        </w:rPr>
      </w:pPr>
      <w:r w:rsidRPr="00637C80">
        <w:rPr>
          <w:rFonts w:ascii="Calibri" w:eastAsia="Calibri" w:hAnsi="Calibri" w:cs="B Lotus" w:hint="cs"/>
          <w:sz w:val="26"/>
          <w:szCs w:val="26"/>
          <w:rtl/>
          <w:lang w:bidi="fa-IR"/>
        </w:rPr>
        <w:t>برگزاری همایش ها و سمینارها با هدف معرفی و تشریح شاخص ها، تکنیک ها ومعیارهای حسابداری بخش عمومی.</w:t>
      </w:r>
    </w:p>
    <w:p w:rsidR="00B02BEC" w:rsidRPr="00637C80" w:rsidRDefault="00B02BEC" w:rsidP="00637C80">
      <w:pPr>
        <w:numPr>
          <w:ilvl w:val="0"/>
          <w:numId w:val="10"/>
        </w:numPr>
        <w:bidi/>
        <w:spacing w:after="0" w:line="240" w:lineRule="auto"/>
        <w:ind w:left="282"/>
        <w:contextualSpacing/>
        <w:jc w:val="both"/>
        <w:rPr>
          <w:rFonts w:ascii="Calibri" w:eastAsia="Calibri" w:hAnsi="Calibri" w:cs="B Lotus"/>
          <w:sz w:val="26"/>
          <w:szCs w:val="26"/>
          <w:rtl/>
          <w:lang w:bidi="fa-IR"/>
        </w:rPr>
      </w:pPr>
      <w:r w:rsidRPr="00637C80">
        <w:rPr>
          <w:rFonts w:ascii="Calibri" w:eastAsia="Calibri" w:hAnsi="Calibri" w:cs="B Lotus" w:hint="cs"/>
          <w:sz w:val="26"/>
          <w:szCs w:val="26"/>
          <w:rtl/>
          <w:lang w:bidi="fa-IR"/>
        </w:rPr>
        <w:t>به علاوه در مورد تحقیقات آتی، پیشنهادات زیر قابل ارائه است:</w:t>
      </w:r>
    </w:p>
    <w:p w:rsidR="00B02BEC" w:rsidRPr="00637C80" w:rsidRDefault="00B02BEC" w:rsidP="00637C80">
      <w:pPr>
        <w:numPr>
          <w:ilvl w:val="0"/>
          <w:numId w:val="12"/>
        </w:numPr>
        <w:bidi/>
        <w:spacing w:after="0" w:line="240" w:lineRule="auto"/>
        <w:contextualSpacing/>
        <w:jc w:val="both"/>
        <w:rPr>
          <w:rFonts w:ascii="Calibri" w:eastAsia="Calibri" w:hAnsi="Calibri" w:cs="B Lotus"/>
          <w:sz w:val="26"/>
          <w:szCs w:val="26"/>
          <w:rtl/>
          <w:lang w:bidi="fa-IR"/>
        </w:rPr>
      </w:pPr>
      <w:r w:rsidRPr="00637C80">
        <w:rPr>
          <w:rFonts w:ascii="Calibri" w:eastAsia="Calibri" w:hAnsi="Calibri" w:cs="B Lotus" w:hint="cs"/>
          <w:sz w:val="26"/>
          <w:szCs w:val="26"/>
          <w:rtl/>
          <w:lang w:bidi="fa-IR"/>
        </w:rPr>
        <w:lastRenderedPageBreak/>
        <w:t>بررسی دلایل و مشکلات اصلی سازمان ها در پیاده سازی شاخص ها، تکنیکها و معیارهای حسابداری بخش عمومی، بودجه بندی عملیاتی و تغییر مبنای حسابداری به مبنای تعهدی.</w:t>
      </w:r>
    </w:p>
    <w:p w:rsidR="00B02BEC" w:rsidRPr="00637C80" w:rsidRDefault="00B02BEC" w:rsidP="00637C80">
      <w:pPr>
        <w:numPr>
          <w:ilvl w:val="0"/>
          <w:numId w:val="12"/>
        </w:numPr>
        <w:bidi/>
        <w:spacing w:after="0" w:line="240" w:lineRule="auto"/>
        <w:contextualSpacing/>
        <w:jc w:val="both"/>
        <w:rPr>
          <w:rFonts w:ascii="Calibri" w:eastAsia="Calibri" w:hAnsi="Calibri" w:cs="B Lotus"/>
          <w:sz w:val="26"/>
          <w:szCs w:val="26"/>
          <w:rtl/>
          <w:lang w:bidi="fa-IR"/>
        </w:rPr>
      </w:pPr>
      <w:r w:rsidRPr="00637C80">
        <w:rPr>
          <w:rFonts w:ascii="Calibri" w:eastAsia="Calibri" w:hAnsi="Calibri" w:cs="B Lotus" w:hint="cs"/>
          <w:sz w:val="26"/>
          <w:szCs w:val="26"/>
          <w:rtl/>
          <w:lang w:bidi="fa-IR"/>
        </w:rPr>
        <w:t>انجام پژوهش در خصوص دلایل موفقیت و شکست سازمان های دولتی در اجرا و پیاده سازی هر یک ازشاخص ها، تکنیک ها و معیارهای حسابداری بخش عمومی، بودجه بندی و سطوح پاسخگویی در ارائه مدل جامع برای تو</w:t>
      </w:r>
      <w:r w:rsidR="00760927">
        <w:rPr>
          <w:rFonts w:ascii="Calibri" w:eastAsia="Calibri" w:hAnsi="Calibri" w:cs="B Lotus" w:hint="cs"/>
          <w:sz w:val="26"/>
          <w:szCs w:val="26"/>
          <w:rtl/>
          <w:lang w:bidi="fa-IR"/>
        </w:rPr>
        <w:t>سعه حسابداری بخش عمومی در ایران</w:t>
      </w:r>
      <w:r w:rsidRPr="00637C80">
        <w:rPr>
          <w:rFonts w:ascii="Calibri" w:eastAsia="Calibri" w:hAnsi="Calibri" w:cs="B Lotus" w:hint="cs"/>
          <w:sz w:val="26"/>
          <w:szCs w:val="26"/>
          <w:rtl/>
          <w:lang w:bidi="fa-IR"/>
        </w:rPr>
        <w:t>.</w:t>
      </w:r>
    </w:p>
    <w:p w:rsidR="00914718" w:rsidRPr="00637C80" w:rsidRDefault="00914718" w:rsidP="00914718">
      <w:pPr>
        <w:bidi/>
        <w:rPr>
          <w:rFonts w:cs="B Lotus"/>
          <w:sz w:val="26"/>
          <w:szCs w:val="26"/>
          <w:rtl/>
          <w:lang w:bidi="fa-IR"/>
        </w:rPr>
      </w:pPr>
    </w:p>
    <w:p w:rsidR="00637C80" w:rsidRDefault="00637C80" w:rsidP="00CF3382">
      <w:pPr>
        <w:spacing w:after="0" w:line="240" w:lineRule="auto"/>
        <w:rPr>
          <w:rFonts w:cs="B Lotus"/>
          <w:sz w:val="26"/>
          <w:szCs w:val="26"/>
          <w:rtl/>
        </w:rPr>
      </w:pPr>
    </w:p>
    <w:p w:rsidR="00637C80" w:rsidRDefault="00637C80" w:rsidP="00CF3382">
      <w:pPr>
        <w:spacing w:after="0" w:line="240" w:lineRule="auto"/>
        <w:rPr>
          <w:rFonts w:cs="B Lotus"/>
          <w:sz w:val="26"/>
          <w:szCs w:val="26"/>
          <w:rtl/>
        </w:rPr>
      </w:pPr>
    </w:p>
    <w:p w:rsidR="00637C80" w:rsidRDefault="00637C80" w:rsidP="00CF3382">
      <w:pPr>
        <w:spacing w:after="0" w:line="240" w:lineRule="auto"/>
        <w:rPr>
          <w:rFonts w:cs="B Lotus"/>
          <w:sz w:val="26"/>
          <w:szCs w:val="26"/>
          <w:rtl/>
        </w:rPr>
      </w:pPr>
    </w:p>
    <w:p w:rsidR="00637C80" w:rsidRDefault="00637C80" w:rsidP="00CF3382">
      <w:pPr>
        <w:spacing w:after="0" w:line="240" w:lineRule="auto"/>
        <w:rPr>
          <w:rFonts w:cs="B Lotus"/>
          <w:sz w:val="26"/>
          <w:szCs w:val="26"/>
          <w:rtl/>
        </w:rPr>
      </w:pPr>
    </w:p>
    <w:p w:rsidR="00637C80" w:rsidRDefault="00637C80" w:rsidP="00CF3382">
      <w:pPr>
        <w:spacing w:after="0" w:line="240" w:lineRule="auto"/>
        <w:rPr>
          <w:rFonts w:cs="B Lotus"/>
          <w:sz w:val="26"/>
          <w:szCs w:val="26"/>
          <w:rtl/>
        </w:rPr>
      </w:pPr>
    </w:p>
    <w:p w:rsidR="00637C80" w:rsidRDefault="00637C80" w:rsidP="00CF3382">
      <w:pPr>
        <w:spacing w:after="0" w:line="240" w:lineRule="auto"/>
        <w:rPr>
          <w:rFonts w:cs="B Lotus"/>
          <w:sz w:val="26"/>
          <w:szCs w:val="26"/>
          <w:rtl/>
        </w:rPr>
      </w:pPr>
    </w:p>
    <w:p w:rsidR="00637C80" w:rsidRDefault="00637C80" w:rsidP="00CF3382">
      <w:pPr>
        <w:spacing w:after="0" w:line="240" w:lineRule="auto"/>
        <w:rPr>
          <w:rFonts w:cs="B Lotus"/>
          <w:sz w:val="26"/>
          <w:szCs w:val="26"/>
          <w:rtl/>
        </w:rPr>
      </w:pPr>
    </w:p>
    <w:p w:rsidR="00637C80" w:rsidRDefault="00637C80" w:rsidP="00CF3382">
      <w:pPr>
        <w:spacing w:after="0" w:line="240" w:lineRule="auto"/>
        <w:rPr>
          <w:rFonts w:cs="B Lotus"/>
          <w:sz w:val="26"/>
          <w:szCs w:val="26"/>
          <w:rtl/>
        </w:rPr>
      </w:pPr>
    </w:p>
    <w:p w:rsidR="00637C80" w:rsidRDefault="00637C80" w:rsidP="00CF3382">
      <w:pPr>
        <w:spacing w:after="0" w:line="240" w:lineRule="auto"/>
        <w:rPr>
          <w:rFonts w:cs="B Lotus"/>
          <w:sz w:val="26"/>
          <w:szCs w:val="26"/>
          <w:rtl/>
        </w:rPr>
      </w:pPr>
    </w:p>
    <w:p w:rsidR="00637C80" w:rsidRDefault="00637C80" w:rsidP="00CF3382">
      <w:pPr>
        <w:spacing w:after="0" w:line="240" w:lineRule="auto"/>
        <w:rPr>
          <w:rFonts w:cs="B Lotus"/>
          <w:sz w:val="26"/>
          <w:szCs w:val="26"/>
          <w:rtl/>
        </w:rPr>
      </w:pPr>
    </w:p>
    <w:p w:rsidR="00637C80" w:rsidRDefault="00637C80" w:rsidP="00CF3382">
      <w:pPr>
        <w:spacing w:after="0" w:line="240" w:lineRule="auto"/>
        <w:rPr>
          <w:rFonts w:cs="B Lotus"/>
          <w:sz w:val="26"/>
          <w:szCs w:val="26"/>
          <w:rtl/>
        </w:rPr>
      </w:pPr>
    </w:p>
    <w:p w:rsidR="00637C80" w:rsidRDefault="00637C80" w:rsidP="00CF3382">
      <w:pPr>
        <w:spacing w:after="0" w:line="240" w:lineRule="auto"/>
        <w:rPr>
          <w:rFonts w:cs="B Lotus"/>
          <w:sz w:val="26"/>
          <w:szCs w:val="26"/>
          <w:rtl/>
        </w:rPr>
      </w:pPr>
    </w:p>
    <w:p w:rsidR="00637C80" w:rsidRDefault="00637C80" w:rsidP="00CF3382">
      <w:pPr>
        <w:spacing w:after="0" w:line="240" w:lineRule="auto"/>
        <w:rPr>
          <w:rFonts w:cs="B Lotus"/>
          <w:sz w:val="26"/>
          <w:szCs w:val="26"/>
          <w:rtl/>
        </w:rPr>
      </w:pPr>
    </w:p>
    <w:p w:rsidR="00390F5E" w:rsidRDefault="00390F5E" w:rsidP="00CF3382">
      <w:pPr>
        <w:spacing w:after="0" w:line="240" w:lineRule="auto"/>
        <w:rPr>
          <w:rFonts w:cs="B Lotus"/>
          <w:sz w:val="26"/>
          <w:szCs w:val="26"/>
          <w:rtl/>
        </w:rPr>
      </w:pPr>
    </w:p>
    <w:p w:rsidR="00390F5E" w:rsidRDefault="00390F5E" w:rsidP="00CF3382">
      <w:pPr>
        <w:spacing w:after="0" w:line="240" w:lineRule="auto"/>
        <w:rPr>
          <w:rFonts w:cs="B Lotus"/>
          <w:sz w:val="26"/>
          <w:szCs w:val="26"/>
          <w:rtl/>
        </w:rPr>
      </w:pPr>
    </w:p>
    <w:p w:rsidR="00390F5E" w:rsidRDefault="00390F5E" w:rsidP="00CF3382">
      <w:pPr>
        <w:spacing w:after="0" w:line="240" w:lineRule="auto"/>
        <w:rPr>
          <w:rFonts w:cs="B Lotus"/>
          <w:sz w:val="26"/>
          <w:szCs w:val="26"/>
          <w:rtl/>
        </w:rPr>
      </w:pPr>
    </w:p>
    <w:p w:rsidR="00390F5E" w:rsidRDefault="00390F5E" w:rsidP="00CF3382">
      <w:pPr>
        <w:spacing w:after="0" w:line="240" w:lineRule="auto"/>
        <w:rPr>
          <w:rFonts w:cs="B Lotus"/>
          <w:sz w:val="26"/>
          <w:szCs w:val="26"/>
          <w:rtl/>
        </w:rPr>
      </w:pPr>
    </w:p>
    <w:p w:rsidR="00390F5E" w:rsidRDefault="00390F5E" w:rsidP="00CF3382">
      <w:pPr>
        <w:spacing w:after="0" w:line="240" w:lineRule="auto"/>
        <w:rPr>
          <w:rFonts w:cs="B Lotus"/>
          <w:sz w:val="26"/>
          <w:szCs w:val="26"/>
          <w:rtl/>
        </w:rPr>
      </w:pPr>
    </w:p>
    <w:p w:rsidR="00390F5E" w:rsidRDefault="00390F5E" w:rsidP="00CF3382">
      <w:pPr>
        <w:spacing w:after="0" w:line="240" w:lineRule="auto"/>
        <w:rPr>
          <w:rFonts w:cs="B Lotus"/>
          <w:sz w:val="26"/>
          <w:szCs w:val="26"/>
          <w:rtl/>
        </w:rPr>
      </w:pPr>
    </w:p>
    <w:p w:rsidR="00390F5E" w:rsidRDefault="00390F5E" w:rsidP="00CF3382">
      <w:pPr>
        <w:spacing w:after="0" w:line="240" w:lineRule="auto"/>
        <w:rPr>
          <w:rFonts w:cs="B Lotus"/>
          <w:sz w:val="26"/>
          <w:szCs w:val="26"/>
          <w:rtl/>
        </w:rPr>
      </w:pPr>
    </w:p>
    <w:p w:rsidR="00390F5E" w:rsidRDefault="00390F5E" w:rsidP="00CF3382">
      <w:pPr>
        <w:spacing w:after="0" w:line="240" w:lineRule="auto"/>
        <w:rPr>
          <w:rFonts w:cs="B Lotus"/>
          <w:sz w:val="26"/>
          <w:szCs w:val="26"/>
          <w:rtl/>
        </w:rPr>
      </w:pPr>
    </w:p>
    <w:p w:rsidR="00390F5E" w:rsidRDefault="00390F5E" w:rsidP="00CF3382">
      <w:pPr>
        <w:spacing w:after="0" w:line="240" w:lineRule="auto"/>
        <w:rPr>
          <w:rFonts w:cs="B Lotus"/>
          <w:sz w:val="26"/>
          <w:szCs w:val="26"/>
          <w:rtl/>
        </w:rPr>
      </w:pPr>
    </w:p>
    <w:p w:rsidR="00390F5E" w:rsidRDefault="00390F5E" w:rsidP="00CF3382">
      <w:pPr>
        <w:spacing w:after="0" w:line="240" w:lineRule="auto"/>
        <w:rPr>
          <w:rFonts w:cs="B Lotus"/>
          <w:sz w:val="26"/>
          <w:szCs w:val="26"/>
          <w:rtl/>
        </w:rPr>
      </w:pPr>
    </w:p>
    <w:p w:rsidR="00287350" w:rsidRDefault="00287350" w:rsidP="00CF3382">
      <w:pPr>
        <w:spacing w:after="0" w:line="240" w:lineRule="auto"/>
        <w:rPr>
          <w:rFonts w:cs="B Lotus" w:hint="cs"/>
          <w:sz w:val="26"/>
          <w:szCs w:val="26"/>
          <w:rtl/>
        </w:rPr>
      </w:pPr>
    </w:p>
    <w:p w:rsidR="00287350" w:rsidRDefault="00287350" w:rsidP="00CF3382">
      <w:pPr>
        <w:spacing w:after="0" w:line="240" w:lineRule="auto"/>
        <w:rPr>
          <w:rFonts w:cs="B Lotus" w:hint="cs"/>
          <w:sz w:val="26"/>
          <w:szCs w:val="26"/>
          <w:rtl/>
        </w:rPr>
      </w:pPr>
    </w:p>
    <w:p w:rsidR="00CF3382" w:rsidRPr="00390F5E" w:rsidRDefault="00CF3382" w:rsidP="00287350">
      <w:pPr>
        <w:spacing w:after="0" w:line="240" w:lineRule="auto"/>
        <w:jc w:val="center"/>
        <w:rPr>
          <w:rFonts w:asciiTheme="majorBidi" w:eastAsia="Times New Roman" w:hAnsiTheme="majorBidi" w:cstheme="majorBidi"/>
          <w:b/>
          <w:bCs/>
          <w:sz w:val="26"/>
          <w:szCs w:val="26"/>
          <w:lang w:bidi="fa-IR"/>
        </w:rPr>
      </w:pPr>
      <w:r w:rsidRPr="00390F5E">
        <w:rPr>
          <w:rFonts w:asciiTheme="majorBidi" w:eastAsia="Times New Roman" w:hAnsiTheme="majorBidi" w:cstheme="majorBidi"/>
          <w:b/>
          <w:bCs/>
          <w:sz w:val="26"/>
          <w:szCs w:val="26"/>
          <w:lang w:bidi="fa-IR"/>
        </w:rPr>
        <w:t xml:space="preserve">The ability of reporting and accountability of the public sector from the perspective of consumers (Case study </w:t>
      </w:r>
      <w:proofErr w:type="spellStart"/>
      <w:r w:rsidRPr="00390F5E">
        <w:rPr>
          <w:rFonts w:asciiTheme="majorBidi" w:eastAsia="Times New Roman" w:hAnsiTheme="majorBidi" w:cstheme="majorBidi"/>
          <w:b/>
          <w:bCs/>
          <w:sz w:val="26"/>
          <w:szCs w:val="26"/>
          <w:lang w:bidi="fa-IR"/>
        </w:rPr>
        <w:t>Sistan</w:t>
      </w:r>
      <w:proofErr w:type="spellEnd"/>
      <w:r w:rsidRPr="00390F5E">
        <w:rPr>
          <w:rFonts w:asciiTheme="majorBidi" w:eastAsia="Times New Roman" w:hAnsiTheme="majorBidi" w:cstheme="majorBidi"/>
          <w:b/>
          <w:bCs/>
          <w:sz w:val="26"/>
          <w:szCs w:val="26"/>
          <w:lang w:bidi="fa-IR"/>
        </w:rPr>
        <w:t xml:space="preserve"> and Baluchistan executive agencies)</w:t>
      </w:r>
    </w:p>
    <w:p w:rsidR="00CF3382" w:rsidRPr="00390F5E" w:rsidRDefault="00CF3382" w:rsidP="00CF3382">
      <w:pPr>
        <w:bidi/>
        <w:jc w:val="right"/>
        <w:rPr>
          <w:rFonts w:asciiTheme="majorBidi" w:hAnsiTheme="majorBidi" w:cstheme="majorBidi"/>
          <w:rtl/>
          <w:lang w:bidi="fa-IR"/>
        </w:rPr>
      </w:pPr>
    </w:p>
    <w:p w:rsidR="00CF3382" w:rsidRPr="00390F5E" w:rsidRDefault="00CF3382" w:rsidP="00CF3382">
      <w:pPr>
        <w:spacing w:after="0" w:line="240" w:lineRule="auto"/>
        <w:jc w:val="both"/>
        <w:rPr>
          <w:rFonts w:asciiTheme="majorBidi" w:eastAsia="Calibri" w:hAnsiTheme="majorBidi" w:cstheme="majorBidi"/>
          <w:b/>
          <w:bCs/>
          <w:lang w:bidi="fa-IR"/>
        </w:rPr>
      </w:pPr>
      <w:r w:rsidRPr="00390F5E">
        <w:rPr>
          <w:rFonts w:asciiTheme="majorBidi" w:eastAsia="Calibri" w:hAnsiTheme="majorBidi" w:cstheme="majorBidi"/>
          <w:b/>
          <w:bCs/>
          <w:lang w:bidi="fa-IR"/>
        </w:rPr>
        <w:t>Abstract</w:t>
      </w:r>
    </w:p>
    <w:p w:rsidR="00CF3382" w:rsidRPr="00390F5E" w:rsidRDefault="00CF3382" w:rsidP="00390F5E">
      <w:pPr>
        <w:spacing w:after="0" w:line="240" w:lineRule="auto"/>
        <w:ind w:firstLine="284"/>
        <w:jc w:val="both"/>
        <w:rPr>
          <w:rFonts w:asciiTheme="majorBidi" w:eastAsia="Times New Roman" w:hAnsiTheme="majorBidi" w:cstheme="majorBidi"/>
          <w:lang w:bidi="fa-IR"/>
        </w:rPr>
      </w:pPr>
      <w:r w:rsidRPr="00390F5E">
        <w:rPr>
          <w:rFonts w:asciiTheme="majorBidi" w:eastAsia="Times New Roman" w:hAnsiTheme="majorBidi" w:cstheme="majorBidi"/>
          <w:lang w:bidi="fa-IR"/>
        </w:rPr>
        <w:t xml:space="preserve">Purpose: </w:t>
      </w:r>
      <w:r w:rsidRPr="00390F5E">
        <w:rPr>
          <w:rFonts w:asciiTheme="majorBidi" w:hAnsiTheme="majorBidi" w:cstheme="majorBidi"/>
        </w:rPr>
        <w:t>This study examines the ability of reporting and accountability of the public sector from the perspective of consumers in the province's administrative units</w:t>
      </w:r>
      <w:r w:rsidRPr="00390F5E">
        <w:rPr>
          <w:rFonts w:asciiTheme="majorBidi" w:eastAsia="Times New Roman" w:hAnsiTheme="majorBidi" w:cstheme="majorBidi"/>
          <w:lang w:bidi="fa-IR"/>
        </w:rPr>
        <w:t>.</w:t>
      </w:r>
    </w:p>
    <w:p w:rsidR="00CF3382" w:rsidRPr="00390F5E" w:rsidRDefault="00CF3382" w:rsidP="00287350">
      <w:pPr>
        <w:spacing w:after="0" w:line="240" w:lineRule="auto"/>
        <w:ind w:firstLine="284"/>
        <w:rPr>
          <w:rFonts w:asciiTheme="majorBidi" w:eastAsia="Times New Roman" w:hAnsiTheme="majorBidi" w:cstheme="majorBidi"/>
          <w:lang w:bidi="fa-IR"/>
        </w:rPr>
      </w:pPr>
      <w:r w:rsidRPr="00390F5E">
        <w:rPr>
          <w:rFonts w:asciiTheme="majorBidi" w:eastAsia="Times New Roman" w:hAnsiTheme="majorBidi" w:cstheme="majorBidi"/>
          <w:lang w:bidi="fa-IR"/>
        </w:rPr>
        <w:t xml:space="preserve">Methodology: </w:t>
      </w:r>
      <w:r w:rsidRPr="00390F5E">
        <w:rPr>
          <w:rFonts w:asciiTheme="majorBidi" w:hAnsiTheme="majorBidi" w:cstheme="majorBidi"/>
        </w:rPr>
        <w:t xml:space="preserve">The study population included all accountants, auditors, executive managers and faculty members of </w:t>
      </w:r>
      <w:proofErr w:type="spellStart"/>
      <w:r w:rsidRPr="00390F5E">
        <w:rPr>
          <w:rFonts w:asciiTheme="majorBidi" w:hAnsiTheme="majorBidi" w:cstheme="majorBidi"/>
        </w:rPr>
        <w:t>Sistan</w:t>
      </w:r>
      <w:proofErr w:type="spellEnd"/>
      <w:r w:rsidRPr="00390F5E">
        <w:rPr>
          <w:rFonts w:asciiTheme="majorBidi" w:hAnsiTheme="majorBidi" w:cstheme="majorBidi"/>
        </w:rPr>
        <w:t xml:space="preserve"> and </w:t>
      </w:r>
      <w:proofErr w:type="spellStart"/>
      <w:r w:rsidRPr="00390F5E">
        <w:rPr>
          <w:rFonts w:asciiTheme="majorBidi" w:hAnsiTheme="majorBidi" w:cstheme="majorBidi"/>
        </w:rPr>
        <w:t>Baluchestan</w:t>
      </w:r>
      <w:proofErr w:type="spellEnd"/>
      <w:r w:rsidRPr="00390F5E">
        <w:rPr>
          <w:rFonts w:asciiTheme="majorBidi" w:hAnsiTheme="majorBidi" w:cstheme="majorBidi"/>
        </w:rPr>
        <w:t xml:space="preserve">. The sample consisted of 117 accountants, auditors, administrators and faculty members who were selected Cochrane sampling. The instrument used in this study is a questionnaire. </w:t>
      </w:r>
      <w:proofErr w:type="spellStart"/>
      <w:r w:rsidRPr="00390F5E">
        <w:rPr>
          <w:rFonts w:asciiTheme="majorBidi" w:hAnsiTheme="majorBidi" w:cstheme="majorBidi"/>
        </w:rPr>
        <w:t>Cronbach's</w:t>
      </w:r>
      <w:proofErr w:type="spellEnd"/>
      <w:r w:rsidRPr="00390F5E">
        <w:rPr>
          <w:rFonts w:asciiTheme="majorBidi" w:hAnsiTheme="majorBidi" w:cstheme="majorBidi"/>
        </w:rPr>
        <w:t xml:space="preserve"> alpha for the questionnaire is 76%.</w:t>
      </w:r>
      <w:r w:rsidRPr="00390F5E">
        <w:rPr>
          <w:rFonts w:asciiTheme="majorBidi" w:eastAsia="Times New Roman" w:hAnsiTheme="majorBidi" w:cstheme="majorBidi"/>
          <w:lang w:bidi="fa-IR"/>
        </w:rPr>
        <w:t xml:space="preserve"> To analyze the data, SPSS and Excel software were used. To test the hypotheses, Kolmogorov-Smirnov test data T and the normal distribution is used.</w:t>
      </w:r>
    </w:p>
    <w:p w:rsidR="00CF3382" w:rsidRPr="00390F5E" w:rsidRDefault="00CF3382" w:rsidP="00390F5E">
      <w:pPr>
        <w:spacing w:after="0" w:line="240" w:lineRule="auto"/>
        <w:ind w:firstLine="284"/>
        <w:rPr>
          <w:rFonts w:asciiTheme="majorBidi" w:eastAsia="Times New Roman" w:hAnsiTheme="majorBidi" w:cstheme="majorBidi"/>
          <w:lang w:bidi="fa-IR"/>
        </w:rPr>
      </w:pPr>
      <w:r w:rsidRPr="00390F5E">
        <w:rPr>
          <w:rFonts w:asciiTheme="majorBidi" w:eastAsia="Times New Roman" w:hAnsiTheme="majorBidi" w:cstheme="majorBidi"/>
          <w:lang w:bidi="fa-IR"/>
        </w:rPr>
        <w:t>Findings:</w:t>
      </w:r>
      <w:r w:rsidRPr="00390F5E">
        <w:rPr>
          <w:rFonts w:asciiTheme="majorBidi" w:hAnsiTheme="majorBidi" w:cstheme="majorBidi"/>
        </w:rPr>
        <w:t xml:space="preserve"> The results show that, reporting in the public sector and financial accountability in government accounting system is desirable from the perspective of users</w:t>
      </w:r>
      <w:r w:rsidRPr="00390F5E">
        <w:rPr>
          <w:rFonts w:asciiTheme="majorBidi" w:eastAsia="Times New Roman" w:hAnsiTheme="majorBidi" w:cstheme="majorBidi"/>
          <w:lang w:bidi="fa-IR"/>
        </w:rPr>
        <w:t>,</w:t>
      </w:r>
      <w:r w:rsidRPr="00390F5E">
        <w:rPr>
          <w:rFonts w:asciiTheme="majorBidi" w:hAnsiTheme="majorBidi" w:cstheme="majorBidi"/>
        </w:rPr>
        <w:t xml:space="preserve"> </w:t>
      </w:r>
      <w:proofErr w:type="gramStart"/>
      <w:r w:rsidRPr="00390F5E">
        <w:rPr>
          <w:rFonts w:asciiTheme="majorBidi" w:hAnsiTheme="majorBidi" w:cstheme="majorBidi"/>
        </w:rPr>
        <w:t>But</w:t>
      </w:r>
      <w:proofErr w:type="gramEnd"/>
      <w:r w:rsidRPr="00390F5E">
        <w:rPr>
          <w:rFonts w:asciiTheme="majorBidi" w:hAnsiTheme="majorBidi" w:cstheme="majorBidi"/>
        </w:rPr>
        <w:t xml:space="preserve"> accountability is not desirable operating from the perspective of users.</w:t>
      </w:r>
    </w:p>
    <w:p w:rsidR="00CF3382" w:rsidRPr="00390F5E" w:rsidRDefault="00CF3382" w:rsidP="00287350">
      <w:pPr>
        <w:spacing w:line="240" w:lineRule="auto"/>
        <w:ind w:firstLine="284"/>
        <w:rPr>
          <w:rFonts w:asciiTheme="majorBidi" w:eastAsia="Times New Roman" w:hAnsiTheme="majorBidi" w:cstheme="majorBidi"/>
          <w:lang w:bidi="fa-IR"/>
        </w:rPr>
      </w:pPr>
      <w:r w:rsidRPr="00390F5E">
        <w:rPr>
          <w:rFonts w:asciiTheme="majorBidi" w:eastAsia="Times New Roman" w:hAnsiTheme="majorBidi" w:cstheme="majorBidi"/>
          <w:lang w:bidi="fa-IR"/>
        </w:rPr>
        <w:t xml:space="preserve">Innovation: </w:t>
      </w:r>
      <w:r w:rsidRPr="00390F5E">
        <w:rPr>
          <w:rFonts w:asciiTheme="majorBidi" w:hAnsiTheme="majorBidi" w:cstheme="majorBidi"/>
        </w:rPr>
        <w:t>Accountability is central to government accounting, reporting government through the public sector (budget settlement reports) to meet the financial accounting system, the state pays users</w:t>
      </w:r>
      <w:r w:rsidRPr="00390F5E">
        <w:rPr>
          <w:rFonts w:asciiTheme="majorBidi" w:eastAsia="Times New Roman" w:hAnsiTheme="majorBidi" w:cstheme="majorBidi"/>
          <w:lang w:bidi="fa-IR"/>
        </w:rPr>
        <w:t>. Operational responsiveness Due to a change in the baseline and the operational budget at the beginning of the third, fourth and fifth five-year plans and the civil service law.</w:t>
      </w:r>
    </w:p>
    <w:p w:rsidR="00CF3382" w:rsidRPr="00390F5E" w:rsidRDefault="00CF3382" w:rsidP="00CF3382">
      <w:pPr>
        <w:spacing w:after="0" w:line="240" w:lineRule="auto"/>
        <w:ind w:firstLine="284"/>
        <w:jc w:val="both"/>
        <w:rPr>
          <w:rFonts w:asciiTheme="majorBidi" w:eastAsia="Times New Roman" w:hAnsiTheme="majorBidi" w:cstheme="majorBidi"/>
          <w:lang w:bidi="fa-IR"/>
        </w:rPr>
      </w:pPr>
    </w:p>
    <w:p w:rsidR="00CF3382" w:rsidRPr="00390F5E" w:rsidRDefault="00CF3382" w:rsidP="00CF3382">
      <w:pPr>
        <w:spacing w:after="0" w:line="240" w:lineRule="auto"/>
        <w:jc w:val="both"/>
        <w:rPr>
          <w:rFonts w:asciiTheme="majorBidi" w:eastAsia="Calibri" w:hAnsiTheme="majorBidi" w:cstheme="majorBidi"/>
          <w:lang w:bidi="fa-IR"/>
        </w:rPr>
      </w:pPr>
    </w:p>
    <w:p w:rsidR="00CF3382" w:rsidRPr="00390F5E" w:rsidRDefault="00CF3382" w:rsidP="00CF3382">
      <w:pPr>
        <w:spacing w:after="0" w:line="240" w:lineRule="auto"/>
        <w:jc w:val="both"/>
        <w:rPr>
          <w:rFonts w:asciiTheme="majorBidi" w:eastAsia="Calibri" w:hAnsiTheme="majorBidi" w:cstheme="majorBidi"/>
          <w:lang w:bidi="fa-IR"/>
        </w:rPr>
      </w:pPr>
    </w:p>
    <w:p w:rsidR="00CF3382" w:rsidRPr="00390F5E" w:rsidRDefault="00CF3382" w:rsidP="00CF3382">
      <w:pPr>
        <w:spacing w:after="0" w:line="240" w:lineRule="auto"/>
        <w:jc w:val="both"/>
        <w:rPr>
          <w:rFonts w:asciiTheme="majorBidi" w:eastAsia="Calibri" w:hAnsiTheme="majorBidi" w:cstheme="majorBidi"/>
          <w:lang w:bidi="fa-IR"/>
        </w:rPr>
      </w:pPr>
      <w:r w:rsidRPr="00390F5E">
        <w:rPr>
          <w:rFonts w:asciiTheme="majorBidi" w:eastAsia="Calibri" w:hAnsiTheme="majorBidi" w:cstheme="majorBidi"/>
          <w:lang w:bidi="fa-IR"/>
        </w:rPr>
        <w:t xml:space="preserve">Keywords: </w:t>
      </w:r>
      <w:r w:rsidRPr="00390F5E">
        <w:rPr>
          <w:rFonts w:asciiTheme="majorBidi" w:hAnsiTheme="majorBidi" w:cstheme="majorBidi"/>
        </w:rPr>
        <w:t>Reporting, financial accountability, operational accountability, consumers, government</w:t>
      </w:r>
    </w:p>
    <w:p w:rsidR="00914718" w:rsidRPr="00390F5E" w:rsidRDefault="00914718" w:rsidP="00914718">
      <w:pPr>
        <w:bidi/>
        <w:rPr>
          <w:rFonts w:asciiTheme="majorBidi" w:hAnsiTheme="majorBidi" w:cstheme="majorBidi"/>
          <w:rtl/>
          <w:lang w:bidi="fa-IR"/>
        </w:rPr>
      </w:pPr>
    </w:p>
    <w:p w:rsidR="00914718" w:rsidRPr="00637C80" w:rsidRDefault="00914718" w:rsidP="00914718">
      <w:pPr>
        <w:bidi/>
        <w:rPr>
          <w:rFonts w:cs="B Lotus"/>
          <w:sz w:val="26"/>
          <w:szCs w:val="26"/>
          <w:rtl/>
          <w:lang w:bidi="fa-IR"/>
        </w:rPr>
      </w:pPr>
    </w:p>
    <w:p w:rsidR="00914718" w:rsidRDefault="00914718" w:rsidP="00914718">
      <w:pPr>
        <w:bidi/>
        <w:rPr>
          <w:rFonts w:cs="B Lotus"/>
          <w:sz w:val="26"/>
          <w:szCs w:val="26"/>
          <w:rtl/>
          <w:lang w:bidi="fa-IR"/>
        </w:rPr>
      </w:pPr>
    </w:p>
    <w:p w:rsidR="00390F5E" w:rsidRDefault="00390F5E" w:rsidP="00390F5E">
      <w:pPr>
        <w:bidi/>
        <w:rPr>
          <w:rFonts w:cs="B Lotus"/>
          <w:sz w:val="26"/>
          <w:szCs w:val="26"/>
          <w:rtl/>
          <w:lang w:bidi="fa-IR"/>
        </w:rPr>
      </w:pPr>
    </w:p>
    <w:p w:rsidR="00390F5E" w:rsidRDefault="00390F5E" w:rsidP="00390F5E">
      <w:pPr>
        <w:bidi/>
        <w:rPr>
          <w:rFonts w:cs="B Lotus"/>
          <w:sz w:val="26"/>
          <w:szCs w:val="26"/>
          <w:rtl/>
          <w:lang w:bidi="fa-IR"/>
        </w:rPr>
      </w:pPr>
    </w:p>
    <w:p w:rsidR="00390F5E" w:rsidRDefault="00390F5E" w:rsidP="00390F5E">
      <w:pPr>
        <w:bidi/>
        <w:rPr>
          <w:rFonts w:cs="B Lotus"/>
          <w:sz w:val="26"/>
          <w:szCs w:val="26"/>
          <w:rtl/>
          <w:lang w:bidi="fa-IR"/>
        </w:rPr>
      </w:pPr>
    </w:p>
    <w:p w:rsidR="00390F5E" w:rsidRDefault="00390F5E" w:rsidP="00390F5E">
      <w:pPr>
        <w:bidi/>
        <w:rPr>
          <w:rFonts w:cs="B Lotus"/>
          <w:sz w:val="26"/>
          <w:szCs w:val="26"/>
          <w:rtl/>
          <w:lang w:bidi="fa-IR"/>
        </w:rPr>
      </w:pPr>
    </w:p>
    <w:p w:rsidR="00390F5E" w:rsidRDefault="00390F5E" w:rsidP="00390F5E">
      <w:pPr>
        <w:bidi/>
        <w:rPr>
          <w:rFonts w:cs="B Lotus"/>
          <w:sz w:val="26"/>
          <w:szCs w:val="26"/>
          <w:rtl/>
          <w:lang w:bidi="fa-IR"/>
        </w:rPr>
      </w:pPr>
    </w:p>
    <w:p w:rsidR="00390F5E" w:rsidRDefault="00390F5E" w:rsidP="00390F5E">
      <w:pPr>
        <w:bidi/>
        <w:rPr>
          <w:rFonts w:cs="B Lotus"/>
          <w:sz w:val="26"/>
          <w:szCs w:val="26"/>
          <w:rtl/>
          <w:lang w:bidi="fa-IR"/>
        </w:rPr>
      </w:pPr>
    </w:p>
    <w:p w:rsidR="00390F5E" w:rsidRPr="00637C80" w:rsidRDefault="00390F5E" w:rsidP="00390F5E">
      <w:pPr>
        <w:bidi/>
        <w:rPr>
          <w:rFonts w:cs="B Lotus"/>
          <w:sz w:val="26"/>
          <w:szCs w:val="26"/>
          <w:rtl/>
          <w:lang w:bidi="fa-IR"/>
        </w:rPr>
      </w:pPr>
    </w:p>
    <w:p w:rsidR="00914718" w:rsidRPr="00637C80" w:rsidRDefault="00390F5E" w:rsidP="00914718">
      <w:pPr>
        <w:bidi/>
        <w:rPr>
          <w:rFonts w:cs="B Lotus"/>
          <w:sz w:val="26"/>
          <w:szCs w:val="26"/>
          <w:rtl/>
          <w:lang w:bidi="fa-IR"/>
        </w:rPr>
      </w:pPr>
      <w:r>
        <w:rPr>
          <w:rFonts w:cs="B Lotus" w:hint="cs"/>
          <w:sz w:val="26"/>
          <w:szCs w:val="26"/>
          <w:rtl/>
          <w:lang w:bidi="fa-IR"/>
        </w:rPr>
        <w:lastRenderedPageBreak/>
        <w:t>منابع</w:t>
      </w:r>
    </w:p>
    <w:p w:rsidR="00390F5E" w:rsidRPr="00390F5E" w:rsidRDefault="00390F5E" w:rsidP="00760927">
      <w:pPr>
        <w:pStyle w:val="ListParagraph"/>
        <w:numPr>
          <w:ilvl w:val="0"/>
          <w:numId w:val="21"/>
        </w:numPr>
        <w:bidi/>
        <w:spacing w:after="0" w:line="240" w:lineRule="auto"/>
        <w:jc w:val="both"/>
        <w:rPr>
          <w:rFonts w:asciiTheme="majorBidi" w:hAnsiTheme="majorBidi" w:cs="B Lotus"/>
          <w:sz w:val="26"/>
          <w:szCs w:val="26"/>
          <w:rtl/>
          <w:lang w:bidi="fa-IR"/>
        </w:rPr>
      </w:pPr>
      <w:r w:rsidRPr="00390F5E">
        <w:rPr>
          <w:rFonts w:asciiTheme="majorBidi" w:hAnsiTheme="majorBidi" w:cs="B Lotus"/>
          <w:sz w:val="26"/>
          <w:szCs w:val="26"/>
          <w:rtl/>
          <w:lang w:bidi="fa-IR"/>
        </w:rPr>
        <w:t>آذر ،</w:t>
      </w:r>
      <w:r w:rsidRPr="00390F5E">
        <w:rPr>
          <w:rFonts w:asciiTheme="majorBidi" w:hAnsiTheme="majorBidi" w:cs="B Lotus" w:hint="cs"/>
          <w:sz w:val="26"/>
          <w:szCs w:val="26"/>
          <w:rtl/>
          <w:lang w:bidi="fa-IR"/>
        </w:rPr>
        <w:t xml:space="preserve"> </w:t>
      </w:r>
      <w:r w:rsidRPr="00390F5E">
        <w:rPr>
          <w:rFonts w:asciiTheme="majorBidi" w:hAnsiTheme="majorBidi" w:cs="B Lotus"/>
          <w:sz w:val="26"/>
          <w:szCs w:val="26"/>
          <w:rtl/>
          <w:lang w:bidi="fa-IR"/>
        </w:rPr>
        <w:t xml:space="preserve">عادل </w:t>
      </w:r>
      <w:r w:rsidRPr="00390F5E">
        <w:rPr>
          <w:rFonts w:asciiTheme="majorBidi" w:hAnsiTheme="majorBidi" w:cs="B Lotus" w:hint="cs"/>
          <w:sz w:val="26"/>
          <w:szCs w:val="26"/>
          <w:rtl/>
          <w:lang w:bidi="fa-IR"/>
        </w:rPr>
        <w:t xml:space="preserve">- </w:t>
      </w:r>
      <w:r w:rsidRPr="00390F5E">
        <w:rPr>
          <w:rFonts w:asciiTheme="majorBidi" w:hAnsiTheme="majorBidi" w:cs="B Lotus"/>
          <w:sz w:val="26"/>
          <w:szCs w:val="26"/>
          <w:rtl/>
          <w:lang w:bidi="fa-IR"/>
        </w:rPr>
        <w:t xml:space="preserve">مومنی ،منصور 1384 </w:t>
      </w:r>
      <w:r w:rsidR="00760927">
        <w:rPr>
          <w:rFonts w:asciiTheme="majorBidi" w:hAnsiTheme="majorBidi" w:cs="Times New Roman" w:hint="cs"/>
          <w:sz w:val="26"/>
          <w:szCs w:val="26"/>
          <w:rtl/>
          <w:lang w:bidi="fa-IR"/>
        </w:rPr>
        <w:t>"</w:t>
      </w:r>
      <w:r w:rsidRPr="00390F5E">
        <w:rPr>
          <w:rFonts w:asciiTheme="majorBidi" w:hAnsiTheme="majorBidi" w:cs="B Lotus"/>
          <w:sz w:val="26"/>
          <w:szCs w:val="26"/>
          <w:rtl/>
          <w:lang w:bidi="fa-IR"/>
        </w:rPr>
        <w:t xml:space="preserve"> </w:t>
      </w:r>
      <w:r w:rsidRPr="00760927">
        <w:rPr>
          <w:rFonts w:asciiTheme="majorBidi" w:hAnsiTheme="majorBidi" w:cs="B Lotus"/>
          <w:i/>
          <w:iCs/>
          <w:sz w:val="26"/>
          <w:szCs w:val="26"/>
          <w:rtl/>
          <w:lang w:bidi="fa-IR"/>
        </w:rPr>
        <w:t>آمار و کاربرد آن در مدیریت انتشارات سمت</w:t>
      </w:r>
    </w:p>
    <w:p w:rsidR="00390F5E" w:rsidRPr="00390F5E" w:rsidRDefault="00390F5E" w:rsidP="001B030C">
      <w:pPr>
        <w:pStyle w:val="ListParagraph"/>
        <w:numPr>
          <w:ilvl w:val="0"/>
          <w:numId w:val="21"/>
        </w:numPr>
        <w:bidi/>
        <w:spacing w:after="0" w:line="240" w:lineRule="auto"/>
        <w:jc w:val="both"/>
        <w:rPr>
          <w:rFonts w:cs="B Lotus"/>
          <w:sz w:val="26"/>
          <w:szCs w:val="26"/>
          <w:rtl/>
          <w:lang w:bidi="fa-IR"/>
        </w:rPr>
      </w:pPr>
      <w:r w:rsidRPr="00390F5E">
        <w:rPr>
          <w:rFonts w:cs="B Lotus"/>
          <w:sz w:val="26"/>
          <w:szCs w:val="26"/>
          <w:rtl/>
        </w:rPr>
        <w:t>اشراق شهرام، امام قلی زاده سعید، عباسی ابراهیم. بررسی تأثیر گزارش تفریغ بودجه بر تصمیمات مجلس شورای اسلامی</w:t>
      </w:r>
      <w:r w:rsidRPr="00390F5E">
        <w:rPr>
          <w:rFonts w:cs="B Lotus"/>
          <w:sz w:val="26"/>
          <w:szCs w:val="26"/>
        </w:rPr>
        <w:t xml:space="preserve">. </w:t>
      </w:r>
      <w:r w:rsidRPr="00760927">
        <w:rPr>
          <w:rFonts w:cs="B Lotus"/>
          <w:i/>
          <w:iCs/>
          <w:sz w:val="26"/>
          <w:szCs w:val="26"/>
          <w:rtl/>
        </w:rPr>
        <w:t>دانش حسابرسی</w:t>
      </w:r>
      <w:r w:rsidRPr="00390F5E">
        <w:rPr>
          <w:rFonts w:cs="B Lotus"/>
          <w:sz w:val="26"/>
          <w:szCs w:val="26"/>
          <w:rtl/>
        </w:rPr>
        <w:t>. ۱۳۹۶; ۱۷</w:t>
      </w:r>
      <w:r w:rsidR="001B030C">
        <w:rPr>
          <w:rFonts w:cs="B Lotus" w:hint="cs"/>
          <w:sz w:val="26"/>
          <w:szCs w:val="26"/>
          <w:rtl/>
        </w:rPr>
        <w:t>-</w:t>
      </w:r>
      <w:r w:rsidRPr="00390F5E">
        <w:rPr>
          <w:rFonts w:cs="B Lotus"/>
          <w:sz w:val="26"/>
          <w:szCs w:val="26"/>
          <w:rtl/>
        </w:rPr>
        <w:t xml:space="preserve"> ۶۹</w:t>
      </w:r>
      <w:r w:rsidR="001B030C">
        <w:rPr>
          <w:rFonts w:cs="B Lotus" w:hint="cs"/>
          <w:sz w:val="26"/>
          <w:szCs w:val="26"/>
          <w:rtl/>
          <w:lang w:bidi="fa-IR"/>
        </w:rPr>
        <w:t>:</w:t>
      </w:r>
      <w:r w:rsidR="001B030C">
        <w:rPr>
          <w:rFonts w:cs="B Lotus" w:hint="cs"/>
          <w:sz w:val="26"/>
          <w:szCs w:val="26"/>
          <w:rtl/>
        </w:rPr>
        <w:t xml:space="preserve"> (</w:t>
      </w:r>
      <w:r w:rsidR="001B030C" w:rsidRPr="00390F5E">
        <w:rPr>
          <w:rFonts w:cs="B Lotus"/>
          <w:sz w:val="26"/>
          <w:szCs w:val="26"/>
          <w:rtl/>
        </w:rPr>
        <w:t>۱۰۹</w:t>
      </w:r>
      <w:r w:rsidRPr="00390F5E">
        <w:rPr>
          <w:rFonts w:cs="B Lotus"/>
          <w:sz w:val="26"/>
          <w:szCs w:val="26"/>
          <w:rtl/>
        </w:rPr>
        <w:t>-</w:t>
      </w:r>
      <w:r w:rsidR="001B030C" w:rsidRPr="001B030C">
        <w:rPr>
          <w:rFonts w:cs="B Lotus"/>
          <w:sz w:val="26"/>
          <w:szCs w:val="26"/>
          <w:rtl/>
        </w:rPr>
        <w:t xml:space="preserve"> </w:t>
      </w:r>
      <w:r w:rsidR="001B030C" w:rsidRPr="00390F5E">
        <w:rPr>
          <w:rFonts w:cs="B Lotus"/>
          <w:sz w:val="26"/>
          <w:szCs w:val="26"/>
          <w:rtl/>
        </w:rPr>
        <w:t>۱۲۴</w:t>
      </w:r>
      <w:r w:rsidR="001B030C">
        <w:rPr>
          <w:rFonts w:cs="B Lotus"/>
          <w:sz w:val="26"/>
          <w:szCs w:val="26"/>
          <w:lang w:bidi="fa-IR"/>
        </w:rPr>
        <w:t xml:space="preserve"> </w:t>
      </w:r>
      <w:r w:rsidR="001B030C">
        <w:rPr>
          <w:rFonts w:cs="B Lotus" w:hint="cs"/>
          <w:sz w:val="26"/>
          <w:szCs w:val="26"/>
          <w:rtl/>
          <w:lang w:bidi="fa-IR"/>
        </w:rPr>
        <w:t>)</w:t>
      </w:r>
    </w:p>
    <w:p w:rsidR="00914718" w:rsidRPr="00390F5E" w:rsidRDefault="004C52A2" w:rsidP="001B030C">
      <w:pPr>
        <w:pStyle w:val="ListParagraph"/>
        <w:numPr>
          <w:ilvl w:val="0"/>
          <w:numId w:val="21"/>
        </w:numPr>
        <w:bidi/>
        <w:spacing w:after="0" w:line="240" w:lineRule="auto"/>
        <w:jc w:val="both"/>
        <w:rPr>
          <w:rFonts w:cs="B Lotus"/>
          <w:sz w:val="26"/>
          <w:szCs w:val="26"/>
          <w:lang w:bidi="fa-IR"/>
        </w:rPr>
      </w:pPr>
      <w:r w:rsidRPr="00390F5E">
        <w:rPr>
          <w:rFonts w:cs="B Lotus"/>
          <w:sz w:val="26"/>
          <w:szCs w:val="26"/>
          <w:rtl/>
        </w:rPr>
        <w:t>باباجانی جعفر. بررسی تطبیقی فراز و فرود ایفا و ارزیابی مسئولیت پاسخگویی مالی از طرق گزارشگری مالی دولتی در سده گذشته</w:t>
      </w:r>
      <w:r w:rsidRPr="00390F5E">
        <w:rPr>
          <w:rFonts w:cs="B Lotus"/>
          <w:sz w:val="26"/>
          <w:szCs w:val="26"/>
        </w:rPr>
        <w:t xml:space="preserve">. </w:t>
      </w:r>
      <w:r w:rsidRPr="00760927">
        <w:rPr>
          <w:rFonts w:cs="B Lotus"/>
          <w:i/>
          <w:iCs/>
          <w:sz w:val="26"/>
          <w:szCs w:val="26"/>
          <w:rtl/>
        </w:rPr>
        <w:t>دانش حسابرسی</w:t>
      </w:r>
      <w:r w:rsidRPr="00390F5E">
        <w:rPr>
          <w:rFonts w:cs="B Lotus"/>
          <w:sz w:val="26"/>
          <w:szCs w:val="26"/>
          <w:rtl/>
        </w:rPr>
        <w:t xml:space="preserve">. </w:t>
      </w:r>
      <w:r w:rsidR="001B030C">
        <w:rPr>
          <w:rFonts w:cs="B Lotus" w:hint="cs"/>
          <w:sz w:val="26"/>
          <w:szCs w:val="26"/>
          <w:rtl/>
        </w:rPr>
        <w:t>(</w:t>
      </w:r>
      <w:r w:rsidRPr="00390F5E">
        <w:rPr>
          <w:rFonts w:cs="B Lotus"/>
          <w:sz w:val="26"/>
          <w:szCs w:val="26"/>
          <w:rtl/>
        </w:rPr>
        <w:t xml:space="preserve">۱۳۹۰; ۱۱ </w:t>
      </w:r>
      <w:r w:rsidR="001B030C">
        <w:rPr>
          <w:rFonts w:cs="B Lotus" w:hint="cs"/>
          <w:sz w:val="26"/>
          <w:szCs w:val="26"/>
          <w:rtl/>
          <w:lang w:bidi="fa-IR"/>
        </w:rPr>
        <w:t>)</w:t>
      </w:r>
      <w:r w:rsidRPr="00390F5E">
        <w:rPr>
          <w:rFonts w:cs="B Lotus"/>
          <w:sz w:val="26"/>
          <w:szCs w:val="26"/>
          <w:rtl/>
        </w:rPr>
        <w:t>۴۴</w:t>
      </w:r>
      <w:r w:rsidR="001B030C">
        <w:rPr>
          <w:rFonts w:cs="B Lotus" w:hint="cs"/>
          <w:sz w:val="26"/>
          <w:szCs w:val="26"/>
          <w:rtl/>
        </w:rPr>
        <w:t>(</w:t>
      </w:r>
      <w:r w:rsidRPr="00390F5E">
        <w:rPr>
          <w:rFonts w:cs="B Lotus"/>
          <w:sz w:val="26"/>
          <w:szCs w:val="26"/>
        </w:rPr>
        <w:t xml:space="preserve"> :</w:t>
      </w:r>
      <w:r w:rsidRPr="00390F5E">
        <w:rPr>
          <w:rFonts w:cs="B Lotus"/>
          <w:sz w:val="26"/>
          <w:szCs w:val="26"/>
          <w:rtl/>
        </w:rPr>
        <w:t>۳۷-۷۲</w:t>
      </w:r>
      <w:r w:rsidR="001B030C">
        <w:rPr>
          <w:rFonts w:cs="B Lotus" w:hint="cs"/>
          <w:sz w:val="26"/>
          <w:szCs w:val="26"/>
          <w:rtl/>
          <w:lang w:bidi="fa-IR"/>
        </w:rPr>
        <w:t>)</w:t>
      </w:r>
    </w:p>
    <w:p w:rsidR="00390F5E" w:rsidRPr="00390F5E" w:rsidRDefault="00390F5E" w:rsidP="00390F5E">
      <w:pPr>
        <w:pStyle w:val="ListParagraph"/>
        <w:numPr>
          <w:ilvl w:val="0"/>
          <w:numId w:val="21"/>
        </w:numPr>
        <w:bidi/>
        <w:spacing w:after="0" w:line="240" w:lineRule="auto"/>
        <w:jc w:val="both"/>
        <w:rPr>
          <w:rFonts w:asciiTheme="majorBidi" w:hAnsiTheme="majorBidi" w:cs="B Lotus"/>
          <w:sz w:val="26"/>
          <w:szCs w:val="26"/>
          <w:rtl/>
          <w:lang w:bidi="fa-IR"/>
        </w:rPr>
      </w:pPr>
      <w:r w:rsidRPr="00390F5E">
        <w:rPr>
          <w:rFonts w:asciiTheme="majorBidi" w:hAnsiTheme="majorBidi" w:cs="B Lotus"/>
          <w:sz w:val="26"/>
          <w:szCs w:val="26"/>
          <w:rtl/>
          <w:lang w:bidi="fa-IR"/>
        </w:rPr>
        <w:t xml:space="preserve">باباجانی ، جعفر ، </w:t>
      </w:r>
      <w:r w:rsidRPr="00760927">
        <w:rPr>
          <w:rFonts w:asciiTheme="majorBidi" w:hAnsiTheme="majorBidi" w:cs="B Lotus"/>
          <w:i/>
          <w:iCs/>
          <w:sz w:val="26"/>
          <w:szCs w:val="26"/>
          <w:rtl/>
          <w:lang w:bidi="fa-IR"/>
        </w:rPr>
        <w:t>مسئولیت پاسخ گویی و کنترلهای داخلی در بخش عمومی</w:t>
      </w:r>
      <w:r w:rsidRPr="00390F5E">
        <w:rPr>
          <w:rFonts w:asciiTheme="majorBidi" w:hAnsiTheme="majorBidi" w:cs="B Lotus"/>
          <w:sz w:val="26"/>
          <w:szCs w:val="26"/>
          <w:rtl/>
          <w:lang w:bidi="fa-IR"/>
        </w:rPr>
        <w:t xml:space="preserve"> ، شماره 4 ، زمستان 1382 </w:t>
      </w:r>
    </w:p>
    <w:p w:rsidR="00390F5E" w:rsidRPr="00390F5E" w:rsidRDefault="00390F5E" w:rsidP="00390F5E">
      <w:pPr>
        <w:pStyle w:val="ListParagraph"/>
        <w:numPr>
          <w:ilvl w:val="0"/>
          <w:numId w:val="21"/>
        </w:numPr>
        <w:bidi/>
        <w:spacing w:after="0" w:line="240" w:lineRule="auto"/>
        <w:jc w:val="both"/>
        <w:rPr>
          <w:rFonts w:asciiTheme="majorBidi" w:hAnsiTheme="majorBidi" w:cs="B Lotus"/>
          <w:sz w:val="26"/>
          <w:szCs w:val="26"/>
          <w:rtl/>
        </w:rPr>
      </w:pPr>
      <w:r w:rsidRPr="00390F5E">
        <w:rPr>
          <w:rFonts w:asciiTheme="majorBidi" w:hAnsiTheme="majorBidi" w:cs="B Lotus"/>
          <w:sz w:val="26"/>
          <w:szCs w:val="26"/>
          <w:rtl/>
        </w:rPr>
        <w:t xml:space="preserve">باباجانی ، جعفر ، </w:t>
      </w:r>
      <w:r w:rsidRPr="00760927">
        <w:rPr>
          <w:rFonts w:asciiTheme="majorBidi" w:hAnsiTheme="majorBidi" w:cs="B Lotus"/>
          <w:i/>
          <w:iCs/>
          <w:sz w:val="26"/>
          <w:szCs w:val="26"/>
          <w:rtl/>
        </w:rPr>
        <w:t>کتاب حسابداری و کنترلهای مالی دولتی</w:t>
      </w:r>
    </w:p>
    <w:p w:rsidR="00390F5E" w:rsidRPr="00390F5E" w:rsidRDefault="00390F5E" w:rsidP="00760927">
      <w:pPr>
        <w:pStyle w:val="ListParagraph"/>
        <w:numPr>
          <w:ilvl w:val="0"/>
          <w:numId w:val="21"/>
        </w:numPr>
        <w:autoSpaceDE w:val="0"/>
        <w:autoSpaceDN w:val="0"/>
        <w:bidi/>
        <w:adjustRightInd w:val="0"/>
        <w:spacing w:after="0" w:line="240" w:lineRule="auto"/>
        <w:jc w:val="both"/>
        <w:rPr>
          <w:rFonts w:ascii="B Nazanin,Bold" w:cs="B Lotus"/>
          <w:b/>
          <w:bCs/>
          <w:sz w:val="26"/>
          <w:szCs w:val="26"/>
          <w:lang w:bidi="fa-IR"/>
        </w:rPr>
      </w:pPr>
      <w:r w:rsidRPr="00390F5E">
        <w:rPr>
          <w:rFonts w:ascii="B Nazanin" w:cs="B Lotus" w:hint="cs"/>
          <w:sz w:val="26"/>
          <w:szCs w:val="26"/>
          <w:rtl/>
          <w:lang w:bidi="fa-IR"/>
        </w:rPr>
        <w:t>باباجانی،</w:t>
      </w:r>
      <w:r w:rsidRPr="00390F5E">
        <w:rPr>
          <w:rFonts w:ascii="B Nazanin" w:cs="B Lotus"/>
          <w:sz w:val="26"/>
          <w:szCs w:val="26"/>
          <w:lang w:bidi="fa-IR"/>
        </w:rPr>
        <w:t xml:space="preserve"> </w:t>
      </w:r>
      <w:r w:rsidRPr="00390F5E">
        <w:rPr>
          <w:rFonts w:ascii="B Nazanin" w:cs="B Lotus" w:hint="cs"/>
          <w:sz w:val="26"/>
          <w:szCs w:val="26"/>
          <w:rtl/>
          <w:lang w:bidi="fa-IR"/>
        </w:rPr>
        <w:t>جعفر؛</w:t>
      </w:r>
      <w:r w:rsidRPr="00390F5E">
        <w:rPr>
          <w:rFonts w:ascii="B Nazanin" w:cs="B Lotus"/>
          <w:sz w:val="26"/>
          <w:szCs w:val="26"/>
          <w:lang w:bidi="fa-IR"/>
        </w:rPr>
        <w:t xml:space="preserve">  1388 </w:t>
      </w:r>
      <w:r w:rsidRPr="00390F5E">
        <w:rPr>
          <w:rFonts w:ascii="B Nazanin" w:cs="B Lotus" w:hint="cs"/>
          <w:sz w:val="26"/>
          <w:szCs w:val="26"/>
          <w:rtl/>
          <w:lang w:bidi="fa-IR"/>
        </w:rPr>
        <w:t>؛</w:t>
      </w:r>
      <w:r w:rsidRPr="00390F5E">
        <w:rPr>
          <w:rFonts w:ascii="B Nazanin" w:cs="B Lotus"/>
          <w:sz w:val="26"/>
          <w:szCs w:val="26"/>
          <w:lang w:bidi="fa-IR"/>
        </w:rPr>
        <w:t xml:space="preserve"> </w:t>
      </w:r>
      <w:r w:rsidRPr="00760927">
        <w:rPr>
          <w:rFonts w:ascii="B Nazanin,Bold" w:cs="B Lotus" w:hint="cs"/>
          <w:i/>
          <w:iCs/>
          <w:sz w:val="26"/>
          <w:szCs w:val="26"/>
          <w:rtl/>
          <w:lang w:bidi="fa-IR"/>
        </w:rPr>
        <w:t>مبانی</w:t>
      </w:r>
      <w:r w:rsidRPr="00760927">
        <w:rPr>
          <w:rFonts w:ascii="B Nazanin,Bold" w:cs="B Lotus"/>
          <w:i/>
          <w:iCs/>
          <w:sz w:val="26"/>
          <w:szCs w:val="26"/>
          <w:lang w:bidi="fa-IR"/>
        </w:rPr>
        <w:t xml:space="preserve"> </w:t>
      </w:r>
      <w:r w:rsidRPr="00760927">
        <w:rPr>
          <w:rFonts w:ascii="B Nazanin,Bold" w:cs="B Lotus" w:hint="cs"/>
          <w:i/>
          <w:iCs/>
          <w:sz w:val="26"/>
          <w:szCs w:val="26"/>
          <w:rtl/>
          <w:lang w:bidi="fa-IR"/>
        </w:rPr>
        <w:t>نظری</w:t>
      </w:r>
      <w:r w:rsidRPr="00760927">
        <w:rPr>
          <w:rFonts w:ascii="B Nazanin,Bold" w:cs="B Lotus"/>
          <w:i/>
          <w:iCs/>
          <w:sz w:val="26"/>
          <w:szCs w:val="26"/>
          <w:lang w:bidi="fa-IR"/>
        </w:rPr>
        <w:t xml:space="preserve"> </w:t>
      </w:r>
      <w:r w:rsidRPr="00760927">
        <w:rPr>
          <w:rFonts w:ascii="B Nazanin,Bold" w:cs="B Lotus" w:hint="cs"/>
          <w:i/>
          <w:iCs/>
          <w:sz w:val="26"/>
          <w:szCs w:val="26"/>
          <w:rtl/>
          <w:lang w:bidi="fa-IR"/>
        </w:rPr>
        <w:t>حسابداری</w:t>
      </w:r>
      <w:r w:rsidRPr="00760927">
        <w:rPr>
          <w:rFonts w:ascii="B Nazanin,Bold" w:cs="B Lotus"/>
          <w:i/>
          <w:iCs/>
          <w:sz w:val="26"/>
          <w:szCs w:val="26"/>
          <w:lang w:bidi="fa-IR"/>
        </w:rPr>
        <w:t xml:space="preserve"> </w:t>
      </w:r>
      <w:r w:rsidRPr="00760927">
        <w:rPr>
          <w:rFonts w:ascii="B Nazanin,Bold" w:cs="B Lotus" w:hint="cs"/>
          <w:i/>
          <w:iCs/>
          <w:sz w:val="26"/>
          <w:szCs w:val="26"/>
          <w:rtl/>
          <w:lang w:bidi="fa-IR"/>
        </w:rPr>
        <w:t>و</w:t>
      </w:r>
      <w:r w:rsidRPr="00760927">
        <w:rPr>
          <w:rFonts w:ascii="B Nazanin,Bold" w:cs="B Lotus"/>
          <w:i/>
          <w:iCs/>
          <w:sz w:val="26"/>
          <w:szCs w:val="26"/>
          <w:lang w:bidi="fa-IR"/>
        </w:rPr>
        <w:t xml:space="preserve"> </w:t>
      </w:r>
      <w:r w:rsidRPr="00760927">
        <w:rPr>
          <w:rFonts w:ascii="B Nazanin,Bold" w:cs="B Lotus" w:hint="cs"/>
          <w:i/>
          <w:iCs/>
          <w:sz w:val="26"/>
          <w:szCs w:val="26"/>
          <w:rtl/>
          <w:lang w:bidi="fa-IR"/>
        </w:rPr>
        <w:t>گزارشگری</w:t>
      </w:r>
      <w:r w:rsidRPr="00760927">
        <w:rPr>
          <w:rFonts w:ascii="B Nazanin,Bold" w:cs="B Lotus"/>
          <w:i/>
          <w:iCs/>
          <w:sz w:val="26"/>
          <w:szCs w:val="26"/>
          <w:lang w:bidi="fa-IR"/>
        </w:rPr>
        <w:t xml:space="preserve"> </w:t>
      </w:r>
      <w:r w:rsidRPr="00760927">
        <w:rPr>
          <w:rFonts w:ascii="B Nazanin,Bold" w:cs="B Lotus" w:hint="cs"/>
          <w:i/>
          <w:iCs/>
          <w:sz w:val="26"/>
          <w:szCs w:val="26"/>
          <w:rtl/>
          <w:lang w:bidi="fa-IR"/>
        </w:rPr>
        <w:t>مالی</w:t>
      </w:r>
      <w:r w:rsidRPr="00760927">
        <w:rPr>
          <w:rFonts w:ascii="B Nazanin,Bold" w:cs="B Lotus"/>
          <w:i/>
          <w:iCs/>
          <w:sz w:val="26"/>
          <w:szCs w:val="26"/>
          <w:lang w:bidi="fa-IR"/>
        </w:rPr>
        <w:t xml:space="preserve"> </w:t>
      </w:r>
      <w:r w:rsidRPr="00760927">
        <w:rPr>
          <w:rFonts w:ascii="B Nazanin,Bold" w:cs="B Lotus" w:hint="cs"/>
          <w:i/>
          <w:iCs/>
          <w:sz w:val="26"/>
          <w:szCs w:val="26"/>
          <w:rtl/>
          <w:lang w:bidi="fa-IR"/>
        </w:rPr>
        <w:t>شهرداریها</w:t>
      </w:r>
      <w:r w:rsidRPr="00760927">
        <w:rPr>
          <w:rFonts w:ascii="B Nazanin,Bold" w:cs="B Lotus" w:hint="cs"/>
          <w:sz w:val="26"/>
          <w:szCs w:val="26"/>
          <w:rtl/>
          <w:lang w:bidi="fa-IR"/>
        </w:rPr>
        <w:t>،</w:t>
      </w:r>
      <w:r w:rsidRPr="00760927">
        <w:rPr>
          <w:rFonts w:ascii="B Nazanin,Bold" w:cs="B Lotus"/>
          <w:sz w:val="26"/>
          <w:szCs w:val="26"/>
          <w:lang w:bidi="fa-IR"/>
        </w:rPr>
        <w:t xml:space="preserve"> </w:t>
      </w:r>
      <w:r w:rsidRPr="00760927">
        <w:rPr>
          <w:rFonts w:ascii="B Nazanin,Bold" w:cs="B Lotus" w:hint="cs"/>
          <w:sz w:val="26"/>
          <w:szCs w:val="26"/>
          <w:rtl/>
          <w:lang w:bidi="fa-IR"/>
        </w:rPr>
        <w:t>جلد</w:t>
      </w:r>
      <w:r w:rsidRPr="00760927">
        <w:rPr>
          <w:rFonts w:ascii="B Nazanin,Bold" w:cs="B Lotus"/>
          <w:sz w:val="26"/>
          <w:szCs w:val="26"/>
          <w:lang w:bidi="fa-IR"/>
        </w:rPr>
        <w:t xml:space="preserve"> </w:t>
      </w:r>
      <w:r w:rsidRPr="00760927">
        <w:rPr>
          <w:rFonts w:ascii="B Nazanin,Bold" w:cs="B Lotus" w:hint="cs"/>
          <w:sz w:val="26"/>
          <w:szCs w:val="26"/>
          <w:rtl/>
          <w:lang w:bidi="fa-IR"/>
        </w:rPr>
        <w:t>اول</w:t>
      </w:r>
    </w:p>
    <w:p w:rsidR="001B030C" w:rsidRPr="00390F5E" w:rsidRDefault="001B030C" w:rsidP="001B030C">
      <w:pPr>
        <w:pStyle w:val="ListParagraph"/>
        <w:numPr>
          <w:ilvl w:val="0"/>
          <w:numId w:val="21"/>
        </w:numPr>
        <w:bidi/>
        <w:spacing w:after="0" w:line="240" w:lineRule="auto"/>
        <w:jc w:val="both"/>
        <w:rPr>
          <w:rFonts w:asciiTheme="majorBidi" w:hAnsiTheme="majorBidi" w:cs="B Lotus"/>
          <w:sz w:val="26"/>
          <w:szCs w:val="26"/>
          <w:rtl/>
          <w:lang w:bidi="fa-IR"/>
        </w:rPr>
      </w:pPr>
      <w:r w:rsidRPr="00390F5E">
        <w:rPr>
          <w:rFonts w:asciiTheme="majorBidi" w:hAnsiTheme="majorBidi" w:cs="B Lotus" w:hint="cs"/>
          <w:sz w:val="26"/>
          <w:szCs w:val="26"/>
          <w:rtl/>
          <w:lang w:bidi="fa-IR"/>
        </w:rPr>
        <w:t>چهارم</w:t>
      </w:r>
      <w:r>
        <w:rPr>
          <w:rFonts w:asciiTheme="majorBidi" w:hAnsiTheme="majorBidi" w:cs="B Lotus" w:hint="cs"/>
          <w:sz w:val="26"/>
          <w:szCs w:val="26"/>
          <w:rtl/>
          <w:lang w:bidi="fa-IR"/>
        </w:rPr>
        <w:t>ین بیانیه مفاهیم هیئت استاندارد</w:t>
      </w:r>
      <w:r>
        <w:rPr>
          <w:rFonts w:asciiTheme="majorBidi" w:hAnsiTheme="majorBidi" w:cs="B Lotus"/>
          <w:sz w:val="26"/>
          <w:szCs w:val="26"/>
          <w:rtl/>
          <w:lang w:bidi="fa-IR"/>
        </w:rPr>
        <w:softHyphen/>
      </w:r>
      <w:r w:rsidRPr="00390F5E">
        <w:rPr>
          <w:rFonts w:asciiTheme="majorBidi" w:hAnsiTheme="majorBidi" w:cs="B Lotus" w:hint="cs"/>
          <w:sz w:val="26"/>
          <w:szCs w:val="26"/>
          <w:rtl/>
          <w:lang w:bidi="fa-IR"/>
        </w:rPr>
        <w:t>های ح</w:t>
      </w:r>
      <w:r>
        <w:rPr>
          <w:rFonts w:asciiTheme="majorBidi" w:hAnsiTheme="majorBidi" w:cs="B Lotus" w:hint="cs"/>
          <w:sz w:val="26"/>
          <w:szCs w:val="26"/>
          <w:rtl/>
          <w:lang w:bidi="fa-IR"/>
        </w:rPr>
        <w:t xml:space="preserve">سابداری دولتی، </w:t>
      </w:r>
      <w:r w:rsidRPr="00760927">
        <w:rPr>
          <w:rFonts w:asciiTheme="majorBidi" w:hAnsiTheme="majorBidi" w:cs="B Lotus" w:hint="cs"/>
          <w:i/>
          <w:iCs/>
          <w:sz w:val="26"/>
          <w:szCs w:val="26"/>
          <w:rtl/>
          <w:lang w:bidi="fa-IR"/>
        </w:rPr>
        <w:t>فصل نامه حسابرس</w:t>
      </w:r>
      <w:r w:rsidRPr="00390F5E">
        <w:rPr>
          <w:rFonts w:asciiTheme="majorBidi" w:hAnsiTheme="majorBidi" w:cs="B Lotus" w:hint="cs"/>
          <w:sz w:val="26"/>
          <w:szCs w:val="26"/>
          <w:rtl/>
          <w:lang w:bidi="fa-IR"/>
        </w:rPr>
        <w:t xml:space="preserve">، شماره 34،1385 :14 </w:t>
      </w:r>
    </w:p>
    <w:p w:rsidR="001B030C" w:rsidRPr="00390F5E" w:rsidRDefault="001B030C" w:rsidP="00760927">
      <w:pPr>
        <w:pStyle w:val="ListParagraph"/>
        <w:numPr>
          <w:ilvl w:val="0"/>
          <w:numId w:val="21"/>
        </w:numPr>
        <w:bidi/>
        <w:spacing w:after="0" w:line="240" w:lineRule="auto"/>
        <w:jc w:val="both"/>
        <w:rPr>
          <w:rFonts w:asciiTheme="majorBidi" w:hAnsiTheme="majorBidi" w:cs="B Lotus"/>
          <w:sz w:val="26"/>
          <w:szCs w:val="26"/>
          <w:rtl/>
          <w:lang w:bidi="fa-IR"/>
        </w:rPr>
      </w:pPr>
      <w:r>
        <w:rPr>
          <w:rFonts w:asciiTheme="majorBidi" w:hAnsiTheme="majorBidi" w:cs="B Lotus"/>
          <w:sz w:val="26"/>
          <w:szCs w:val="26"/>
          <w:rtl/>
          <w:lang w:bidi="fa-IR"/>
        </w:rPr>
        <w:t>حافظ نیا</w:t>
      </w:r>
      <w:r w:rsidRPr="00390F5E">
        <w:rPr>
          <w:rFonts w:asciiTheme="majorBidi" w:hAnsiTheme="majorBidi" w:cs="B Lotus"/>
          <w:sz w:val="26"/>
          <w:szCs w:val="26"/>
          <w:rtl/>
          <w:lang w:bidi="fa-IR"/>
        </w:rPr>
        <w:t>،</w:t>
      </w:r>
      <w:r>
        <w:rPr>
          <w:rFonts w:asciiTheme="majorBidi" w:hAnsiTheme="majorBidi" w:cs="B Lotus" w:hint="cs"/>
          <w:sz w:val="26"/>
          <w:szCs w:val="26"/>
          <w:rtl/>
          <w:lang w:bidi="fa-IR"/>
        </w:rPr>
        <w:t xml:space="preserve"> </w:t>
      </w:r>
      <w:r w:rsidRPr="00390F5E">
        <w:rPr>
          <w:rFonts w:asciiTheme="majorBidi" w:hAnsiTheme="majorBidi" w:cs="B Lotus"/>
          <w:sz w:val="26"/>
          <w:szCs w:val="26"/>
          <w:rtl/>
          <w:lang w:bidi="fa-IR"/>
        </w:rPr>
        <w:t xml:space="preserve">محمدرضا </w:t>
      </w:r>
      <w:r w:rsidR="00760927">
        <w:rPr>
          <w:rFonts w:asciiTheme="majorBidi" w:hAnsiTheme="majorBidi" w:cs="B Lotus" w:hint="cs"/>
          <w:sz w:val="26"/>
          <w:szCs w:val="26"/>
          <w:rtl/>
          <w:lang w:bidi="fa-IR"/>
        </w:rPr>
        <w:t>:</w:t>
      </w:r>
      <w:r w:rsidRPr="00390F5E">
        <w:rPr>
          <w:rFonts w:asciiTheme="majorBidi" w:hAnsiTheme="majorBidi" w:cs="B Lotus"/>
          <w:sz w:val="26"/>
          <w:szCs w:val="26"/>
          <w:rtl/>
          <w:lang w:bidi="fa-IR"/>
        </w:rPr>
        <w:t>1381</w:t>
      </w:r>
      <w:r w:rsidR="00760927">
        <w:rPr>
          <w:rFonts w:asciiTheme="majorBidi" w:hAnsiTheme="majorBidi" w:cs="B Lotus"/>
          <w:sz w:val="26"/>
          <w:szCs w:val="26"/>
          <w:lang w:bidi="fa-IR"/>
        </w:rPr>
        <w:t>;</w:t>
      </w:r>
      <w:r w:rsidRPr="00390F5E">
        <w:rPr>
          <w:rFonts w:asciiTheme="majorBidi" w:hAnsiTheme="majorBidi" w:cs="B Lotus"/>
          <w:sz w:val="26"/>
          <w:szCs w:val="26"/>
          <w:rtl/>
          <w:lang w:bidi="fa-IR"/>
        </w:rPr>
        <w:t xml:space="preserve">  </w:t>
      </w:r>
      <w:r w:rsidRPr="00760927">
        <w:rPr>
          <w:rFonts w:asciiTheme="majorBidi" w:hAnsiTheme="majorBidi" w:cs="B Lotus"/>
          <w:i/>
          <w:iCs/>
          <w:sz w:val="26"/>
          <w:szCs w:val="26"/>
          <w:rtl/>
          <w:lang w:bidi="fa-IR"/>
        </w:rPr>
        <w:t>مقدمه ای بر روش تحقیق در علوم انسانی</w:t>
      </w:r>
      <w:r w:rsidR="00760927">
        <w:rPr>
          <w:rFonts w:asciiTheme="majorBidi" w:hAnsiTheme="majorBidi" w:cs="B Lotus" w:hint="cs"/>
          <w:sz w:val="26"/>
          <w:szCs w:val="26"/>
          <w:rtl/>
          <w:lang w:bidi="fa-IR"/>
        </w:rPr>
        <w:t>،</w:t>
      </w:r>
      <w:r w:rsidRPr="00390F5E">
        <w:rPr>
          <w:rFonts w:asciiTheme="majorBidi" w:hAnsiTheme="majorBidi" w:cs="B Lotus"/>
          <w:sz w:val="26"/>
          <w:szCs w:val="26"/>
          <w:rtl/>
          <w:lang w:bidi="fa-IR"/>
        </w:rPr>
        <w:t xml:space="preserve"> انتشارات سمت</w:t>
      </w:r>
    </w:p>
    <w:p w:rsidR="001B030C" w:rsidRPr="00390F5E" w:rsidRDefault="001B030C" w:rsidP="001B030C">
      <w:pPr>
        <w:pStyle w:val="ListParagraph"/>
        <w:numPr>
          <w:ilvl w:val="0"/>
          <w:numId w:val="21"/>
        </w:numPr>
        <w:bidi/>
        <w:spacing w:after="0" w:line="240" w:lineRule="auto"/>
        <w:jc w:val="both"/>
        <w:rPr>
          <w:rFonts w:asciiTheme="majorBidi" w:hAnsiTheme="majorBidi" w:cs="B Lotus"/>
          <w:sz w:val="26"/>
          <w:szCs w:val="26"/>
          <w:rtl/>
          <w:lang w:bidi="fa-IR"/>
        </w:rPr>
      </w:pPr>
      <w:r w:rsidRPr="00390F5E">
        <w:rPr>
          <w:rFonts w:asciiTheme="majorBidi" w:hAnsiTheme="majorBidi" w:cs="B Lotus"/>
          <w:sz w:val="26"/>
          <w:szCs w:val="26"/>
          <w:rtl/>
          <w:lang w:bidi="fa-IR"/>
        </w:rPr>
        <w:t>زارعی، بتول ، چارچوب مفهو</w:t>
      </w:r>
      <w:r>
        <w:rPr>
          <w:rFonts w:asciiTheme="majorBidi" w:hAnsiTheme="majorBidi" w:cs="B Lotus"/>
          <w:sz w:val="26"/>
          <w:szCs w:val="26"/>
          <w:rtl/>
          <w:lang w:bidi="fa-IR"/>
        </w:rPr>
        <w:t xml:space="preserve">می حسابداری دولتی ، </w:t>
      </w:r>
      <w:r w:rsidRPr="00760927">
        <w:rPr>
          <w:rFonts w:asciiTheme="majorBidi" w:hAnsiTheme="majorBidi" w:cs="B Lotus"/>
          <w:i/>
          <w:iCs/>
          <w:sz w:val="26"/>
          <w:szCs w:val="26"/>
          <w:rtl/>
          <w:lang w:bidi="fa-IR"/>
        </w:rPr>
        <w:t>مجله حسابرس</w:t>
      </w:r>
      <w:r w:rsidRPr="00390F5E">
        <w:rPr>
          <w:rFonts w:asciiTheme="majorBidi" w:hAnsiTheme="majorBidi" w:cs="B Lotus"/>
          <w:sz w:val="26"/>
          <w:szCs w:val="26"/>
          <w:rtl/>
          <w:lang w:bidi="fa-IR"/>
        </w:rPr>
        <w:t xml:space="preserve">، شماره 51 </w:t>
      </w:r>
    </w:p>
    <w:p w:rsidR="001B030C" w:rsidRPr="00390F5E" w:rsidRDefault="001B030C" w:rsidP="001B030C">
      <w:pPr>
        <w:pStyle w:val="ListParagraph"/>
        <w:numPr>
          <w:ilvl w:val="0"/>
          <w:numId w:val="21"/>
        </w:numPr>
        <w:bidi/>
        <w:spacing w:after="0" w:line="240" w:lineRule="auto"/>
        <w:jc w:val="both"/>
        <w:rPr>
          <w:rFonts w:cs="B Lotus"/>
          <w:sz w:val="26"/>
          <w:szCs w:val="26"/>
          <w:rtl/>
          <w:lang w:bidi="fa-IR"/>
        </w:rPr>
      </w:pPr>
      <w:r w:rsidRPr="00390F5E">
        <w:rPr>
          <w:rFonts w:cs="B Lotus"/>
          <w:sz w:val="26"/>
          <w:szCs w:val="26"/>
          <w:rtl/>
        </w:rPr>
        <w:t>سالاری محمدرضا، محمدزاده امیر، کیانی ماوی رضا. تأثیر اجرای نظام مالی تعهدی بر شفافیت و مسؤولیت پاسخ گویی در دانشگاه علوم پزشکی قزوین</w:t>
      </w:r>
      <w:r w:rsidRPr="00390F5E">
        <w:rPr>
          <w:rFonts w:cs="B Lotus"/>
          <w:sz w:val="26"/>
          <w:szCs w:val="26"/>
        </w:rPr>
        <w:t xml:space="preserve">. </w:t>
      </w:r>
      <w:r w:rsidRPr="00760927">
        <w:rPr>
          <w:rFonts w:cs="B Lotus"/>
          <w:i/>
          <w:iCs/>
          <w:sz w:val="26"/>
          <w:szCs w:val="26"/>
          <w:rtl/>
        </w:rPr>
        <w:t>مجله علمی دانشگاه علوم پزشکی قزوین</w:t>
      </w:r>
      <w:r w:rsidRPr="00390F5E">
        <w:rPr>
          <w:rFonts w:cs="B Lotus"/>
          <w:sz w:val="26"/>
          <w:szCs w:val="26"/>
          <w:rtl/>
        </w:rPr>
        <w:t>. ۱۳۹۳; ۱۸ (۳) :۴۱</w:t>
      </w:r>
      <w:r w:rsidRPr="00390F5E">
        <w:rPr>
          <w:rFonts w:cs="B Lotus"/>
          <w:sz w:val="26"/>
          <w:szCs w:val="26"/>
        </w:rPr>
        <w:t>-</w:t>
      </w:r>
    </w:p>
    <w:p w:rsidR="001B030C" w:rsidRPr="00760927" w:rsidRDefault="001B030C" w:rsidP="001B030C">
      <w:pPr>
        <w:pStyle w:val="ListParagraph"/>
        <w:numPr>
          <w:ilvl w:val="0"/>
          <w:numId w:val="21"/>
        </w:numPr>
        <w:bidi/>
        <w:spacing w:after="0" w:line="240" w:lineRule="auto"/>
        <w:jc w:val="both"/>
        <w:rPr>
          <w:rFonts w:asciiTheme="majorBidi" w:hAnsiTheme="majorBidi" w:cs="B Lotus"/>
          <w:i/>
          <w:iCs/>
          <w:sz w:val="26"/>
          <w:szCs w:val="26"/>
          <w:rtl/>
          <w:lang w:bidi="fa-IR"/>
        </w:rPr>
      </w:pPr>
      <w:r w:rsidRPr="00760927">
        <w:rPr>
          <w:rFonts w:asciiTheme="majorBidi" w:hAnsiTheme="majorBidi" w:cs="B Lotus"/>
          <w:i/>
          <w:iCs/>
          <w:sz w:val="26"/>
          <w:szCs w:val="26"/>
          <w:rtl/>
          <w:lang w:bidi="fa-IR"/>
        </w:rPr>
        <w:t>قانون اساسی جمهوری اسلامی ایران مصوب 1358و اصلاحات بعدی آن</w:t>
      </w:r>
    </w:p>
    <w:p w:rsidR="001B030C" w:rsidRPr="00760927" w:rsidRDefault="001B030C" w:rsidP="001B030C">
      <w:pPr>
        <w:pStyle w:val="ListParagraph"/>
        <w:numPr>
          <w:ilvl w:val="0"/>
          <w:numId w:val="21"/>
        </w:numPr>
        <w:bidi/>
        <w:spacing w:after="0" w:line="240" w:lineRule="auto"/>
        <w:jc w:val="both"/>
        <w:rPr>
          <w:rFonts w:asciiTheme="majorBidi" w:hAnsiTheme="majorBidi" w:cs="B Lotus"/>
          <w:i/>
          <w:iCs/>
          <w:sz w:val="26"/>
          <w:szCs w:val="26"/>
          <w:rtl/>
          <w:lang w:bidi="fa-IR"/>
        </w:rPr>
      </w:pPr>
      <w:r w:rsidRPr="00760927">
        <w:rPr>
          <w:rFonts w:asciiTheme="majorBidi" w:hAnsiTheme="majorBidi" w:cs="B Lotus"/>
          <w:i/>
          <w:iCs/>
          <w:sz w:val="26"/>
          <w:szCs w:val="26"/>
          <w:rtl/>
          <w:lang w:bidi="fa-IR"/>
        </w:rPr>
        <w:t>قانون برنامه و بودجه مصوب اسفند 1351</w:t>
      </w:r>
    </w:p>
    <w:p w:rsidR="001B030C" w:rsidRPr="00390F5E" w:rsidRDefault="001B030C" w:rsidP="001B030C">
      <w:pPr>
        <w:pStyle w:val="ListParagraph"/>
        <w:numPr>
          <w:ilvl w:val="0"/>
          <w:numId w:val="21"/>
        </w:numPr>
        <w:bidi/>
        <w:spacing w:after="0" w:line="240" w:lineRule="auto"/>
        <w:jc w:val="both"/>
        <w:rPr>
          <w:rFonts w:asciiTheme="majorBidi" w:hAnsiTheme="majorBidi" w:cs="B Lotus"/>
          <w:sz w:val="26"/>
          <w:szCs w:val="26"/>
          <w:rtl/>
          <w:lang w:bidi="fa-IR"/>
        </w:rPr>
      </w:pPr>
      <w:r w:rsidRPr="00390F5E">
        <w:rPr>
          <w:rFonts w:asciiTheme="majorBidi" w:hAnsiTheme="majorBidi" w:cs="B Lotus" w:hint="cs"/>
          <w:sz w:val="26"/>
          <w:szCs w:val="26"/>
          <w:rtl/>
          <w:lang w:bidi="fa-IR"/>
        </w:rPr>
        <w:t xml:space="preserve">کمیته تدوین استاندارد های حسابداری دولتی، پیش نویس بیانیه اهداف گزارشگری مالی، </w:t>
      </w:r>
      <w:r w:rsidRPr="00760927">
        <w:rPr>
          <w:rFonts w:asciiTheme="majorBidi" w:hAnsiTheme="majorBidi" w:cs="B Lotus" w:hint="cs"/>
          <w:i/>
          <w:iCs/>
          <w:sz w:val="26"/>
          <w:szCs w:val="26"/>
          <w:rtl/>
          <w:lang w:bidi="fa-IR"/>
        </w:rPr>
        <w:t xml:space="preserve">سازمان حسابرسی </w:t>
      </w:r>
      <w:r w:rsidRPr="00390F5E">
        <w:rPr>
          <w:rFonts w:asciiTheme="majorBidi" w:hAnsiTheme="majorBidi" w:cs="B Lotus" w:hint="cs"/>
          <w:sz w:val="26"/>
          <w:szCs w:val="26"/>
          <w:rtl/>
          <w:lang w:bidi="fa-IR"/>
        </w:rPr>
        <w:t>،13</w:t>
      </w:r>
    </w:p>
    <w:p w:rsidR="00BE2FB9" w:rsidRPr="00390F5E" w:rsidRDefault="00BE2FB9" w:rsidP="00390F5E">
      <w:pPr>
        <w:pStyle w:val="ListParagraph"/>
        <w:numPr>
          <w:ilvl w:val="0"/>
          <w:numId w:val="21"/>
        </w:numPr>
        <w:bidi/>
        <w:spacing w:after="0" w:line="240" w:lineRule="auto"/>
        <w:jc w:val="both"/>
        <w:rPr>
          <w:rFonts w:asciiTheme="majorBidi" w:hAnsiTheme="majorBidi" w:cs="B Lotus"/>
          <w:sz w:val="26"/>
          <w:szCs w:val="26"/>
          <w:lang w:bidi="fa-IR"/>
        </w:rPr>
      </w:pPr>
      <w:r w:rsidRPr="00390F5E">
        <w:rPr>
          <w:rFonts w:asciiTheme="majorBidi" w:hAnsiTheme="majorBidi" w:cs="B Lotus"/>
          <w:sz w:val="26"/>
          <w:szCs w:val="26"/>
          <w:rtl/>
          <w:lang w:bidi="fa-IR"/>
        </w:rPr>
        <w:t xml:space="preserve">مجله حسابرس چاپ شماره79 ، </w:t>
      </w:r>
      <w:r w:rsidRPr="00760927">
        <w:rPr>
          <w:rFonts w:asciiTheme="majorBidi" w:hAnsiTheme="majorBidi" w:cs="B Lotus"/>
          <w:i/>
          <w:iCs/>
          <w:sz w:val="26"/>
          <w:szCs w:val="26"/>
          <w:rtl/>
          <w:lang w:bidi="fa-IR"/>
        </w:rPr>
        <w:t>سازمان حسابرسی</w:t>
      </w:r>
      <w:r w:rsidRPr="00390F5E">
        <w:rPr>
          <w:rFonts w:asciiTheme="majorBidi" w:hAnsiTheme="majorBidi" w:cs="B Lotus"/>
          <w:sz w:val="26"/>
          <w:szCs w:val="26"/>
          <w:rtl/>
          <w:lang w:bidi="fa-IR"/>
        </w:rPr>
        <w:t xml:space="preserve"> ، تهران 1379</w:t>
      </w:r>
    </w:p>
    <w:p w:rsidR="00BE2FB9" w:rsidRPr="00390F5E" w:rsidRDefault="00552DB3" w:rsidP="00390F5E">
      <w:pPr>
        <w:pStyle w:val="ListParagraph"/>
        <w:numPr>
          <w:ilvl w:val="0"/>
          <w:numId w:val="21"/>
        </w:numPr>
        <w:autoSpaceDE w:val="0"/>
        <w:autoSpaceDN w:val="0"/>
        <w:bidi/>
        <w:adjustRightInd w:val="0"/>
        <w:spacing w:after="0" w:line="240" w:lineRule="auto"/>
        <w:jc w:val="both"/>
        <w:rPr>
          <w:rFonts w:ascii="B Nazanin" w:cs="B Lotus"/>
          <w:sz w:val="26"/>
          <w:szCs w:val="26"/>
          <w:rtl/>
          <w:lang w:bidi="fa-IR"/>
        </w:rPr>
      </w:pPr>
      <w:r w:rsidRPr="00760927">
        <w:rPr>
          <w:rFonts w:ascii="B Nazanin,Bold" w:cs="B Lotus" w:hint="cs"/>
          <w:i/>
          <w:iCs/>
          <w:sz w:val="26"/>
          <w:szCs w:val="26"/>
          <w:rtl/>
          <w:lang w:bidi="fa-IR"/>
        </w:rPr>
        <w:t>مفاهیم</w:t>
      </w:r>
      <w:r w:rsidRPr="00760927">
        <w:rPr>
          <w:rFonts w:ascii="B Nazanin,Bold" w:cs="B Lotus"/>
          <w:i/>
          <w:iCs/>
          <w:sz w:val="26"/>
          <w:szCs w:val="26"/>
          <w:lang w:bidi="fa-IR"/>
        </w:rPr>
        <w:t xml:space="preserve"> </w:t>
      </w:r>
      <w:r w:rsidRPr="00760927">
        <w:rPr>
          <w:rFonts w:ascii="B Nazanin,Bold" w:cs="B Lotus" w:hint="cs"/>
          <w:i/>
          <w:iCs/>
          <w:sz w:val="26"/>
          <w:szCs w:val="26"/>
          <w:rtl/>
          <w:lang w:bidi="fa-IR"/>
        </w:rPr>
        <w:t>بنیادی</w:t>
      </w:r>
      <w:r w:rsidRPr="00760927">
        <w:rPr>
          <w:rFonts w:ascii="B Nazanin,Bold" w:cs="B Lotus"/>
          <w:i/>
          <w:iCs/>
          <w:sz w:val="26"/>
          <w:szCs w:val="26"/>
          <w:lang w:bidi="fa-IR"/>
        </w:rPr>
        <w:t xml:space="preserve"> </w:t>
      </w:r>
      <w:r w:rsidRPr="00760927">
        <w:rPr>
          <w:rFonts w:ascii="B Nazanin,Bold" w:cs="B Lotus" w:hint="cs"/>
          <w:i/>
          <w:iCs/>
          <w:sz w:val="26"/>
          <w:szCs w:val="26"/>
          <w:rtl/>
          <w:lang w:bidi="fa-IR"/>
        </w:rPr>
        <w:t>حسابداری</w:t>
      </w:r>
      <w:r w:rsidRPr="00760927">
        <w:rPr>
          <w:rFonts w:ascii="B Nazanin,Bold" w:cs="B Lotus"/>
          <w:i/>
          <w:iCs/>
          <w:sz w:val="26"/>
          <w:szCs w:val="26"/>
          <w:lang w:bidi="fa-IR"/>
        </w:rPr>
        <w:t xml:space="preserve"> </w:t>
      </w:r>
      <w:r w:rsidRPr="00760927">
        <w:rPr>
          <w:rFonts w:ascii="B Nazanin,Bold" w:cs="B Lotus" w:hint="cs"/>
          <w:i/>
          <w:iCs/>
          <w:sz w:val="26"/>
          <w:szCs w:val="26"/>
          <w:rtl/>
          <w:lang w:bidi="fa-IR"/>
        </w:rPr>
        <w:t>و</w:t>
      </w:r>
      <w:r w:rsidRPr="00760927">
        <w:rPr>
          <w:rFonts w:ascii="B Nazanin,Bold" w:cs="B Lotus"/>
          <w:i/>
          <w:iCs/>
          <w:sz w:val="26"/>
          <w:szCs w:val="26"/>
          <w:lang w:bidi="fa-IR"/>
        </w:rPr>
        <w:t xml:space="preserve"> </w:t>
      </w:r>
      <w:r w:rsidRPr="00760927">
        <w:rPr>
          <w:rFonts w:ascii="B Nazanin,Bold" w:cs="B Lotus" w:hint="cs"/>
          <w:i/>
          <w:iCs/>
          <w:sz w:val="26"/>
          <w:szCs w:val="26"/>
          <w:rtl/>
          <w:lang w:bidi="fa-IR"/>
        </w:rPr>
        <w:t>گزارشگری</w:t>
      </w:r>
      <w:r w:rsidRPr="00760927">
        <w:rPr>
          <w:rFonts w:ascii="B Nazanin,Bold" w:cs="B Lotus"/>
          <w:i/>
          <w:iCs/>
          <w:sz w:val="26"/>
          <w:szCs w:val="26"/>
          <w:lang w:bidi="fa-IR"/>
        </w:rPr>
        <w:t xml:space="preserve"> </w:t>
      </w:r>
      <w:r w:rsidRPr="00760927">
        <w:rPr>
          <w:rFonts w:ascii="B Nazanin,Bold" w:cs="B Lotus" w:hint="cs"/>
          <w:i/>
          <w:iCs/>
          <w:sz w:val="26"/>
          <w:szCs w:val="26"/>
          <w:rtl/>
          <w:lang w:bidi="fa-IR"/>
        </w:rPr>
        <w:t>مالی</w:t>
      </w:r>
      <w:r w:rsidRPr="00760927">
        <w:rPr>
          <w:rFonts w:ascii="B Nazanin,Bold" w:cs="B Lotus"/>
          <w:i/>
          <w:iCs/>
          <w:sz w:val="26"/>
          <w:szCs w:val="26"/>
          <w:lang w:bidi="fa-IR"/>
        </w:rPr>
        <w:t xml:space="preserve"> </w:t>
      </w:r>
      <w:r w:rsidRPr="00760927">
        <w:rPr>
          <w:rFonts w:ascii="B Nazanin,Bold" w:cs="B Lotus" w:hint="cs"/>
          <w:i/>
          <w:iCs/>
          <w:sz w:val="26"/>
          <w:szCs w:val="26"/>
          <w:rtl/>
          <w:lang w:bidi="fa-IR"/>
        </w:rPr>
        <w:t>شهرداریها</w:t>
      </w:r>
      <w:r w:rsidRPr="00390F5E">
        <w:rPr>
          <w:rFonts w:ascii="B Nazanin" w:cs="B Lotus" w:hint="cs"/>
          <w:sz w:val="26"/>
          <w:szCs w:val="26"/>
          <w:rtl/>
          <w:lang w:bidi="fa-IR"/>
        </w:rPr>
        <w:t>؛</w:t>
      </w:r>
      <w:r w:rsidRPr="00390F5E">
        <w:rPr>
          <w:rFonts w:ascii="B Nazanin" w:cs="B Lotus"/>
          <w:sz w:val="26"/>
          <w:szCs w:val="26"/>
          <w:lang w:bidi="fa-IR"/>
        </w:rPr>
        <w:t xml:space="preserve"> </w:t>
      </w:r>
      <w:r w:rsidRPr="00390F5E">
        <w:rPr>
          <w:rFonts w:ascii="B Nazanin" w:cs="B Lotus" w:hint="cs"/>
          <w:sz w:val="26"/>
          <w:szCs w:val="26"/>
          <w:rtl/>
          <w:lang w:bidi="fa-IR"/>
        </w:rPr>
        <w:t>مرکز</w:t>
      </w:r>
      <w:r w:rsidRPr="00390F5E">
        <w:rPr>
          <w:rFonts w:ascii="B Nazanin" w:cs="B Lotus"/>
          <w:sz w:val="26"/>
          <w:szCs w:val="26"/>
          <w:lang w:bidi="fa-IR"/>
        </w:rPr>
        <w:t xml:space="preserve"> </w:t>
      </w:r>
      <w:r w:rsidRPr="00390F5E">
        <w:rPr>
          <w:rFonts w:ascii="B Nazanin" w:cs="B Lotus" w:hint="cs"/>
          <w:sz w:val="26"/>
          <w:szCs w:val="26"/>
          <w:rtl/>
          <w:lang w:bidi="fa-IR"/>
        </w:rPr>
        <w:t>مطالعات</w:t>
      </w:r>
      <w:r w:rsidRPr="00390F5E">
        <w:rPr>
          <w:rFonts w:ascii="B Nazanin" w:cs="B Lotus"/>
          <w:sz w:val="26"/>
          <w:szCs w:val="26"/>
          <w:lang w:bidi="fa-IR"/>
        </w:rPr>
        <w:t xml:space="preserve"> </w:t>
      </w:r>
      <w:r w:rsidRPr="00390F5E">
        <w:rPr>
          <w:rFonts w:ascii="B Nazanin" w:cs="B Lotus" w:hint="cs"/>
          <w:sz w:val="26"/>
          <w:szCs w:val="26"/>
          <w:rtl/>
          <w:lang w:bidi="fa-IR"/>
        </w:rPr>
        <w:t>و</w:t>
      </w:r>
      <w:r w:rsidRPr="00390F5E">
        <w:rPr>
          <w:rFonts w:ascii="B Nazanin" w:cs="B Lotus"/>
          <w:sz w:val="26"/>
          <w:szCs w:val="26"/>
          <w:lang w:bidi="fa-IR"/>
        </w:rPr>
        <w:t xml:space="preserve"> </w:t>
      </w:r>
      <w:r w:rsidRPr="00390F5E">
        <w:rPr>
          <w:rFonts w:ascii="B Nazanin" w:cs="B Lotus" w:hint="cs"/>
          <w:sz w:val="26"/>
          <w:szCs w:val="26"/>
          <w:rtl/>
          <w:lang w:bidi="fa-IR"/>
        </w:rPr>
        <w:t>برنامه</w:t>
      </w:r>
      <w:r w:rsidR="00760927">
        <w:rPr>
          <w:rFonts w:ascii="B Nazanin" w:cs="B Lotus" w:hint="cs"/>
          <w:sz w:val="26"/>
          <w:szCs w:val="26"/>
          <w:rtl/>
          <w:lang w:bidi="fa-IR"/>
        </w:rPr>
        <w:t xml:space="preserve"> </w:t>
      </w:r>
      <w:r w:rsidRPr="00390F5E">
        <w:rPr>
          <w:rFonts w:ascii="B Nazanin" w:cs="B Lotus" w:hint="cs"/>
          <w:sz w:val="26"/>
          <w:szCs w:val="26"/>
          <w:rtl/>
          <w:lang w:bidi="fa-IR"/>
        </w:rPr>
        <w:t>ریزی</w:t>
      </w:r>
      <w:r w:rsidRPr="00390F5E">
        <w:rPr>
          <w:rFonts w:ascii="B Nazanin" w:cs="B Lotus"/>
          <w:sz w:val="26"/>
          <w:szCs w:val="26"/>
          <w:lang w:bidi="fa-IR"/>
        </w:rPr>
        <w:t xml:space="preserve"> </w:t>
      </w:r>
      <w:r w:rsidRPr="00390F5E">
        <w:rPr>
          <w:rFonts w:ascii="B Nazanin" w:cs="B Lotus" w:hint="cs"/>
          <w:sz w:val="26"/>
          <w:szCs w:val="26"/>
          <w:rtl/>
          <w:lang w:bidi="fa-IR"/>
        </w:rPr>
        <w:t>شهرتهران؛</w:t>
      </w:r>
      <w:r w:rsidRPr="00390F5E">
        <w:rPr>
          <w:rFonts w:ascii="B Nazanin" w:cs="B Lotus"/>
          <w:sz w:val="26"/>
          <w:szCs w:val="26"/>
          <w:lang w:bidi="fa-IR"/>
        </w:rPr>
        <w:t xml:space="preserve"> </w:t>
      </w:r>
      <w:r w:rsidRPr="00390F5E">
        <w:rPr>
          <w:rFonts w:ascii="B Nazanin" w:cs="B Lotus" w:hint="cs"/>
          <w:sz w:val="26"/>
          <w:szCs w:val="26"/>
          <w:rtl/>
          <w:lang w:bidi="fa-IR"/>
        </w:rPr>
        <w:t>چاپ</w:t>
      </w:r>
      <w:r w:rsidRPr="00390F5E">
        <w:rPr>
          <w:rFonts w:ascii="B Nazanin" w:cs="B Lotus"/>
          <w:sz w:val="26"/>
          <w:szCs w:val="26"/>
          <w:lang w:bidi="fa-IR"/>
        </w:rPr>
        <w:t xml:space="preserve"> </w:t>
      </w:r>
      <w:r w:rsidRPr="00390F5E">
        <w:rPr>
          <w:rFonts w:ascii="B Nazanin" w:cs="B Lotus" w:hint="cs"/>
          <w:sz w:val="26"/>
          <w:szCs w:val="26"/>
          <w:rtl/>
          <w:lang w:bidi="fa-IR"/>
        </w:rPr>
        <w:t>اول</w:t>
      </w:r>
    </w:p>
    <w:p w:rsidR="00BE2FB9" w:rsidRPr="00390F5E" w:rsidRDefault="00BE2FB9" w:rsidP="00390F5E">
      <w:pPr>
        <w:spacing w:after="0" w:line="240" w:lineRule="auto"/>
        <w:jc w:val="both"/>
        <w:rPr>
          <w:rFonts w:asciiTheme="majorBidi" w:hAnsiTheme="majorBidi" w:cstheme="majorBidi"/>
          <w:b/>
          <w:bCs/>
          <w:lang w:bidi="fa-IR"/>
        </w:rPr>
      </w:pPr>
    </w:p>
    <w:p w:rsidR="001B030C" w:rsidRPr="00390F5E" w:rsidRDefault="001B030C" w:rsidP="001B030C">
      <w:pPr>
        <w:pStyle w:val="ListParagraph"/>
        <w:numPr>
          <w:ilvl w:val="0"/>
          <w:numId w:val="21"/>
        </w:numPr>
        <w:spacing w:after="0" w:line="240" w:lineRule="auto"/>
        <w:jc w:val="both"/>
        <w:rPr>
          <w:rFonts w:asciiTheme="majorBidi" w:hAnsiTheme="majorBidi" w:cstheme="majorBidi"/>
          <w:rtl/>
        </w:rPr>
      </w:pPr>
      <w:r w:rsidRPr="00390F5E">
        <w:rPr>
          <w:rFonts w:asciiTheme="majorBidi" w:hAnsiTheme="majorBidi" w:cstheme="majorBidi"/>
        </w:rPr>
        <w:t>Federal accounting standards Advisory board, Objectives of financial reporting concept no, 1. 1993.</w:t>
      </w:r>
    </w:p>
    <w:p w:rsidR="001B030C" w:rsidRPr="00390F5E" w:rsidRDefault="001B030C" w:rsidP="001B030C">
      <w:pPr>
        <w:pStyle w:val="ListParagraph"/>
        <w:numPr>
          <w:ilvl w:val="0"/>
          <w:numId w:val="21"/>
        </w:numPr>
        <w:spacing w:after="0" w:line="240" w:lineRule="auto"/>
        <w:jc w:val="both"/>
        <w:rPr>
          <w:rFonts w:asciiTheme="majorBidi" w:hAnsiTheme="majorBidi" w:cstheme="majorBidi"/>
          <w:rtl/>
          <w:lang w:bidi="fa-IR"/>
        </w:rPr>
      </w:pPr>
      <w:r w:rsidRPr="00390F5E">
        <w:rPr>
          <w:rFonts w:asciiTheme="majorBidi" w:hAnsiTheme="majorBidi" w:cstheme="majorBidi"/>
          <w:lang w:bidi="fa-IR"/>
        </w:rPr>
        <w:t xml:space="preserve">Federal accounting standards Advisory board, Objectives of financial reporting concept </w:t>
      </w:r>
      <w:proofErr w:type="gramStart"/>
      <w:r w:rsidRPr="00390F5E">
        <w:rPr>
          <w:rFonts w:asciiTheme="majorBidi" w:hAnsiTheme="majorBidi" w:cstheme="majorBidi"/>
          <w:lang w:bidi="fa-IR"/>
        </w:rPr>
        <w:t>no ,1</w:t>
      </w:r>
      <w:proofErr w:type="gramEnd"/>
      <w:r w:rsidRPr="00390F5E">
        <w:rPr>
          <w:rFonts w:asciiTheme="majorBidi" w:hAnsiTheme="majorBidi" w:cstheme="majorBidi"/>
          <w:lang w:bidi="fa-IR"/>
        </w:rPr>
        <w:t>.,1993.</w:t>
      </w:r>
    </w:p>
    <w:p w:rsidR="00BE2FB9" w:rsidRPr="00390F5E" w:rsidRDefault="00BE2FB9" w:rsidP="00390F5E">
      <w:pPr>
        <w:pStyle w:val="ListParagraph"/>
        <w:numPr>
          <w:ilvl w:val="0"/>
          <w:numId w:val="21"/>
        </w:numPr>
        <w:spacing w:after="0" w:line="240" w:lineRule="auto"/>
        <w:jc w:val="both"/>
        <w:rPr>
          <w:rFonts w:asciiTheme="majorBidi" w:hAnsiTheme="majorBidi" w:cstheme="majorBidi"/>
          <w:rtl/>
          <w:lang w:bidi="fa-IR"/>
        </w:rPr>
      </w:pPr>
      <w:r w:rsidRPr="00390F5E">
        <w:rPr>
          <w:rFonts w:asciiTheme="majorBidi" w:hAnsiTheme="majorBidi" w:cstheme="majorBidi"/>
        </w:rPr>
        <w:t>Governmental accounting standards board (GASB), 1987, objectives of financial Reporting, concepts statement no, 1, Stamford.</w:t>
      </w:r>
    </w:p>
    <w:p w:rsidR="001B030C" w:rsidRPr="00390F5E" w:rsidRDefault="001B030C" w:rsidP="001B030C">
      <w:pPr>
        <w:pStyle w:val="ListParagraph"/>
        <w:numPr>
          <w:ilvl w:val="0"/>
          <w:numId w:val="21"/>
        </w:numPr>
        <w:spacing w:after="0" w:line="240" w:lineRule="auto"/>
        <w:jc w:val="both"/>
        <w:rPr>
          <w:rFonts w:asciiTheme="majorBidi" w:hAnsiTheme="majorBidi" w:cstheme="majorBidi"/>
          <w:lang w:bidi="fa-IR"/>
        </w:rPr>
      </w:pPr>
      <w:r w:rsidRPr="00390F5E">
        <w:rPr>
          <w:rFonts w:asciiTheme="majorBidi" w:hAnsiTheme="majorBidi" w:cstheme="majorBidi"/>
          <w:lang w:bidi="fa-IR"/>
        </w:rPr>
        <w:t xml:space="preserve">Governmental accounting standards board (GASB), 1987, objectives of financial </w:t>
      </w:r>
      <w:proofErr w:type="gramStart"/>
      <w:r w:rsidRPr="00390F5E">
        <w:rPr>
          <w:rFonts w:asciiTheme="majorBidi" w:hAnsiTheme="majorBidi" w:cstheme="majorBidi"/>
          <w:lang w:bidi="fa-IR"/>
        </w:rPr>
        <w:t>Reporting ,</w:t>
      </w:r>
      <w:proofErr w:type="gramEnd"/>
      <w:r w:rsidRPr="00390F5E">
        <w:rPr>
          <w:rFonts w:asciiTheme="majorBidi" w:hAnsiTheme="majorBidi" w:cstheme="majorBidi"/>
          <w:lang w:bidi="fa-IR"/>
        </w:rPr>
        <w:t xml:space="preserve"> concepts statement no , 1 ,Stamford.</w:t>
      </w:r>
    </w:p>
    <w:p w:rsidR="001B030C" w:rsidRPr="00390F5E" w:rsidRDefault="001B030C" w:rsidP="001B030C">
      <w:pPr>
        <w:pStyle w:val="ListParagraph"/>
        <w:numPr>
          <w:ilvl w:val="0"/>
          <w:numId w:val="21"/>
        </w:numPr>
        <w:spacing w:after="0" w:line="240" w:lineRule="auto"/>
        <w:jc w:val="both"/>
        <w:rPr>
          <w:rFonts w:asciiTheme="majorBidi" w:hAnsiTheme="majorBidi" w:cstheme="majorBidi"/>
          <w:rtl/>
          <w:lang w:bidi="fa-IR"/>
        </w:rPr>
      </w:pPr>
      <w:proofErr w:type="spellStart"/>
      <w:r w:rsidRPr="00390F5E">
        <w:rPr>
          <w:rFonts w:asciiTheme="majorBidi" w:hAnsiTheme="majorBidi" w:cstheme="majorBidi"/>
          <w:lang w:bidi="fa-IR"/>
        </w:rPr>
        <w:t>Ijiri</w:t>
      </w:r>
      <w:proofErr w:type="spellEnd"/>
      <w:r w:rsidRPr="00390F5E">
        <w:rPr>
          <w:rFonts w:asciiTheme="majorBidi" w:hAnsiTheme="majorBidi" w:cstheme="majorBidi"/>
          <w:lang w:bidi="fa-IR"/>
        </w:rPr>
        <w:t xml:space="preserve"> , </w:t>
      </w:r>
      <w:proofErr w:type="spellStart"/>
      <w:r w:rsidRPr="00390F5E">
        <w:rPr>
          <w:rFonts w:asciiTheme="majorBidi" w:hAnsiTheme="majorBidi" w:cstheme="majorBidi"/>
          <w:lang w:bidi="fa-IR"/>
        </w:rPr>
        <w:t>yuji</w:t>
      </w:r>
      <w:proofErr w:type="spellEnd"/>
      <w:r w:rsidRPr="00390F5E">
        <w:rPr>
          <w:rFonts w:asciiTheme="majorBidi" w:hAnsiTheme="majorBidi" w:cstheme="majorBidi"/>
          <w:lang w:bidi="fa-IR"/>
        </w:rPr>
        <w:t xml:space="preserve"> , on the accountability-based conceptual frame- work , journal of accounting and public , 2 , 75 – 1983 ,  Elsevier Service publishing co , </w:t>
      </w:r>
      <w:proofErr w:type="spellStart"/>
      <w:r w:rsidRPr="00390F5E">
        <w:rPr>
          <w:rFonts w:asciiTheme="majorBidi" w:hAnsiTheme="majorBidi" w:cstheme="majorBidi"/>
          <w:lang w:bidi="fa-IR"/>
        </w:rPr>
        <w:t>inc</w:t>
      </w:r>
      <w:proofErr w:type="spellEnd"/>
      <w:r w:rsidRPr="00390F5E">
        <w:rPr>
          <w:rFonts w:asciiTheme="majorBidi" w:hAnsiTheme="majorBidi" w:cstheme="majorBidi"/>
          <w:lang w:bidi="fa-IR"/>
        </w:rPr>
        <w:t xml:space="preserve"> .</w:t>
      </w:r>
    </w:p>
    <w:p w:rsidR="00B83BC2" w:rsidRPr="0044401B" w:rsidRDefault="0000479A" w:rsidP="0044401B">
      <w:pPr>
        <w:pStyle w:val="ListParagraph"/>
        <w:numPr>
          <w:ilvl w:val="0"/>
          <w:numId w:val="21"/>
        </w:numPr>
        <w:jc w:val="both"/>
        <w:rPr>
          <w:rFonts w:asciiTheme="majorBidi" w:hAnsiTheme="majorBidi" w:cstheme="majorBidi"/>
          <w:rtl/>
        </w:rPr>
      </w:pPr>
      <w:r w:rsidRPr="00390F5E">
        <w:rPr>
          <w:rFonts w:asciiTheme="majorBidi" w:hAnsiTheme="majorBidi" w:cstheme="majorBidi"/>
        </w:rPr>
        <w:t>Stewart, J. D</w:t>
      </w:r>
      <w:proofErr w:type="gramStart"/>
      <w:r w:rsidRPr="00390F5E">
        <w:rPr>
          <w:rFonts w:asciiTheme="majorBidi" w:hAnsiTheme="majorBidi" w:cstheme="majorBidi"/>
        </w:rPr>
        <w:t>.(</w:t>
      </w:r>
      <w:proofErr w:type="gramEnd"/>
      <w:r w:rsidRPr="00390F5E">
        <w:rPr>
          <w:rFonts w:asciiTheme="majorBidi" w:hAnsiTheme="majorBidi" w:cstheme="majorBidi"/>
        </w:rPr>
        <w:t>1984), "The Role of Information in Public Accountability</w:t>
      </w:r>
      <w:r w:rsidR="00552DB3" w:rsidRPr="00390F5E">
        <w:rPr>
          <w:rFonts w:asciiTheme="majorBidi" w:hAnsiTheme="majorBidi" w:cstheme="majorBidi"/>
        </w:rPr>
        <w:t>", Issues In Public sector Accounting, Heritage publisher, 1985.</w:t>
      </w:r>
    </w:p>
    <w:sectPr w:rsidR="00B83BC2" w:rsidRPr="0044401B" w:rsidSect="00637C80">
      <w:pgSz w:w="11906" w:h="16838"/>
      <w:pgMar w:top="1701" w:right="1701" w:bottom="1418"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Nazanin,Bold">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70A"/>
    <w:multiLevelType w:val="hybridMultilevel"/>
    <w:tmpl w:val="3180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06083"/>
    <w:multiLevelType w:val="hybridMultilevel"/>
    <w:tmpl w:val="FFD63FD8"/>
    <w:lvl w:ilvl="0" w:tplc="82BCCD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833B7"/>
    <w:multiLevelType w:val="hybridMultilevel"/>
    <w:tmpl w:val="830E5730"/>
    <w:lvl w:ilvl="0" w:tplc="9C0AB674">
      <w:start w:val="1"/>
      <w:numFmt w:val="arabicAlpha"/>
      <w:lvlText w:val="%1."/>
      <w:lvlJc w:val="left"/>
      <w:pPr>
        <w:ind w:left="1824" w:hanging="360"/>
      </w:pPr>
      <w:rPr>
        <w:rFonts w:hint="default"/>
        <w:b/>
        <w:i w:val="0"/>
      </w:rPr>
    </w:lvl>
    <w:lvl w:ilvl="1" w:tplc="04090019" w:tentative="1">
      <w:start w:val="1"/>
      <w:numFmt w:val="lowerLetter"/>
      <w:lvlText w:val="%2."/>
      <w:lvlJc w:val="left"/>
      <w:pPr>
        <w:ind w:left="2544" w:hanging="360"/>
      </w:pPr>
    </w:lvl>
    <w:lvl w:ilvl="2" w:tplc="0409001B" w:tentative="1">
      <w:start w:val="1"/>
      <w:numFmt w:val="lowerRoman"/>
      <w:lvlText w:val="%3."/>
      <w:lvlJc w:val="right"/>
      <w:pPr>
        <w:ind w:left="3264" w:hanging="180"/>
      </w:pPr>
    </w:lvl>
    <w:lvl w:ilvl="3" w:tplc="0409000F" w:tentative="1">
      <w:start w:val="1"/>
      <w:numFmt w:val="decimal"/>
      <w:lvlText w:val="%4."/>
      <w:lvlJc w:val="left"/>
      <w:pPr>
        <w:ind w:left="3984" w:hanging="360"/>
      </w:pPr>
    </w:lvl>
    <w:lvl w:ilvl="4" w:tplc="04090019" w:tentative="1">
      <w:start w:val="1"/>
      <w:numFmt w:val="lowerLetter"/>
      <w:lvlText w:val="%5."/>
      <w:lvlJc w:val="left"/>
      <w:pPr>
        <w:ind w:left="4704" w:hanging="360"/>
      </w:pPr>
    </w:lvl>
    <w:lvl w:ilvl="5" w:tplc="0409001B" w:tentative="1">
      <w:start w:val="1"/>
      <w:numFmt w:val="lowerRoman"/>
      <w:lvlText w:val="%6."/>
      <w:lvlJc w:val="right"/>
      <w:pPr>
        <w:ind w:left="5424" w:hanging="180"/>
      </w:pPr>
    </w:lvl>
    <w:lvl w:ilvl="6" w:tplc="0409000F" w:tentative="1">
      <w:start w:val="1"/>
      <w:numFmt w:val="decimal"/>
      <w:lvlText w:val="%7."/>
      <w:lvlJc w:val="left"/>
      <w:pPr>
        <w:ind w:left="6144" w:hanging="360"/>
      </w:pPr>
    </w:lvl>
    <w:lvl w:ilvl="7" w:tplc="04090019" w:tentative="1">
      <w:start w:val="1"/>
      <w:numFmt w:val="lowerLetter"/>
      <w:lvlText w:val="%8."/>
      <w:lvlJc w:val="left"/>
      <w:pPr>
        <w:ind w:left="6864" w:hanging="360"/>
      </w:pPr>
    </w:lvl>
    <w:lvl w:ilvl="8" w:tplc="0409001B" w:tentative="1">
      <w:start w:val="1"/>
      <w:numFmt w:val="lowerRoman"/>
      <w:lvlText w:val="%9."/>
      <w:lvlJc w:val="right"/>
      <w:pPr>
        <w:ind w:left="7584" w:hanging="180"/>
      </w:pPr>
    </w:lvl>
  </w:abstractNum>
  <w:abstractNum w:abstractNumId="3">
    <w:nsid w:val="113D7444"/>
    <w:multiLevelType w:val="hybridMultilevel"/>
    <w:tmpl w:val="385C8672"/>
    <w:lvl w:ilvl="0" w:tplc="04090001">
      <w:start w:val="1"/>
      <w:numFmt w:val="bullet"/>
      <w:lvlText w:val=""/>
      <w:lvlJc w:val="left"/>
      <w:pPr>
        <w:ind w:left="8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C0F6B"/>
    <w:multiLevelType w:val="hybridMultilevel"/>
    <w:tmpl w:val="9084835E"/>
    <w:lvl w:ilvl="0" w:tplc="04090011">
      <w:start w:val="1"/>
      <w:numFmt w:val="decimal"/>
      <w:lvlText w:val="%1)"/>
      <w:lvlJc w:val="left"/>
      <w:pPr>
        <w:ind w:left="720" w:hanging="360"/>
      </w:pPr>
    </w:lvl>
    <w:lvl w:ilvl="1" w:tplc="44BA0B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D27393"/>
    <w:multiLevelType w:val="hybridMultilevel"/>
    <w:tmpl w:val="536CD6C0"/>
    <w:lvl w:ilvl="0" w:tplc="82BCCD4C">
      <w:start w:val="1"/>
      <w:numFmt w:val="arabicAbjad"/>
      <w:lvlText w:val="%1."/>
      <w:lvlJc w:val="left"/>
      <w:pPr>
        <w:ind w:left="1919" w:hanging="360"/>
      </w:pPr>
      <w:rPr>
        <w:rFonts w:hint="default"/>
      </w:rPr>
    </w:lvl>
    <w:lvl w:ilvl="1" w:tplc="04090019" w:tentative="1">
      <w:start w:val="1"/>
      <w:numFmt w:val="lowerLetter"/>
      <w:lvlText w:val="%2."/>
      <w:lvlJc w:val="left"/>
      <w:pPr>
        <w:ind w:left="2844" w:hanging="360"/>
      </w:pPr>
    </w:lvl>
    <w:lvl w:ilvl="2" w:tplc="0409001B" w:tentative="1">
      <w:start w:val="1"/>
      <w:numFmt w:val="lowerRoman"/>
      <w:lvlText w:val="%3."/>
      <w:lvlJc w:val="right"/>
      <w:pPr>
        <w:ind w:left="3564" w:hanging="180"/>
      </w:pPr>
    </w:lvl>
    <w:lvl w:ilvl="3" w:tplc="0409000F" w:tentative="1">
      <w:start w:val="1"/>
      <w:numFmt w:val="decimal"/>
      <w:lvlText w:val="%4."/>
      <w:lvlJc w:val="left"/>
      <w:pPr>
        <w:ind w:left="4284" w:hanging="360"/>
      </w:pPr>
    </w:lvl>
    <w:lvl w:ilvl="4" w:tplc="04090019" w:tentative="1">
      <w:start w:val="1"/>
      <w:numFmt w:val="lowerLetter"/>
      <w:lvlText w:val="%5."/>
      <w:lvlJc w:val="left"/>
      <w:pPr>
        <w:ind w:left="5004" w:hanging="360"/>
      </w:pPr>
    </w:lvl>
    <w:lvl w:ilvl="5" w:tplc="0409001B" w:tentative="1">
      <w:start w:val="1"/>
      <w:numFmt w:val="lowerRoman"/>
      <w:lvlText w:val="%6."/>
      <w:lvlJc w:val="right"/>
      <w:pPr>
        <w:ind w:left="5724" w:hanging="180"/>
      </w:pPr>
    </w:lvl>
    <w:lvl w:ilvl="6" w:tplc="0409000F" w:tentative="1">
      <w:start w:val="1"/>
      <w:numFmt w:val="decimal"/>
      <w:lvlText w:val="%7."/>
      <w:lvlJc w:val="left"/>
      <w:pPr>
        <w:ind w:left="6444" w:hanging="360"/>
      </w:pPr>
    </w:lvl>
    <w:lvl w:ilvl="7" w:tplc="04090019" w:tentative="1">
      <w:start w:val="1"/>
      <w:numFmt w:val="lowerLetter"/>
      <w:lvlText w:val="%8."/>
      <w:lvlJc w:val="left"/>
      <w:pPr>
        <w:ind w:left="7164" w:hanging="360"/>
      </w:pPr>
    </w:lvl>
    <w:lvl w:ilvl="8" w:tplc="0409001B" w:tentative="1">
      <w:start w:val="1"/>
      <w:numFmt w:val="lowerRoman"/>
      <w:lvlText w:val="%9."/>
      <w:lvlJc w:val="right"/>
      <w:pPr>
        <w:ind w:left="7884" w:hanging="180"/>
      </w:pPr>
    </w:lvl>
  </w:abstractNum>
  <w:abstractNum w:abstractNumId="6">
    <w:nsid w:val="198239A4"/>
    <w:multiLevelType w:val="hybridMultilevel"/>
    <w:tmpl w:val="2B70CDB0"/>
    <w:lvl w:ilvl="0" w:tplc="9C0AB674">
      <w:start w:val="1"/>
      <w:numFmt w:val="arabicAlpha"/>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53FE1"/>
    <w:multiLevelType w:val="hybridMultilevel"/>
    <w:tmpl w:val="9DB6EACA"/>
    <w:lvl w:ilvl="0" w:tplc="377CF1F4">
      <w:start w:val="1"/>
      <w:numFmt w:val="decimal"/>
      <w:lvlText w:val="%1."/>
      <w:lvlJc w:val="right"/>
      <w:pPr>
        <w:ind w:left="1824" w:hanging="360"/>
      </w:pPr>
      <w:rPr>
        <w:rFonts w:hint="default"/>
        <w:b/>
        <w:i w:val="0"/>
        <w:color w:val="auto"/>
        <w:sz w:val="22"/>
      </w:rPr>
    </w:lvl>
    <w:lvl w:ilvl="1" w:tplc="04090019" w:tentative="1">
      <w:start w:val="1"/>
      <w:numFmt w:val="lowerLetter"/>
      <w:lvlText w:val="%2."/>
      <w:lvlJc w:val="left"/>
      <w:pPr>
        <w:ind w:left="2544" w:hanging="360"/>
      </w:pPr>
    </w:lvl>
    <w:lvl w:ilvl="2" w:tplc="0409001B" w:tentative="1">
      <w:start w:val="1"/>
      <w:numFmt w:val="lowerRoman"/>
      <w:lvlText w:val="%3."/>
      <w:lvlJc w:val="right"/>
      <w:pPr>
        <w:ind w:left="3264" w:hanging="180"/>
      </w:pPr>
    </w:lvl>
    <w:lvl w:ilvl="3" w:tplc="0409000F" w:tentative="1">
      <w:start w:val="1"/>
      <w:numFmt w:val="decimal"/>
      <w:lvlText w:val="%4."/>
      <w:lvlJc w:val="left"/>
      <w:pPr>
        <w:ind w:left="3984" w:hanging="360"/>
      </w:pPr>
    </w:lvl>
    <w:lvl w:ilvl="4" w:tplc="04090019" w:tentative="1">
      <w:start w:val="1"/>
      <w:numFmt w:val="lowerLetter"/>
      <w:lvlText w:val="%5."/>
      <w:lvlJc w:val="left"/>
      <w:pPr>
        <w:ind w:left="4704" w:hanging="360"/>
      </w:pPr>
    </w:lvl>
    <w:lvl w:ilvl="5" w:tplc="0409001B" w:tentative="1">
      <w:start w:val="1"/>
      <w:numFmt w:val="lowerRoman"/>
      <w:lvlText w:val="%6."/>
      <w:lvlJc w:val="right"/>
      <w:pPr>
        <w:ind w:left="5424" w:hanging="180"/>
      </w:pPr>
    </w:lvl>
    <w:lvl w:ilvl="6" w:tplc="0409000F" w:tentative="1">
      <w:start w:val="1"/>
      <w:numFmt w:val="decimal"/>
      <w:lvlText w:val="%7."/>
      <w:lvlJc w:val="left"/>
      <w:pPr>
        <w:ind w:left="6144" w:hanging="360"/>
      </w:pPr>
    </w:lvl>
    <w:lvl w:ilvl="7" w:tplc="04090019" w:tentative="1">
      <w:start w:val="1"/>
      <w:numFmt w:val="lowerLetter"/>
      <w:lvlText w:val="%8."/>
      <w:lvlJc w:val="left"/>
      <w:pPr>
        <w:ind w:left="6864" w:hanging="360"/>
      </w:pPr>
    </w:lvl>
    <w:lvl w:ilvl="8" w:tplc="0409001B" w:tentative="1">
      <w:start w:val="1"/>
      <w:numFmt w:val="lowerRoman"/>
      <w:lvlText w:val="%9."/>
      <w:lvlJc w:val="right"/>
      <w:pPr>
        <w:ind w:left="7584" w:hanging="180"/>
      </w:pPr>
    </w:lvl>
  </w:abstractNum>
  <w:abstractNum w:abstractNumId="8">
    <w:nsid w:val="2167374B"/>
    <w:multiLevelType w:val="hybridMultilevel"/>
    <w:tmpl w:val="D11CAF16"/>
    <w:lvl w:ilvl="0" w:tplc="377CF1F4">
      <w:start w:val="1"/>
      <w:numFmt w:val="decimal"/>
      <w:lvlText w:val="%1."/>
      <w:lvlJc w:val="righ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F66186"/>
    <w:multiLevelType w:val="hybridMultilevel"/>
    <w:tmpl w:val="2B3AA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17D32"/>
    <w:multiLevelType w:val="hybridMultilevel"/>
    <w:tmpl w:val="8862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A33962"/>
    <w:multiLevelType w:val="hybridMultilevel"/>
    <w:tmpl w:val="38EAF634"/>
    <w:lvl w:ilvl="0" w:tplc="377CF1F4">
      <w:start w:val="1"/>
      <w:numFmt w:val="decimal"/>
      <w:lvlText w:val="%1."/>
      <w:lvlJc w:val="righ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B71151"/>
    <w:multiLevelType w:val="hybridMultilevel"/>
    <w:tmpl w:val="E6CE2F36"/>
    <w:lvl w:ilvl="0" w:tplc="652CA0AE">
      <w:start w:val="1"/>
      <w:numFmt w:val="decimal"/>
      <w:lvlText w:val="%1."/>
      <w:lvlJc w:val="right"/>
      <w:pPr>
        <w:ind w:left="1824" w:hanging="360"/>
      </w:pPr>
      <w:rPr>
        <w:rFonts w:hint="default"/>
      </w:rPr>
    </w:lvl>
    <w:lvl w:ilvl="1" w:tplc="04090019" w:tentative="1">
      <w:start w:val="1"/>
      <w:numFmt w:val="lowerLetter"/>
      <w:lvlText w:val="%2."/>
      <w:lvlJc w:val="left"/>
      <w:pPr>
        <w:ind w:left="2544" w:hanging="360"/>
      </w:pPr>
    </w:lvl>
    <w:lvl w:ilvl="2" w:tplc="0409001B" w:tentative="1">
      <w:start w:val="1"/>
      <w:numFmt w:val="lowerRoman"/>
      <w:lvlText w:val="%3."/>
      <w:lvlJc w:val="right"/>
      <w:pPr>
        <w:ind w:left="3264" w:hanging="180"/>
      </w:pPr>
    </w:lvl>
    <w:lvl w:ilvl="3" w:tplc="0409000F" w:tentative="1">
      <w:start w:val="1"/>
      <w:numFmt w:val="decimal"/>
      <w:lvlText w:val="%4."/>
      <w:lvlJc w:val="left"/>
      <w:pPr>
        <w:ind w:left="3984" w:hanging="360"/>
      </w:pPr>
    </w:lvl>
    <w:lvl w:ilvl="4" w:tplc="04090019" w:tentative="1">
      <w:start w:val="1"/>
      <w:numFmt w:val="lowerLetter"/>
      <w:lvlText w:val="%5."/>
      <w:lvlJc w:val="left"/>
      <w:pPr>
        <w:ind w:left="4704" w:hanging="360"/>
      </w:pPr>
    </w:lvl>
    <w:lvl w:ilvl="5" w:tplc="0409001B" w:tentative="1">
      <w:start w:val="1"/>
      <w:numFmt w:val="lowerRoman"/>
      <w:lvlText w:val="%6."/>
      <w:lvlJc w:val="right"/>
      <w:pPr>
        <w:ind w:left="5424" w:hanging="180"/>
      </w:pPr>
    </w:lvl>
    <w:lvl w:ilvl="6" w:tplc="0409000F" w:tentative="1">
      <w:start w:val="1"/>
      <w:numFmt w:val="decimal"/>
      <w:lvlText w:val="%7."/>
      <w:lvlJc w:val="left"/>
      <w:pPr>
        <w:ind w:left="6144" w:hanging="360"/>
      </w:pPr>
    </w:lvl>
    <w:lvl w:ilvl="7" w:tplc="04090019" w:tentative="1">
      <w:start w:val="1"/>
      <w:numFmt w:val="lowerLetter"/>
      <w:lvlText w:val="%8."/>
      <w:lvlJc w:val="left"/>
      <w:pPr>
        <w:ind w:left="6864" w:hanging="360"/>
      </w:pPr>
    </w:lvl>
    <w:lvl w:ilvl="8" w:tplc="0409001B" w:tentative="1">
      <w:start w:val="1"/>
      <w:numFmt w:val="lowerRoman"/>
      <w:lvlText w:val="%9."/>
      <w:lvlJc w:val="right"/>
      <w:pPr>
        <w:ind w:left="7584" w:hanging="180"/>
      </w:pPr>
    </w:lvl>
  </w:abstractNum>
  <w:abstractNum w:abstractNumId="13">
    <w:nsid w:val="3D8F6687"/>
    <w:multiLevelType w:val="hybridMultilevel"/>
    <w:tmpl w:val="39F25CA4"/>
    <w:lvl w:ilvl="0" w:tplc="652CA0AE">
      <w:start w:val="1"/>
      <w:numFmt w:val="decimal"/>
      <w:lvlText w:val="%1."/>
      <w:lvlJc w:val="right"/>
      <w:pPr>
        <w:ind w:left="1211"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1604BAC"/>
    <w:multiLevelType w:val="hybridMultilevel"/>
    <w:tmpl w:val="BAEEF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556E1A"/>
    <w:multiLevelType w:val="hybridMultilevel"/>
    <w:tmpl w:val="7A14EB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AC7562"/>
    <w:multiLevelType w:val="hybridMultilevel"/>
    <w:tmpl w:val="1932F1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1058C6"/>
    <w:multiLevelType w:val="hybridMultilevel"/>
    <w:tmpl w:val="FAEA9400"/>
    <w:lvl w:ilvl="0" w:tplc="9C0AB674">
      <w:start w:val="1"/>
      <w:numFmt w:val="arabicAlpha"/>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495C7E"/>
    <w:multiLevelType w:val="hybridMultilevel"/>
    <w:tmpl w:val="267CB744"/>
    <w:lvl w:ilvl="0" w:tplc="377CF1F4">
      <w:start w:val="1"/>
      <w:numFmt w:val="decimal"/>
      <w:lvlText w:val="%1."/>
      <w:lvlJc w:val="right"/>
      <w:pPr>
        <w:ind w:left="720" w:hanging="360"/>
      </w:pPr>
      <w:rPr>
        <w:rFonts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695DAD"/>
    <w:multiLevelType w:val="hybridMultilevel"/>
    <w:tmpl w:val="F436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1A37D2"/>
    <w:multiLevelType w:val="hybridMultilevel"/>
    <w:tmpl w:val="462ED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14"/>
  </w:num>
  <w:num w:numId="4">
    <w:abstractNumId w:val="9"/>
  </w:num>
  <w:num w:numId="5">
    <w:abstractNumId w:val="1"/>
  </w:num>
  <w:num w:numId="6">
    <w:abstractNumId w:val="13"/>
  </w:num>
  <w:num w:numId="7">
    <w:abstractNumId w:val="5"/>
  </w:num>
  <w:num w:numId="8">
    <w:abstractNumId w:val="12"/>
  </w:num>
  <w:num w:numId="9">
    <w:abstractNumId w:val="19"/>
  </w:num>
  <w:num w:numId="10">
    <w:abstractNumId w:val="4"/>
  </w:num>
  <w:num w:numId="11">
    <w:abstractNumId w:val="0"/>
  </w:num>
  <w:num w:numId="12">
    <w:abstractNumId w:val="3"/>
  </w:num>
  <w:num w:numId="13">
    <w:abstractNumId w:val="6"/>
  </w:num>
  <w:num w:numId="14">
    <w:abstractNumId w:val="8"/>
  </w:num>
  <w:num w:numId="15">
    <w:abstractNumId w:val="17"/>
  </w:num>
  <w:num w:numId="16">
    <w:abstractNumId w:val="2"/>
  </w:num>
  <w:num w:numId="17">
    <w:abstractNumId w:val="7"/>
  </w:num>
  <w:num w:numId="18">
    <w:abstractNumId w:val="11"/>
  </w:num>
  <w:num w:numId="19">
    <w:abstractNumId w:val="16"/>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299"/>
    <w:rsid w:val="0000479A"/>
    <w:rsid w:val="00004ED3"/>
    <w:rsid w:val="00013FCF"/>
    <w:rsid w:val="00031EDA"/>
    <w:rsid w:val="0011710A"/>
    <w:rsid w:val="001871C4"/>
    <w:rsid w:val="001873F0"/>
    <w:rsid w:val="001878BF"/>
    <w:rsid w:val="001B030C"/>
    <w:rsid w:val="00211020"/>
    <w:rsid w:val="00262154"/>
    <w:rsid w:val="00265F6F"/>
    <w:rsid w:val="002826FD"/>
    <w:rsid w:val="00287350"/>
    <w:rsid w:val="00293FB5"/>
    <w:rsid w:val="003341C1"/>
    <w:rsid w:val="00385120"/>
    <w:rsid w:val="00390F5E"/>
    <w:rsid w:val="003D10B1"/>
    <w:rsid w:val="003F1A4C"/>
    <w:rsid w:val="003F7A30"/>
    <w:rsid w:val="0044401B"/>
    <w:rsid w:val="004C52A2"/>
    <w:rsid w:val="00521299"/>
    <w:rsid w:val="00552DB3"/>
    <w:rsid w:val="00552F5F"/>
    <w:rsid w:val="005A6035"/>
    <w:rsid w:val="005A717C"/>
    <w:rsid w:val="005E1886"/>
    <w:rsid w:val="00634D31"/>
    <w:rsid w:val="00637C80"/>
    <w:rsid w:val="00677816"/>
    <w:rsid w:val="006A2D57"/>
    <w:rsid w:val="006B4577"/>
    <w:rsid w:val="007140F9"/>
    <w:rsid w:val="00731F1D"/>
    <w:rsid w:val="00760927"/>
    <w:rsid w:val="00782AF9"/>
    <w:rsid w:val="007E02BE"/>
    <w:rsid w:val="00877C87"/>
    <w:rsid w:val="008E2B9D"/>
    <w:rsid w:val="008E363E"/>
    <w:rsid w:val="008F71A7"/>
    <w:rsid w:val="0090568C"/>
    <w:rsid w:val="00914718"/>
    <w:rsid w:val="00960229"/>
    <w:rsid w:val="00975780"/>
    <w:rsid w:val="00A245FE"/>
    <w:rsid w:val="00AA7C41"/>
    <w:rsid w:val="00B02BEC"/>
    <w:rsid w:val="00B83BC2"/>
    <w:rsid w:val="00BA00AD"/>
    <w:rsid w:val="00BB101E"/>
    <w:rsid w:val="00BE2FB9"/>
    <w:rsid w:val="00BF28A9"/>
    <w:rsid w:val="00C2796C"/>
    <w:rsid w:val="00C5261D"/>
    <w:rsid w:val="00C9443F"/>
    <w:rsid w:val="00CA34ED"/>
    <w:rsid w:val="00CF3382"/>
    <w:rsid w:val="00D236DF"/>
    <w:rsid w:val="00D744E8"/>
    <w:rsid w:val="00D8278B"/>
    <w:rsid w:val="00D97378"/>
    <w:rsid w:val="00DD6E46"/>
    <w:rsid w:val="00DF328E"/>
    <w:rsid w:val="00E22A25"/>
    <w:rsid w:val="00E35159"/>
    <w:rsid w:val="00EF75A4"/>
    <w:rsid w:val="00F22421"/>
    <w:rsid w:val="00F44156"/>
    <w:rsid w:val="00FC68D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0AD"/>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2BE"/>
    <w:pPr>
      <w:ind w:left="720"/>
      <w:contextualSpacing/>
    </w:pPr>
  </w:style>
  <w:style w:type="paragraph" w:styleId="BalloonText">
    <w:name w:val="Balloon Text"/>
    <w:basedOn w:val="Normal"/>
    <w:link w:val="BalloonTextChar"/>
    <w:uiPriority w:val="99"/>
    <w:semiHidden/>
    <w:unhideWhenUsed/>
    <w:rsid w:val="00BF2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8A9"/>
    <w:rPr>
      <w:rFonts w:ascii="Tahoma" w:hAnsi="Tahoma" w:cs="Tahoma"/>
      <w:sz w:val="16"/>
      <w:szCs w:val="16"/>
      <w:lang w:bidi="ar-SA"/>
    </w:rPr>
  </w:style>
  <w:style w:type="table" w:styleId="TableGrid">
    <w:name w:val="Table Grid"/>
    <w:basedOn w:val="TableNormal"/>
    <w:uiPriority w:val="59"/>
    <w:rsid w:val="00C27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111111111111">
    <w:name w:val="Style11111111111111"/>
    <w:basedOn w:val="Normal"/>
    <w:link w:val="Style11111111111111Char"/>
    <w:qFormat/>
    <w:rsid w:val="00385120"/>
    <w:pPr>
      <w:bidi/>
      <w:spacing w:line="240" w:lineRule="auto"/>
      <w:ind w:firstLine="282"/>
      <w:jc w:val="both"/>
    </w:pPr>
    <w:rPr>
      <w:rFonts w:cs="B Lotus"/>
      <w:sz w:val="26"/>
      <w:szCs w:val="26"/>
    </w:rPr>
  </w:style>
  <w:style w:type="character" w:customStyle="1" w:styleId="Style11111111111111Char">
    <w:name w:val="Style11111111111111 Char"/>
    <w:basedOn w:val="DefaultParagraphFont"/>
    <w:link w:val="Style11111111111111"/>
    <w:rsid w:val="00385120"/>
    <w:rPr>
      <w:rFonts w:cs="B Lotus"/>
      <w:sz w:val="2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0AD"/>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2BE"/>
    <w:pPr>
      <w:ind w:left="720"/>
      <w:contextualSpacing/>
    </w:pPr>
  </w:style>
  <w:style w:type="paragraph" w:styleId="BalloonText">
    <w:name w:val="Balloon Text"/>
    <w:basedOn w:val="Normal"/>
    <w:link w:val="BalloonTextChar"/>
    <w:uiPriority w:val="99"/>
    <w:semiHidden/>
    <w:unhideWhenUsed/>
    <w:rsid w:val="00BF2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8A9"/>
    <w:rPr>
      <w:rFonts w:ascii="Tahoma" w:hAnsi="Tahoma" w:cs="Tahoma"/>
      <w:sz w:val="16"/>
      <w:szCs w:val="16"/>
      <w:lang w:bidi="ar-SA"/>
    </w:rPr>
  </w:style>
  <w:style w:type="table" w:styleId="TableGrid">
    <w:name w:val="Table Grid"/>
    <w:basedOn w:val="TableNormal"/>
    <w:uiPriority w:val="59"/>
    <w:rsid w:val="00C279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111111111111">
    <w:name w:val="Style11111111111111"/>
    <w:basedOn w:val="Normal"/>
    <w:link w:val="Style11111111111111Char"/>
    <w:qFormat/>
    <w:rsid w:val="00385120"/>
    <w:pPr>
      <w:bidi/>
      <w:spacing w:line="240" w:lineRule="auto"/>
      <w:ind w:firstLine="282"/>
      <w:jc w:val="both"/>
    </w:pPr>
    <w:rPr>
      <w:rFonts w:cs="B Lotus"/>
      <w:sz w:val="26"/>
      <w:szCs w:val="26"/>
    </w:rPr>
  </w:style>
  <w:style w:type="character" w:customStyle="1" w:styleId="Style11111111111111Char">
    <w:name w:val="Style11111111111111 Char"/>
    <w:basedOn w:val="DefaultParagraphFont"/>
    <w:link w:val="Style11111111111111"/>
    <w:rsid w:val="00385120"/>
    <w:rPr>
      <w:rFonts w:cs="B Lotus"/>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0924">
      <w:bodyDiv w:val="1"/>
      <w:marLeft w:val="0"/>
      <w:marRight w:val="0"/>
      <w:marTop w:val="0"/>
      <w:marBottom w:val="0"/>
      <w:divBdr>
        <w:top w:val="none" w:sz="0" w:space="0" w:color="auto"/>
        <w:left w:val="none" w:sz="0" w:space="0" w:color="auto"/>
        <w:bottom w:val="none" w:sz="0" w:space="0" w:color="auto"/>
        <w:right w:val="none" w:sz="0" w:space="0" w:color="auto"/>
      </w:divBdr>
      <w:divsChild>
        <w:div w:id="1955748600">
          <w:marLeft w:val="0"/>
          <w:marRight w:val="0"/>
          <w:marTop w:val="0"/>
          <w:marBottom w:val="0"/>
          <w:divBdr>
            <w:top w:val="dashed" w:sz="6" w:space="5" w:color="000000"/>
            <w:left w:val="dashed" w:sz="6" w:space="5" w:color="000000"/>
            <w:bottom w:val="dashed" w:sz="6" w:space="5" w:color="000000"/>
            <w:right w:val="dashed" w:sz="6" w:space="5" w:color="000000"/>
          </w:divBdr>
        </w:div>
      </w:divsChild>
    </w:div>
    <w:div w:id="261954680">
      <w:bodyDiv w:val="1"/>
      <w:marLeft w:val="0"/>
      <w:marRight w:val="0"/>
      <w:marTop w:val="0"/>
      <w:marBottom w:val="0"/>
      <w:divBdr>
        <w:top w:val="none" w:sz="0" w:space="0" w:color="auto"/>
        <w:left w:val="none" w:sz="0" w:space="0" w:color="auto"/>
        <w:bottom w:val="none" w:sz="0" w:space="0" w:color="auto"/>
        <w:right w:val="none" w:sz="0" w:space="0" w:color="auto"/>
      </w:divBdr>
      <w:divsChild>
        <w:div w:id="1747191565">
          <w:marLeft w:val="0"/>
          <w:marRight w:val="0"/>
          <w:marTop w:val="0"/>
          <w:marBottom w:val="0"/>
          <w:divBdr>
            <w:top w:val="dashed" w:sz="6" w:space="5" w:color="000000"/>
            <w:left w:val="dashed" w:sz="6" w:space="5" w:color="000000"/>
            <w:bottom w:val="dashed" w:sz="6" w:space="5" w:color="000000"/>
            <w:right w:val="dashed" w:sz="6" w:space="5" w:color="000000"/>
          </w:divBdr>
        </w:div>
      </w:divsChild>
    </w:div>
    <w:div w:id="636641659">
      <w:bodyDiv w:val="1"/>
      <w:marLeft w:val="0"/>
      <w:marRight w:val="0"/>
      <w:marTop w:val="0"/>
      <w:marBottom w:val="0"/>
      <w:divBdr>
        <w:top w:val="none" w:sz="0" w:space="0" w:color="auto"/>
        <w:left w:val="none" w:sz="0" w:space="0" w:color="auto"/>
        <w:bottom w:val="none" w:sz="0" w:space="0" w:color="auto"/>
        <w:right w:val="none" w:sz="0" w:space="0" w:color="auto"/>
      </w:divBdr>
      <w:divsChild>
        <w:div w:id="830292694">
          <w:marLeft w:val="0"/>
          <w:marRight w:val="0"/>
          <w:marTop w:val="0"/>
          <w:marBottom w:val="0"/>
          <w:divBdr>
            <w:top w:val="dashed" w:sz="6" w:space="5" w:color="000000"/>
            <w:left w:val="dashed" w:sz="6" w:space="5" w:color="000000"/>
            <w:bottom w:val="dashed" w:sz="6" w:space="5" w:color="000000"/>
            <w:right w:val="dashed" w:sz="6" w:space="5"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a.wikipedia.org/wiki/%D8%AF%DB%8C%D9%88%D8%A7%D9%86_%D9%85%D8%AD%D8%A7%D8%B3%D8%A8%D8%A7%D8%AA_%DA%A9%D8%B4%D9%88%D8%B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FA2A6-833F-4A1C-9361-1AD05865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14</Pages>
  <Words>3918</Words>
  <Characters>22339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Is Ali</dc:creator>
  <cp:keywords/>
  <dc:description/>
  <cp:lastModifiedBy>Love Is Ali</cp:lastModifiedBy>
  <cp:revision>43</cp:revision>
  <dcterms:created xsi:type="dcterms:W3CDTF">2018-06-04T14:36:00Z</dcterms:created>
  <dcterms:modified xsi:type="dcterms:W3CDTF">2018-06-08T21:26:00Z</dcterms:modified>
</cp:coreProperties>
</file>