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4E62" w:rsidRDefault="00D84E62" w:rsidP="00D84E62">
      <w:pPr>
        <w:spacing w:after="0"/>
        <w:jc w:val="center"/>
        <w:rPr>
          <w:b/>
          <w:bCs/>
          <w:sz w:val="24"/>
          <w:szCs w:val="28"/>
          <w:rtl/>
        </w:rPr>
      </w:pPr>
      <w:bookmarkStart w:id="0" w:name="_GoBack"/>
      <w:bookmarkEnd w:id="0"/>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4C03A6" w:rsidRPr="00BE227A" w:rsidRDefault="004E2492" w:rsidP="004E2492">
      <w:pPr>
        <w:spacing w:after="0"/>
        <w:jc w:val="center"/>
        <w:rPr>
          <w:b/>
          <w:bCs/>
          <w:sz w:val="24"/>
          <w:szCs w:val="28"/>
          <w:rtl/>
        </w:rPr>
      </w:pPr>
      <w:r>
        <w:rPr>
          <w:rFonts w:hint="cs"/>
          <w:b/>
          <w:bCs/>
          <w:sz w:val="24"/>
          <w:szCs w:val="28"/>
          <w:rtl/>
        </w:rPr>
        <w:t>ارتباط</w:t>
      </w:r>
      <w:r w:rsidR="00F177E0">
        <w:rPr>
          <w:rFonts w:hint="cs"/>
          <w:b/>
          <w:bCs/>
          <w:sz w:val="24"/>
          <w:szCs w:val="28"/>
          <w:rtl/>
        </w:rPr>
        <w:t xml:space="preserve"> استرس اکسیداتیو </w:t>
      </w:r>
      <w:r>
        <w:rPr>
          <w:rFonts w:hint="cs"/>
          <w:b/>
          <w:bCs/>
          <w:sz w:val="24"/>
          <w:szCs w:val="28"/>
          <w:rtl/>
        </w:rPr>
        <w:t>با مکانیسم</w:t>
      </w:r>
      <w:r>
        <w:rPr>
          <w:b/>
          <w:bCs/>
          <w:sz w:val="24"/>
          <w:szCs w:val="28"/>
          <w:rtl/>
        </w:rPr>
        <w:softHyphen/>
      </w:r>
      <w:r>
        <w:rPr>
          <w:rFonts w:hint="cs"/>
          <w:b/>
          <w:bCs/>
          <w:sz w:val="24"/>
          <w:szCs w:val="28"/>
          <w:rtl/>
        </w:rPr>
        <w:t xml:space="preserve">های </w:t>
      </w:r>
      <w:r w:rsidRPr="004E2492">
        <w:rPr>
          <w:b/>
          <w:bCs/>
          <w:sz w:val="24"/>
          <w:szCs w:val="28"/>
          <w:rtl/>
        </w:rPr>
        <w:t>مولکول</w:t>
      </w:r>
      <w:r w:rsidRPr="004E2492">
        <w:rPr>
          <w:rFonts w:hint="cs"/>
          <w:b/>
          <w:bCs/>
          <w:sz w:val="24"/>
          <w:szCs w:val="28"/>
          <w:rtl/>
        </w:rPr>
        <w:t>ی</w:t>
      </w:r>
      <w:r w:rsidRPr="004E2492">
        <w:rPr>
          <w:b/>
          <w:bCs/>
          <w:sz w:val="24"/>
          <w:szCs w:val="28"/>
          <w:rtl/>
        </w:rPr>
        <w:t xml:space="preserve"> پاتوژنز عفونت </w:t>
      </w:r>
      <w:r w:rsidRPr="004E2492">
        <w:rPr>
          <w:b/>
          <w:bCs/>
          <w:sz w:val="24"/>
          <w:szCs w:val="28"/>
        </w:rPr>
        <w:t>SARS-CoV-2</w:t>
      </w:r>
    </w:p>
    <w:p w:rsidR="004C03A6" w:rsidRPr="00BE227A" w:rsidRDefault="00F177E0" w:rsidP="004E2492">
      <w:pPr>
        <w:jc w:val="center"/>
        <w:rPr>
          <w:sz w:val="20"/>
          <w:szCs w:val="22"/>
          <w:rtl/>
        </w:rPr>
      </w:pPr>
      <w:r>
        <w:rPr>
          <w:rFonts w:hint="cs"/>
          <w:b/>
          <w:bCs/>
          <w:sz w:val="24"/>
          <w:rtl/>
        </w:rPr>
        <w:t>مهدی بساکی</w:t>
      </w:r>
      <w:r w:rsidR="00080FCA" w:rsidRPr="00080FCA">
        <w:rPr>
          <w:rFonts w:hint="cs"/>
          <w:b/>
          <w:bCs/>
          <w:sz w:val="24"/>
          <w:vertAlign w:val="superscript"/>
          <w:rtl/>
        </w:rPr>
        <w:t>1</w:t>
      </w:r>
    </w:p>
    <w:p w:rsidR="004C03A6" w:rsidRPr="00BE227A" w:rsidRDefault="00412D96" w:rsidP="004E2492">
      <w:pPr>
        <w:jc w:val="center"/>
        <w:rPr>
          <w:sz w:val="20"/>
          <w:szCs w:val="22"/>
          <w:rtl/>
        </w:rPr>
      </w:pPr>
      <w:r>
        <w:rPr>
          <w:rFonts w:hint="cs"/>
          <w:sz w:val="20"/>
          <w:szCs w:val="22"/>
          <w:rtl/>
        </w:rPr>
        <w:t xml:space="preserve">1- </w:t>
      </w:r>
      <w:r w:rsidR="004E2492">
        <w:rPr>
          <w:rFonts w:hint="cs"/>
          <w:sz w:val="20"/>
          <w:szCs w:val="22"/>
          <w:rtl/>
        </w:rPr>
        <w:t>گروه علوم پایه، دانشکده دامپزشکی، دانشگاه تبریز</w:t>
      </w:r>
    </w:p>
    <w:p w:rsidR="004327D9" w:rsidRPr="00BE227A" w:rsidRDefault="004327D9" w:rsidP="004E2492">
      <w:pPr>
        <w:tabs>
          <w:tab w:val="center" w:pos="4535"/>
          <w:tab w:val="right" w:pos="9070"/>
        </w:tabs>
        <w:rPr>
          <w:sz w:val="20"/>
          <w:szCs w:val="22"/>
          <w:rtl/>
        </w:rPr>
      </w:pPr>
      <w:r>
        <w:rPr>
          <w:sz w:val="20"/>
          <w:szCs w:val="22"/>
          <w:rtl/>
        </w:rPr>
        <w:tab/>
      </w:r>
    </w:p>
    <w:p w:rsidR="00BE227A" w:rsidRDefault="004E2492" w:rsidP="004E2492">
      <w:pPr>
        <w:jc w:val="center"/>
        <w:rPr>
          <w:sz w:val="20"/>
          <w:szCs w:val="22"/>
          <w:rtl/>
        </w:rPr>
      </w:pPr>
      <w:r w:rsidRPr="004E2492">
        <w:rPr>
          <w:sz w:val="20"/>
          <w:szCs w:val="22"/>
        </w:rPr>
        <w:t>m.basaki@</w:t>
      </w:r>
      <w:r>
        <w:rPr>
          <w:sz w:val="20"/>
          <w:szCs w:val="22"/>
        </w:rPr>
        <w:t>tabrizu.ac.ir</w:t>
      </w:r>
    </w:p>
    <w:p w:rsidR="004327D9" w:rsidRDefault="004327D9" w:rsidP="004327D9">
      <w:pPr>
        <w:rPr>
          <w:b/>
          <w:bCs/>
          <w:sz w:val="24"/>
          <w:szCs w:val="28"/>
          <w:rtl/>
        </w:rPr>
      </w:pPr>
    </w:p>
    <w:p w:rsidR="004327D9" w:rsidRDefault="004327D9" w:rsidP="004327D9">
      <w:pPr>
        <w:rPr>
          <w:b/>
          <w:bCs/>
          <w:sz w:val="24"/>
          <w:szCs w:val="28"/>
          <w:rtl/>
        </w:rPr>
      </w:pPr>
      <w:r>
        <w:rPr>
          <w:rFonts w:hint="cs"/>
          <w:b/>
          <w:bCs/>
          <w:sz w:val="24"/>
          <w:szCs w:val="28"/>
          <w:rtl/>
        </w:rPr>
        <w:t>چکیده</w:t>
      </w:r>
    </w:p>
    <w:p w:rsidR="002257D8" w:rsidRDefault="002257D8" w:rsidP="002257D8">
      <w:pPr>
        <w:spacing w:after="120" w:line="240" w:lineRule="auto"/>
        <w:jc w:val="both"/>
        <w:rPr>
          <w:b/>
          <w:bCs/>
          <w:rtl/>
        </w:rPr>
      </w:pPr>
    </w:p>
    <w:p w:rsidR="00412D96" w:rsidRPr="006A4D07" w:rsidRDefault="00412D96" w:rsidP="00440EC7">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00511E31">
        <w:rPr>
          <w:rFonts w:ascii="B Lotus" w:hint="cs"/>
          <w:b/>
          <w:bCs/>
          <w:sz w:val="24"/>
          <w:rtl/>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511E31">
        <w:rPr>
          <w:rFonts w:hint="cs"/>
          <w:rtl/>
        </w:rPr>
        <w:t>بیماری کووید 19 توسط</w:t>
      </w:r>
      <w:r w:rsidR="00511E31" w:rsidRPr="00673D78">
        <w:rPr>
          <w:rtl/>
        </w:rPr>
        <w:t xml:space="preserve"> کروناو</w:t>
      </w:r>
      <w:r w:rsidR="00511E31" w:rsidRPr="00673D78">
        <w:rPr>
          <w:rFonts w:hint="cs"/>
          <w:rtl/>
        </w:rPr>
        <w:t>ی</w:t>
      </w:r>
      <w:r w:rsidR="00511E31" w:rsidRPr="00673D78">
        <w:rPr>
          <w:rFonts w:hint="eastAsia"/>
          <w:rtl/>
        </w:rPr>
        <w:t>روس</w:t>
      </w:r>
      <w:r w:rsidR="00511E31">
        <w:rPr>
          <w:rFonts w:hint="cs"/>
          <w:rtl/>
        </w:rPr>
        <w:t xml:space="preserve"> 2</w:t>
      </w:r>
      <w:r w:rsidR="00511E31" w:rsidRPr="00673D78">
        <w:rPr>
          <w:rtl/>
        </w:rPr>
        <w:t xml:space="preserve"> سندرم حاد تنفس</w:t>
      </w:r>
      <w:r w:rsidR="00511E31" w:rsidRPr="00673D78">
        <w:rPr>
          <w:rFonts w:hint="cs"/>
          <w:rtl/>
        </w:rPr>
        <w:t>ی</w:t>
      </w:r>
      <w:r w:rsidR="00511E31" w:rsidRPr="00673D78">
        <w:rPr>
          <w:rtl/>
        </w:rPr>
        <w:t xml:space="preserve"> (</w:t>
      </w:r>
      <w:r w:rsidR="00511E31" w:rsidRPr="00673D78">
        <w:t>SARS-CoV-2</w:t>
      </w:r>
      <w:r w:rsidR="00511E31" w:rsidRPr="00673D78">
        <w:rPr>
          <w:rtl/>
        </w:rPr>
        <w:t>) ا</w:t>
      </w:r>
      <w:r w:rsidR="00511E31" w:rsidRPr="00673D78">
        <w:rPr>
          <w:rFonts w:hint="cs"/>
          <w:rtl/>
        </w:rPr>
        <w:t>ی</w:t>
      </w:r>
      <w:r w:rsidR="00511E31" w:rsidRPr="00673D78">
        <w:rPr>
          <w:rFonts w:hint="eastAsia"/>
          <w:rtl/>
        </w:rPr>
        <w:t>جاد</w:t>
      </w:r>
      <w:r w:rsidR="00511E31" w:rsidRPr="00673D78">
        <w:rPr>
          <w:rtl/>
        </w:rPr>
        <w:t xml:space="preserve"> م</w:t>
      </w:r>
      <w:r w:rsidR="00511E31" w:rsidRPr="00673D78">
        <w:rPr>
          <w:rFonts w:hint="cs"/>
          <w:rtl/>
        </w:rPr>
        <w:t>ی</w:t>
      </w:r>
      <w:r w:rsidR="00511E31" w:rsidRPr="00673D78">
        <w:rPr>
          <w:rtl/>
        </w:rPr>
        <w:t xml:space="preserve"> شود.</w:t>
      </w:r>
      <w:r w:rsidR="00511E31">
        <w:rPr>
          <w:rFonts w:hint="cs"/>
          <w:rtl/>
        </w:rPr>
        <w:t xml:space="preserve"> </w:t>
      </w:r>
      <w:r w:rsidR="00511E31" w:rsidRPr="004176B6">
        <w:rPr>
          <w:rFonts w:hint="eastAsia"/>
          <w:rtl/>
        </w:rPr>
        <w:t>استرس</w:t>
      </w:r>
      <w:r w:rsidR="00511E31" w:rsidRPr="004176B6">
        <w:rPr>
          <w:rtl/>
        </w:rPr>
        <w:t xml:space="preserve"> </w:t>
      </w:r>
      <w:r w:rsidR="00511E31" w:rsidRPr="004176B6">
        <w:rPr>
          <w:rFonts w:hint="eastAsia"/>
          <w:rtl/>
        </w:rPr>
        <w:t>اکس</w:t>
      </w:r>
      <w:r w:rsidR="00511E31" w:rsidRPr="004176B6">
        <w:rPr>
          <w:rFonts w:hint="cs"/>
          <w:rtl/>
        </w:rPr>
        <w:t>ی</w:t>
      </w:r>
      <w:r w:rsidR="00511E31" w:rsidRPr="004176B6">
        <w:rPr>
          <w:rFonts w:hint="eastAsia"/>
          <w:rtl/>
        </w:rPr>
        <w:t>دات</w:t>
      </w:r>
      <w:r w:rsidR="00511E31" w:rsidRPr="004176B6">
        <w:rPr>
          <w:rFonts w:hint="cs"/>
          <w:rtl/>
        </w:rPr>
        <w:t>ی</w:t>
      </w:r>
      <w:r w:rsidR="00511E31" w:rsidRPr="004176B6">
        <w:rPr>
          <w:rFonts w:hint="eastAsia"/>
          <w:rtl/>
        </w:rPr>
        <w:t>و</w:t>
      </w:r>
      <w:r w:rsidR="00511E31" w:rsidRPr="004176B6">
        <w:rPr>
          <w:rtl/>
        </w:rPr>
        <w:t xml:space="preserve"> </w:t>
      </w:r>
      <w:r w:rsidR="00511E31">
        <w:rPr>
          <w:rFonts w:hint="cs"/>
          <w:rtl/>
        </w:rPr>
        <w:t xml:space="preserve">حاصل </w:t>
      </w:r>
      <w:r w:rsidR="00511E31" w:rsidRPr="004176B6">
        <w:rPr>
          <w:rFonts w:hint="eastAsia"/>
          <w:rtl/>
        </w:rPr>
        <w:t>عدم</w:t>
      </w:r>
      <w:r w:rsidR="00511E31" w:rsidRPr="004176B6">
        <w:rPr>
          <w:rtl/>
        </w:rPr>
        <w:t xml:space="preserve"> </w:t>
      </w:r>
      <w:r w:rsidR="00511E31" w:rsidRPr="004176B6">
        <w:rPr>
          <w:rFonts w:hint="eastAsia"/>
          <w:rtl/>
        </w:rPr>
        <w:t>تعادل</w:t>
      </w:r>
      <w:r w:rsidR="00511E31" w:rsidRPr="004176B6">
        <w:rPr>
          <w:rtl/>
        </w:rPr>
        <w:t xml:space="preserve"> </w:t>
      </w:r>
      <w:r w:rsidR="00511E31" w:rsidRPr="004176B6">
        <w:rPr>
          <w:rFonts w:hint="eastAsia"/>
          <w:rtl/>
        </w:rPr>
        <w:t>ب</w:t>
      </w:r>
      <w:r w:rsidR="00511E31" w:rsidRPr="004176B6">
        <w:rPr>
          <w:rFonts w:hint="cs"/>
          <w:rtl/>
        </w:rPr>
        <w:t>ی</w:t>
      </w:r>
      <w:r w:rsidR="00511E31" w:rsidRPr="004176B6">
        <w:rPr>
          <w:rFonts w:hint="eastAsia"/>
          <w:rtl/>
        </w:rPr>
        <w:t>ن</w:t>
      </w:r>
      <w:r w:rsidR="00511E31" w:rsidRPr="004176B6">
        <w:rPr>
          <w:rtl/>
        </w:rPr>
        <w:t xml:space="preserve"> </w:t>
      </w:r>
      <w:r w:rsidR="00511E31">
        <w:rPr>
          <w:rFonts w:hint="cs"/>
          <w:rtl/>
        </w:rPr>
        <w:t>اكسيدان</w:t>
      </w:r>
      <w:r w:rsidR="00511E31">
        <w:rPr>
          <w:rFonts w:hint="cs"/>
          <w:rtl/>
        </w:rPr>
        <w:softHyphen/>
        <w:t>ها و آنتي اكسيدان</w:t>
      </w:r>
      <w:r w:rsidR="00511E31">
        <w:rPr>
          <w:rFonts w:hint="cs"/>
          <w:rtl/>
        </w:rPr>
        <w:softHyphen/>
        <w:t xml:space="preserve">ها است که </w:t>
      </w:r>
      <w:r w:rsidR="00511E31" w:rsidRPr="0099153F">
        <w:rPr>
          <w:rtl/>
        </w:rPr>
        <w:t>نقش بالقوه کل</w:t>
      </w:r>
      <w:r w:rsidR="00511E31" w:rsidRPr="0099153F">
        <w:rPr>
          <w:rFonts w:hint="cs"/>
          <w:rtl/>
        </w:rPr>
        <w:t>ی</w:t>
      </w:r>
      <w:r w:rsidR="00511E31" w:rsidRPr="0099153F">
        <w:rPr>
          <w:rFonts w:hint="eastAsia"/>
          <w:rtl/>
        </w:rPr>
        <w:t>د</w:t>
      </w:r>
      <w:r w:rsidR="00511E31" w:rsidRPr="0099153F">
        <w:rPr>
          <w:rFonts w:hint="cs"/>
          <w:rtl/>
        </w:rPr>
        <w:t>ی</w:t>
      </w:r>
      <w:r w:rsidR="00511E31">
        <w:rPr>
          <w:rtl/>
        </w:rPr>
        <w:t xml:space="preserve"> در پاتوژنز</w:t>
      </w:r>
      <w:r w:rsidR="00511E31">
        <w:rPr>
          <w:rFonts w:hint="cs"/>
          <w:rtl/>
        </w:rPr>
        <w:t xml:space="preserve"> عفونت</w:t>
      </w:r>
      <w:r w:rsidR="00511E31">
        <w:rPr>
          <w:rtl/>
        </w:rPr>
        <w:softHyphen/>
      </w:r>
      <w:r w:rsidR="00511E31">
        <w:rPr>
          <w:rFonts w:hint="cs"/>
          <w:rtl/>
        </w:rPr>
        <w:t xml:space="preserve">های تنفسی </w:t>
      </w:r>
      <w:r w:rsidR="00511E31">
        <w:rPr>
          <w:rtl/>
        </w:rPr>
        <w:t>دارد</w:t>
      </w:r>
      <w:r w:rsidR="002257D8">
        <w:rPr>
          <w:rFonts w:ascii="Calibri" w:hAnsi="Calibri" w:hint="cs"/>
          <w:sz w:val="24"/>
          <w:rtl/>
        </w:rPr>
        <w:t>.</w:t>
      </w:r>
    </w:p>
    <w:p w:rsidR="00412D96" w:rsidRPr="006A4D07" w:rsidRDefault="00412D96" w:rsidP="00440EC7">
      <w:pPr>
        <w:autoSpaceDE w:val="0"/>
        <w:autoSpaceDN w:val="0"/>
        <w:adjustRightInd w:val="0"/>
        <w:spacing w:after="0" w:line="240" w:lineRule="auto"/>
        <w:jc w:val="both"/>
        <w:rPr>
          <w:rFonts w:ascii="Calibri" w:hAnsi="Calibri"/>
          <w:b/>
          <w:bCs/>
          <w:szCs w:val="22"/>
        </w:rPr>
      </w:pPr>
      <w:r w:rsidRPr="002257D8">
        <w:rPr>
          <w:rFonts w:ascii="B Lotus" w:hint="cs"/>
          <w:b/>
          <w:bCs/>
          <w:sz w:val="24"/>
          <w:rtl/>
          <w:lang w:bidi="ar-SA"/>
        </w:rPr>
        <w:t>هدف</w:t>
      </w:r>
      <w:r w:rsidR="00511E31">
        <w:rPr>
          <w:rFonts w:ascii="B Lotus" w:hint="cs"/>
          <w:b/>
          <w:bCs/>
          <w:sz w:val="24"/>
          <w:rtl/>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511E31" w:rsidRPr="00673D78">
        <w:rPr>
          <w:rtl/>
        </w:rPr>
        <w:t>در ا</w:t>
      </w:r>
      <w:r w:rsidR="00511E31" w:rsidRPr="00673D78">
        <w:rPr>
          <w:rFonts w:hint="cs"/>
          <w:rtl/>
        </w:rPr>
        <w:t>ی</w:t>
      </w:r>
      <w:r w:rsidR="00511E31">
        <w:rPr>
          <w:rFonts w:hint="eastAsia"/>
          <w:rtl/>
        </w:rPr>
        <w:t>ن</w:t>
      </w:r>
      <w:r w:rsidR="00511E31">
        <w:rPr>
          <w:rFonts w:hint="cs"/>
          <w:rtl/>
        </w:rPr>
        <w:t xml:space="preserve"> پژوهش</w:t>
      </w:r>
      <w:r w:rsidR="00511E31" w:rsidRPr="00673D78">
        <w:rPr>
          <w:rtl/>
        </w:rPr>
        <w:t xml:space="preserve"> رابطه پاتوژنز مولکول</w:t>
      </w:r>
      <w:r w:rsidR="00511E31" w:rsidRPr="00673D78">
        <w:rPr>
          <w:rFonts w:hint="cs"/>
          <w:rtl/>
        </w:rPr>
        <w:t>ی</w:t>
      </w:r>
      <w:r w:rsidR="00511E31">
        <w:rPr>
          <w:rFonts w:hint="cs"/>
          <w:rtl/>
        </w:rPr>
        <w:t xml:space="preserve"> عفونت</w:t>
      </w:r>
      <w:r w:rsidR="00511E31" w:rsidRPr="00673D78">
        <w:rPr>
          <w:rtl/>
        </w:rPr>
        <w:t xml:space="preserve"> </w:t>
      </w:r>
      <w:r w:rsidR="00511E31" w:rsidRPr="00673D78">
        <w:t>SARS-CoV-2</w:t>
      </w:r>
      <w:r w:rsidR="00511E31">
        <w:rPr>
          <w:rtl/>
        </w:rPr>
        <w:t xml:space="preserve"> </w:t>
      </w:r>
      <w:r w:rsidR="00511E31" w:rsidRPr="00673D78">
        <w:rPr>
          <w:rtl/>
        </w:rPr>
        <w:t>با استرس اکس</w:t>
      </w:r>
      <w:r w:rsidR="00511E31" w:rsidRPr="00673D78">
        <w:rPr>
          <w:rFonts w:hint="cs"/>
          <w:rtl/>
        </w:rPr>
        <w:t>ی</w:t>
      </w:r>
      <w:r w:rsidR="00511E31" w:rsidRPr="00673D78">
        <w:rPr>
          <w:rFonts w:hint="eastAsia"/>
          <w:rtl/>
        </w:rPr>
        <w:t>دات</w:t>
      </w:r>
      <w:r w:rsidR="00511E31" w:rsidRPr="00673D78">
        <w:rPr>
          <w:rFonts w:hint="cs"/>
          <w:rtl/>
        </w:rPr>
        <w:t>ی</w:t>
      </w:r>
      <w:r w:rsidR="00511E31" w:rsidRPr="00673D78">
        <w:rPr>
          <w:rFonts w:hint="eastAsia"/>
          <w:rtl/>
        </w:rPr>
        <w:t>و</w:t>
      </w:r>
      <w:r w:rsidR="00511E31" w:rsidRPr="00673D78">
        <w:rPr>
          <w:rtl/>
        </w:rPr>
        <w:t xml:space="preserve"> را مرور </w:t>
      </w:r>
      <w:r w:rsidR="00511E31">
        <w:rPr>
          <w:rFonts w:hint="cs"/>
          <w:rtl/>
        </w:rPr>
        <w:t>شد</w:t>
      </w:r>
      <w:r w:rsidR="002257D8">
        <w:rPr>
          <w:rFonts w:ascii="Calibri" w:hAnsi="Calibri" w:hint="cs"/>
          <w:sz w:val="24"/>
          <w:rtl/>
        </w:rPr>
        <w:t>.</w:t>
      </w:r>
    </w:p>
    <w:p w:rsidR="002257D8" w:rsidRPr="002257D8" w:rsidRDefault="00412D96" w:rsidP="00440EC7">
      <w:pPr>
        <w:autoSpaceDE w:val="0"/>
        <w:autoSpaceDN w:val="0"/>
        <w:adjustRightInd w:val="0"/>
        <w:spacing w:after="0" w:line="240" w:lineRule="auto"/>
        <w:jc w:val="both"/>
        <w:rPr>
          <w:rFonts w:ascii="B Lotus"/>
          <w:sz w:val="24"/>
          <w:lang w:bidi="ar-SA"/>
        </w:rPr>
      </w:pPr>
      <w:r w:rsidRPr="002257D8">
        <w:rPr>
          <w:rFonts w:ascii="B Lotus" w:hint="cs"/>
          <w:b/>
          <w:bCs/>
          <w:sz w:val="24"/>
          <w:rtl/>
          <w:lang w:bidi="ar-SA"/>
        </w:rPr>
        <w:t>روش</w:t>
      </w:r>
      <w:r w:rsidR="00511E31">
        <w:rPr>
          <w:rFonts w:ascii="B Lotus" w:hint="cs"/>
          <w:b/>
          <w:bCs/>
          <w:sz w:val="24"/>
          <w:rtl/>
          <w:lang w:bidi="ar-SA"/>
        </w:rPr>
        <w:t xml:space="preserve"> </w:t>
      </w:r>
      <w:r w:rsidRPr="002257D8">
        <w:rPr>
          <w:rFonts w:ascii="B Lotus" w:hint="cs"/>
          <w:b/>
          <w:bCs/>
          <w:sz w:val="24"/>
          <w:rtl/>
          <w:lang w:bidi="ar-SA"/>
        </w:rPr>
        <w:t>و</w:t>
      </w:r>
      <w:r w:rsidR="00511E31">
        <w:rPr>
          <w:rFonts w:ascii="B Lotus" w:hint="cs"/>
          <w:b/>
          <w:bCs/>
          <w:sz w:val="24"/>
          <w:rtl/>
          <w:lang w:bidi="ar-SA"/>
        </w:rPr>
        <w:t xml:space="preserve"> </w:t>
      </w:r>
      <w:r w:rsidRPr="002257D8">
        <w:rPr>
          <w:rFonts w:ascii="B Lotus" w:hint="cs"/>
          <w:b/>
          <w:bCs/>
          <w:sz w:val="24"/>
          <w:rtl/>
          <w:lang w:bidi="ar-SA"/>
        </w:rPr>
        <w:t>چگونگي</w:t>
      </w:r>
      <w:r w:rsidR="00511E31">
        <w:rPr>
          <w:rFonts w:ascii="B Lotus" w:hint="cs"/>
          <w:b/>
          <w:bCs/>
          <w:sz w:val="24"/>
          <w:rtl/>
          <w:lang w:bidi="ar-SA"/>
        </w:rPr>
        <w:t xml:space="preserve"> </w:t>
      </w:r>
      <w:r w:rsidRPr="002257D8">
        <w:rPr>
          <w:rFonts w:ascii="B Lotus" w:hint="cs"/>
          <w:b/>
          <w:bCs/>
          <w:sz w:val="24"/>
          <w:rtl/>
          <w:lang w:bidi="ar-SA"/>
        </w:rPr>
        <w:t>انجام</w:t>
      </w:r>
      <w:r w:rsidR="00511E31">
        <w:rPr>
          <w:rFonts w:ascii="B Lotus" w:hint="cs"/>
          <w:b/>
          <w:bCs/>
          <w:sz w:val="24"/>
          <w:rtl/>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440EC7">
        <w:rPr>
          <w:rFonts w:hint="cs"/>
          <w:rtl/>
        </w:rPr>
        <w:t xml:space="preserve">با مراجعه به موتور جستجوی </w:t>
      </w:r>
      <w:r w:rsidR="00440EC7">
        <w:t>Google scholar</w:t>
      </w:r>
      <w:r w:rsidR="00440EC7">
        <w:rPr>
          <w:rFonts w:hint="cs"/>
          <w:rtl/>
        </w:rPr>
        <w:t xml:space="preserve"> و پایگاه </w:t>
      </w:r>
      <w:r w:rsidR="00440EC7">
        <w:t>Pubmed</w:t>
      </w:r>
      <w:r w:rsidR="00440EC7">
        <w:rPr>
          <w:rFonts w:hint="cs"/>
          <w:rtl/>
        </w:rPr>
        <w:t xml:space="preserve"> معتبرترین مقالات مرتبط با نقش </w:t>
      </w:r>
      <w:r w:rsidR="00440EC7" w:rsidRPr="00673D78">
        <w:rPr>
          <w:rtl/>
        </w:rPr>
        <w:t>استرس اکس</w:t>
      </w:r>
      <w:r w:rsidR="00440EC7" w:rsidRPr="00673D78">
        <w:rPr>
          <w:rFonts w:hint="cs"/>
          <w:rtl/>
        </w:rPr>
        <w:t>ی</w:t>
      </w:r>
      <w:r w:rsidR="00440EC7" w:rsidRPr="00673D78">
        <w:rPr>
          <w:rFonts w:hint="eastAsia"/>
          <w:rtl/>
        </w:rPr>
        <w:t>دات</w:t>
      </w:r>
      <w:r w:rsidR="00440EC7" w:rsidRPr="00673D78">
        <w:rPr>
          <w:rFonts w:hint="cs"/>
          <w:rtl/>
        </w:rPr>
        <w:t>ی</w:t>
      </w:r>
      <w:r w:rsidR="00440EC7" w:rsidRPr="00673D78">
        <w:rPr>
          <w:rFonts w:hint="eastAsia"/>
          <w:rtl/>
        </w:rPr>
        <w:t>و</w:t>
      </w:r>
      <w:r w:rsidR="00440EC7" w:rsidRPr="00673D78">
        <w:rPr>
          <w:rtl/>
        </w:rPr>
        <w:t xml:space="preserve"> </w:t>
      </w:r>
      <w:r w:rsidR="00440EC7">
        <w:rPr>
          <w:rFonts w:hint="cs"/>
          <w:rtl/>
        </w:rPr>
        <w:t>در مکانیسم</w:t>
      </w:r>
      <w:r w:rsidR="00440EC7">
        <w:rPr>
          <w:rFonts w:hint="cs"/>
          <w:rtl/>
        </w:rPr>
        <w:softHyphen/>
        <w:t xml:space="preserve">های مولکولی </w:t>
      </w:r>
      <w:r w:rsidR="00440EC7" w:rsidRPr="00673D78">
        <w:rPr>
          <w:rtl/>
        </w:rPr>
        <w:t xml:space="preserve">پاتوژنز </w:t>
      </w:r>
      <w:r w:rsidR="00440EC7">
        <w:rPr>
          <w:rFonts w:hint="cs"/>
          <w:rtl/>
        </w:rPr>
        <w:t>کووید 19 که در سال</w:t>
      </w:r>
      <w:r w:rsidR="00440EC7">
        <w:rPr>
          <w:rFonts w:hint="cs"/>
          <w:rtl/>
        </w:rPr>
        <w:softHyphen/>
        <w:t>های 2020 و 2021 منتشر شده بودند بررسی شد</w:t>
      </w:r>
      <w:r w:rsidR="002257D8">
        <w:rPr>
          <w:rFonts w:ascii="Calibri" w:hAnsi="Calibri" w:hint="cs"/>
          <w:sz w:val="24"/>
          <w:rtl/>
        </w:rPr>
        <w:t>.</w:t>
      </w:r>
    </w:p>
    <w:p w:rsidR="002257D8" w:rsidRDefault="00412D96" w:rsidP="00440EC7">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يافته</w:t>
      </w:r>
      <w:r w:rsidR="00511E31">
        <w:rPr>
          <w:rFonts w:ascii="B Lotus" w:hint="cs"/>
          <w:b/>
          <w:bCs/>
          <w:sz w:val="24"/>
          <w:rtl/>
          <w:lang w:bidi="ar-SA"/>
        </w:rPr>
        <w:t xml:space="preserve"> </w:t>
      </w:r>
      <w:r w:rsidRPr="002257D8">
        <w:rPr>
          <w:rFonts w:ascii="B Lotus" w:hint="cs"/>
          <w:b/>
          <w:bCs/>
          <w:sz w:val="24"/>
          <w:rtl/>
          <w:lang w:bidi="ar-SA"/>
        </w:rPr>
        <w:t>ها</w:t>
      </w:r>
      <w:r w:rsidR="00511E31">
        <w:rPr>
          <w:rFonts w:ascii="B Lotus" w:hint="cs"/>
          <w:b/>
          <w:bCs/>
          <w:sz w:val="24"/>
          <w:rtl/>
          <w:lang w:bidi="ar-SA"/>
        </w:rPr>
        <w:t xml:space="preserve"> </w:t>
      </w:r>
      <w:r w:rsidRPr="002257D8">
        <w:rPr>
          <w:rFonts w:ascii="B Lotus" w:hint="cs"/>
          <w:b/>
          <w:bCs/>
          <w:sz w:val="24"/>
          <w:rtl/>
          <w:lang w:bidi="ar-SA"/>
        </w:rPr>
        <w:t>و</w:t>
      </w:r>
      <w:r w:rsidR="00511E31">
        <w:rPr>
          <w:rFonts w:ascii="B Lotus" w:hint="cs"/>
          <w:b/>
          <w:bCs/>
          <w:sz w:val="24"/>
          <w:rtl/>
          <w:lang w:bidi="ar-SA"/>
        </w:rPr>
        <w:t xml:space="preserve"> </w:t>
      </w:r>
      <w:r w:rsidRPr="002257D8">
        <w:rPr>
          <w:rFonts w:ascii="B Lotus" w:hint="cs"/>
          <w:b/>
          <w:bCs/>
          <w:sz w:val="24"/>
          <w:rtl/>
          <w:lang w:bidi="ar-SA"/>
        </w:rPr>
        <w:t>نتيجه</w:t>
      </w:r>
      <w:r w:rsidR="00511E31">
        <w:rPr>
          <w:rFonts w:ascii="B Lotus" w:hint="cs"/>
          <w:b/>
          <w:bCs/>
          <w:sz w:val="24"/>
          <w:rtl/>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440EC7" w:rsidRPr="00440EC7">
        <w:rPr>
          <w:rFonts w:hint="cs"/>
          <w:rtl/>
        </w:rPr>
        <w:t xml:space="preserve"> </w:t>
      </w:r>
      <w:r w:rsidR="00440EC7">
        <w:rPr>
          <w:rFonts w:hint="cs"/>
          <w:rtl/>
        </w:rPr>
        <w:t>نتایج بررسی نشان داد که از یک سو استرس اکسیداتیو با اکسیداسیون گروه</w:t>
      </w:r>
      <w:r w:rsidR="00440EC7">
        <w:rPr>
          <w:rFonts w:hint="cs"/>
          <w:rtl/>
        </w:rPr>
        <w:softHyphen/>
        <w:t>های تیول در پروتئین</w:t>
      </w:r>
      <w:r w:rsidR="00440EC7">
        <w:rPr>
          <w:rFonts w:hint="cs"/>
          <w:rtl/>
        </w:rPr>
        <w:softHyphen/>
        <w:t>های سطح سلول میزبان و ویروس موجب تسهیل اتصال و ورود ویروس به سلول میزبان می</w:t>
      </w:r>
      <w:r w:rsidR="00440EC7">
        <w:rPr>
          <w:rFonts w:hint="cs"/>
          <w:rtl/>
        </w:rPr>
        <w:softHyphen/>
        <w:t xml:space="preserve">شود. از سوی دیگر عفونت </w:t>
      </w:r>
      <w:r w:rsidR="00440EC7" w:rsidRPr="007C2356">
        <w:t>SARS-CoV-2</w:t>
      </w:r>
      <w:r w:rsidR="00440EC7">
        <w:rPr>
          <w:rFonts w:hint="cs"/>
          <w:rtl/>
        </w:rPr>
        <w:t xml:space="preserve"> نیز از مکانیسم</w:t>
      </w:r>
      <w:r w:rsidR="00440EC7">
        <w:rPr>
          <w:rFonts w:hint="cs"/>
          <w:rtl/>
        </w:rPr>
        <w:softHyphen/>
        <w:t xml:space="preserve">های مختلفی از جمله فعال سازی </w:t>
      </w:r>
      <w:r w:rsidR="00440EC7">
        <w:t>NADPH</w:t>
      </w:r>
      <w:r w:rsidR="00440EC7">
        <w:rPr>
          <w:rFonts w:hint="cs"/>
          <w:rtl/>
        </w:rPr>
        <w:t xml:space="preserve"> اکسیداز، تخلیه گلوتاتیون، سرکوب پاسخ</w:t>
      </w:r>
      <w:r w:rsidR="00440EC7">
        <w:rPr>
          <w:rFonts w:hint="cs"/>
          <w:rtl/>
        </w:rPr>
        <w:softHyphen/>
        <w:t xml:space="preserve">های آنتی اکسیدانی با مهار </w:t>
      </w:r>
      <w:r w:rsidR="00440EC7">
        <w:t>Nrf2</w:t>
      </w:r>
      <w:r w:rsidR="00440EC7">
        <w:rPr>
          <w:rFonts w:hint="cs"/>
          <w:rtl/>
        </w:rPr>
        <w:t xml:space="preserve">، غعال سازی مسیر </w:t>
      </w:r>
      <w:r w:rsidR="00440EC7">
        <w:t>NF-KB</w:t>
      </w:r>
      <w:r w:rsidR="00440EC7">
        <w:rPr>
          <w:rFonts w:hint="cs"/>
          <w:rtl/>
        </w:rPr>
        <w:t xml:space="preserve"> و تغییر در متابولیم آهن موجب افزایش تولید </w:t>
      </w:r>
      <w:r w:rsidR="00440EC7">
        <w:t>ROS</w:t>
      </w:r>
      <w:r w:rsidR="00440EC7">
        <w:rPr>
          <w:rFonts w:hint="cs"/>
          <w:rtl/>
        </w:rPr>
        <w:t xml:space="preserve"> و تشدید استرس اکسیداتیو و التهاب می</w:t>
      </w:r>
      <w:r w:rsidR="00440EC7">
        <w:rPr>
          <w:rFonts w:hint="cs"/>
          <w:rtl/>
        </w:rPr>
        <w:softHyphen/>
        <w:t>شود. بنابراین استفاده از آنتی اکسیدان</w:t>
      </w:r>
      <w:r w:rsidR="00440EC7">
        <w:rPr>
          <w:rFonts w:hint="cs"/>
          <w:rtl/>
        </w:rPr>
        <w:softHyphen/>
        <w:t>ها و یا ترکیبات محرک و مقوی سیستم آنتی اکسیدانی می</w:t>
      </w:r>
      <w:r w:rsidR="00440EC7">
        <w:rPr>
          <w:rFonts w:hint="cs"/>
          <w:rtl/>
        </w:rPr>
        <w:softHyphen/>
        <w:t>تواند در درمان و یا کنترل بیماری کووید 19 مؤثر باشد</w:t>
      </w:r>
      <w:r w:rsidR="002257D8">
        <w:rPr>
          <w:rFonts w:ascii="Calibri" w:hAnsi="Calibri" w:hint="cs"/>
          <w:sz w:val="24"/>
          <w:rtl/>
        </w:rPr>
        <w:t>.</w:t>
      </w:r>
    </w:p>
    <w:p w:rsidR="004327D9" w:rsidRPr="002257D8" w:rsidRDefault="004327D9" w:rsidP="002257D8">
      <w:pPr>
        <w:autoSpaceDE w:val="0"/>
        <w:autoSpaceDN w:val="0"/>
        <w:adjustRightInd w:val="0"/>
        <w:spacing w:after="0" w:line="240" w:lineRule="auto"/>
        <w:rPr>
          <w:rFonts w:ascii="B Lotus"/>
          <w:sz w:val="24"/>
          <w:lang w:bidi="ar-SA"/>
        </w:rPr>
      </w:pPr>
    </w:p>
    <w:p w:rsidR="00F304B1" w:rsidRDefault="00412D96" w:rsidP="00412D96">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4E2492">
        <w:rPr>
          <w:rFonts w:hint="cs"/>
          <w:rtl/>
        </w:rPr>
        <w:t>استرس اکسیداتیو، کووید 19، کرونا</w:t>
      </w:r>
      <w:r w:rsidR="000258BE">
        <w:rPr>
          <w:rFonts w:hint="cs"/>
          <w:rtl/>
        </w:rPr>
        <w:t>ویروس</w:t>
      </w:r>
      <w:r w:rsidR="004327D9">
        <w:rPr>
          <w:rFonts w:hint="cs"/>
          <w:rtl/>
        </w:rPr>
        <w:t>.</w:t>
      </w:r>
    </w:p>
    <w:p w:rsidR="00D84E62" w:rsidRPr="009650F8" w:rsidRDefault="00F304B1" w:rsidP="009650F8">
      <w:pPr>
        <w:bidi w:val="0"/>
        <w:spacing w:after="0" w:line="240" w:lineRule="auto"/>
        <w:jc w:val="center"/>
        <w:rPr>
          <w:rtl/>
        </w:rPr>
      </w:pPr>
      <w:r>
        <w:rPr>
          <w:rtl/>
        </w:rPr>
        <w:br w:type="page"/>
      </w: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F304B1" w:rsidRPr="00043345" w:rsidRDefault="00080FCA" w:rsidP="00F177E0">
      <w:pPr>
        <w:spacing w:after="0" w:line="240" w:lineRule="auto"/>
        <w:jc w:val="center"/>
        <w:rPr>
          <w:rFonts w:cs="Times New Roman"/>
          <w:b/>
          <w:bCs/>
          <w:sz w:val="30"/>
          <w:szCs w:val="30"/>
          <w:lang w:bidi="ar-SA"/>
        </w:rPr>
      </w:pPr>
      <w:r w:rsidRPr="00043345">
        <w:rPr>
          <w:rFonts w:cs="Times New Roman"/>
          <w:b/>
          <w:bCs/>
          <w:sz w:val="30"/>
          <w:szCs w:val="30"/>
          <w:lang w:bidi="ar-SA"/>
        </w:rPr>
        <w:t>Association of oxidative stress with molecular mechanisms of pathogenesis of SARS-CoV-2 infection</w:t>
      </w:r>
    </w:p>
    <w:p w:rsidR="00F304B1" w:rsidRPr="009828EA" w:rsidRDefault="00F177E0" w:rsidP="00080FCA">
      <w:pPr>
        <w:bidi w:val="0"/>
        <w:spacing w:line="360" w:lineRule="auto"/>
        <w:jc w:val="center"/>
        <w:rPr>
          <w:rFonts w:cs="Times New Roman"/>
          <w:sz w:val="24"/>
          <w:lang w:bidi="ar-SA"/>
        </w:rPr>
      </w:pPr>
      <w:r>
        <w:rPr>
          <w:rFonts w:cs="Times New Roman"/>
          <w:sz w:val="24"/>
          <w:lang w:bidi="ar-SA"/>
        </w:rPr>
        <w:t>Mehdi Basaki</w:t>
      </w:r>
      <w:r w:rsidR="00F304B1" w:rsidRPr="009828EA">
        <w:rPr>
          <w:rFonts w:cs="Times New Roman"/>
          <w:sz w:val="24"/>
          <w:vertAlign w:val="superscript"/>
          <w:lang w:bidi="ar-SA"/>
        </w:rPr>
        <w:t>1</w:t>
      </w:r>
    </w:p>
    <w:p w:rsidR="00F304B1" w:rsidRPr="00043345" w:rsidRDefault="00043345" w:rsidP="00043345">
      <w:pPr>
        <w:pStyle w:val="ListParagraph"/>
        <w:numPr>
          <w:ilvl w:val="0"/>
          <w:numId w:val="1"/>
        </w:numPr>
        <w:bidi w:val="0"/>
        <w:spacing w:line="360" w:lineRule="auto"/>
        <w:jc w:val="center"/>
        <w:rPr>
          <w:rFonts w:cs="Times New Roman"/>
          <w:sz w:val="24"/>
          <w:lang w:bidi="ar-SA"/>
        </w:rPr>
      </w:pPr>
      <w:r>
        <w:rPr>
          <w:rFonts w:cs="Times New Roman"/>
          <w:sz w:val="24"/>
          <w:lang w:bidi="ar-SA"/>
        </w:rPr>
        <w:t>Department of basic sciences, Faculty of veterinary medicine, University of Tabriz</w:t>
      </w:r>
    </w:p>
    <w:p w:rsidR="00F304B1" w:rsidRPr="009828EA" w:rsidRDefault="00F304B1" w:rsidP="00F304B1">
      <w:pPr>
        <w:autoSpaceDE w:val="0"/>
        <w:autoSpaceDN w:val="0"/>
        <w:bidi w:val="0"/>
        <w:adjustRightInd w:val="0"/>
        <w:spacing w:after="0" w:line="360" w:lineRule="auto"/>
        <w:jc w:val="center"/>
        <w:rPr>
          <w:rFonts w:ascii="Calibri" w:hAnsi="Calibri" w:cs="B Lotus"/>
          <w:sz w:val="24"/>
          <w:vertAlign w:val="superscript"/>
        </w:rPr>
      </w:pPr>
    </w:p>
    <w:p w:rsidR="00F304B1" w:rsidRPr="00B95EB4" w:rsidRDefault="00043345" w:rsidP="00F304B1">
      <w:pPr>
        <w:autoSpaceDE w:val="0"/>
        <w:autoSpaceDN w:val="0"/>
        <w:bidi w:val="0"/>
        <w:adjustRightInd w:val="0"/>
        <w:spacing w:after="0" w:line="360" w:lineRule="auto"/>
        <w:jc w:val="center"/>
        <w:rPr>
          <w:rFonts w:cs="Times New Roman"/>
          <w:highlight w:val="yellow"/>
          <w:lang w:bidi="ar-SA"/>
        </w:rPr>
      </w:pPr>
      <w:r>
        <w:rPr>
          <w:rFonts w:asciiTheme="majorBidi" w:hAnsiTheme="majorBidi" w:cstheme="majorBidi"/>
          <w:sz w:val="24"/>
          <w:vertAlign w:val="superscript"/>
        </w:rPr>
        <w:t>m.basaki@tabrizu.ac.ir</w:t>
      </w:r>
    </w:p>
    <w:p w:rsidR="00F304B1" w:rsidRPr="00BB2A3A" w:rsidRDefault="00F304B1" w:rsidP="00D1127B">
      <w:pPr>
        <w:bidi w:val="0"/>
        <w:spacing w:line="360" w:lineRule="auto"/>
        <w:jc w:val="both"/>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r w:rsidR="00D1127B" w:rsidRPr="00D1127B">
        <w:rPr>
          <w:rFonts w:asciiTheme="majorBidi" w:hAnsiTheme="majorBidi" w:cstheme="majorBidi"/>
          <w:color w:val="212121"/>
          <w:sz w:val="24"/>
        </w:rPr>
        <w:t>C</w:t>
      </w:r>
      <w:r w:rsidR="00D1127B">
        <w:rPr>
          <w:rFonts w:asciiTheme="majorBidi" w:hAnsiTheme="majorBidi" w:cstheme="majorBidi"/>
          <w:color w:val="212121"/>
          <w:sz w:val="24"/>
        </w:rPr>
        <w:t>OVID-</w:t>
      </w:r>
      <w:r w:rsidR="00D1127B" w:rsidRPr="00D1127B">
        <w:rPr>
          <w:rFonts w:asciiTheme="majorBidi" w:hAnsiTheme="majorBidi" w:cstheme="majorBidi"/>
          <w:color w:val="212121"/>
          <w:sz w:val="24"/>
        </w:rPr>
        <w:t>19 is caused by coronavirus 2 acute respiratory syndrome (SARS-CoV-2). Oxidative stress is the result of an imbalance between oxidants and antioxidants that has a potentially key role in the pathoge</w:t>
      </w:r>
      <w:r w:rsidR="00D1127B">
        <w:rPr>
          <w:rFonts w:asciiTheme="majorBidi" w:hAnsiTheme="majorBidi" w:cstheme="majorBidi"/>
          <w:color w:val="212121"/>
          <w:sz w:val="24"/>
        </w:rPr>
        <w:t>nesis of respiratory infections</w:t>
      </w:r>
      <w:r>
        <w:rPr>
          <w:rFonts w:asciiTheme="majorBidi" w:hAnsiTheme="majorBidi" w:cstheme="majorBidi"/>
          <w:color w:val="212121"/>
          <w:sz w:val="24"/>
        </w:rPr>
        <w:t xml:space="preserve">. </w:t>
      </w:r>
    </w:p>
    <w:p w:rsidR="00F304B1" w:rsidRPr="006F5379" w:rsidRDefault="00F304B1" w:rsidP="00D1127B">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D1127B" w:rsidRPr="00D1127B">
        <w:rPr>
          <w:rFonts w:asciiTheme="majorBidi" w:hAnsiTheme="majorBidi" w:cstheme="majorBidi"/>
          <w:color w:val="212121"/>
          <w:sz w:val="24"/>
        </w:rPr>
        <w:t>In this study, the relationship between molecular pathogenesis of SARS-CoV-2 infection and oxidative stress was reviewed.</w:t>
      </w:r>
    </w:p>
    <w:p w:rsidR="00F304B1" w:rsidRPr="00BB2A3A" w:rsidRDefault="00F304B1" w:rsidP="009F21AF">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009F21AF" w:rsidRPr="009F21AF">
        <w:rPr>
          <w:rFonts w:asciiTheme="majorBidi" w:hAnsiTheme="majorBidi" w:cstheme="majorBidi"/>
          <w:color w:val="212121"/>
          <w:sz w:val="24"/>
        </w:rPr>
        <w:t>The most authoritative articles on the role of oxidative stress in the molecular mechanisms of the pathogenesis of Covid 19, published in 2020 and 2021, were reviewed by Google Scholar and Pubmed.</w:t>
      </w:r>
      <w:r>
        <w:rPr>
          <w:rFonts w:asciiTheme="majorBidi" w:hAnsiTheme="majorBidi" w:cstheme="majorBidi"/>
          <w:color w:val="212121"/>
          <w:sz w:val="24"/>
        </w:rPr>
        <w:t xml:space="preserve"> </w:t>
      </w:r>
    </w:p>
    <w:p w:rsidR="00F304B1" w:rsidRPr="00BB2A3A" w:rsidRDefault="00F304B1" w:rsidP="009F21AF">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009F21AF" w:rsidRPr="009F21AF">
        <w:t xml:space="preserve"> </w:t>
      </w:r>
      <w:r w:rsidR="009F21AF" w:rsidRPr="009F21AF">
        <w:rPr>
          <w:rFonts w:asciiTheme="majorBidi" w:hAnsiTheme="majorBidi" w:cstheme="majorBidi"/>
          <w:color w:val="212121"/>
          <w:sz w:val="24"/>
        </w:rPr>
        <w:t xml:space="preserve">The results showed that on the one hand, oxidative stress with the oxidation of thiol groups in the surface proteins of the host cell and the virus facilitates the binding and entry of the virus into the host cell. On the other hand, SARS-CoV-2 infection by various mechanisms including NADPH oxidase activation, glutathione depletion, suppression of antioxidant responses by inhibition of Nrf2, activation of NF-KB pathway and change in iron metabolism increase ROS production And exacerbates oxidative stress and inflammation. Therefore, the use of antioxidants or stimulants and tonics of the antioxidant system can be effective in the treatment or control of </w:t>
      </w:r>
      <w:r w:rsidR="009F21AF" w:rsidRPr="00D1127B">
        <w:rPr>
          <w:rFonts w:asciiTheme="majorBidi" w:hAnsiTheme="majorBidi" w:cstheme="majorBidi"/>
          <w:color w:val="212121"/>
          <w:sz w:val="24"/>
        </w:rPr>
        <w:t>C</w:t>
      </w:r>
      <w:r w:rsidR="009F21AF">
        <w:rPr>
          <w:rFonts w:asciiTheme="majorBidi" w:hAnsiTheme="majorBidi" w:cstheme="majorBidi"/>
          <w:color w:val="212121"/>
          <w:sz w:val="24"/>
        </w:rPr>
        <w:t>OVID-</w:t>
      </w:r>
      <w:r w:rsidR="009F21AF" w:rsidRPr="009F21AF">
        <w:rPr>
          <w:rFonts w:asciiTheme="majorBidi" w:hAnsiTheme="majorBidi" w:cstheme="majorBidi"/>
          <w:color w:val="212121"/>
          <w:sz w:val="24"/>
        </w:rPr>
        <w:t>19 disease.</w:t>
      </w:r>
      <w:r>
        <w:rPr>
          <w:rFonts w:asciiTheme="majorBidi" w:hAnsiTheme="majorBidi" w:cstheme="majorBidi"/>
          <w:color w:val="212121"/>
          <w:sz w:val="24"/>
        </w:rPr>
        <w:t xml:space="preserve"> </w:t>
      </w:r>
    </w:p>
    <w:p w:rsidR="00F304B1" w:rsidRPr="008F1E07" w:rsidRDefault="00F304B1" w:rsidP="008F1E07">
      <w:pPr>
        <w:bidi w:val="0"/>
        <w:spacing w:line="360" w:lineRule="auto"/>
        <w:jc w:val="both"/>
        <w:rPr>
          <w:rFonts w:asciiTheme="majorBidi" w:hAnsiTheme="majorBidi" w:cstheme="majorBidi"/>
          <w:color w:val="212121"/>
          <w:sz w:val="24"/>
        </w:rPr>
      </w:pPr>
      <w:r w:rsidRPr="00634B51">
        <w:rPr>
          <w:rFonts w:cs="Times New Roman"/>
          <w:b/>
          <w:bCs/>
          <w:sz w:val="24"/>
        </w:rPr>
        <w:t>Keywords:</w:t>
      </w:r>
      <w:r w:rsidR="009F21AF">
        <w:rPr>
          <w:rFonts w:cs="Times New Roman"/>
          <w:b/>
          <w:bCs/>
          <w:sz w:val="24"/>
        </w:rPr>
        <w:t xml:space="preserve"> </w:t>
      </w:r>
      <w:r w:rsidR="009F21AF">
        <w:rPr>
          <w:rFonts w:asciiTheme="majorBidi" w:hAnsiTheme="majorBidi" w:cstheme="majorBidi"/>
          <w:color w:val="212121"/>
          <w:sz w:val="24"/>
        </w:rPr>
        <w:t>oxidative stress</w:t>
      </w:r>
      <w:r>
        <w:rPr>
          <w:rFonts w:asciiTheme="majorBidi" w:hAnsiTheme="majorBidi" w:cstheme="majorBidi"/>
          <w:color w:val="212121"/>
          <w:sz w:val="24"/>
        </w:rPr>
        <w:t xml:space="preserve">, </w:t>
      </w:r>
      <w:r w:rsidR="009F21AF">
        <w:rPr>
          <w:rFonts w:asciiTheme="majorBidi" w:hAnsiTheme="majorBidi" w:cstheme="majorBidi"/>
          <w:color w:val="212121"/>
          <w:sz w:val="24"/>
        </w:rPr>
        <w:t>COVID-19, Coronavirus.</w:t>
      </w:r>
    </w:p>
    <w:sectPr w:rsidR="00F304B1" w:rsidRPr="008F1E07"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4738" w:rsidRDefault="008E4738" w:rsidP="004C03A6">
      <w:pPr>
        <w:spacing w:after="0" w:line="240" w:lineRule="auto"/>
      </w:pPr>
      <w:r>
        <w:separator/>
      </w:r>
    </w:p>
  </w:endnote>
  <w:endnote w:type="continuationSeparator" w:id="1">
    <w:p w:rsidR="008E4738" w:rsidRDefault="008E4738" w:rsidP="004C03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2758475A-0A76-420B-AA86-26E6AD30DB60}"/>
    <w:embedBold r:id="rId2" w:fontKey="{69262FA4-3B54-4713-8016-03C19265E46C}"/>
  </w:font>
  <w:font w:name="B Nazanin">
    <w:panose1 w:val="00000400000000000000"/>
    <w:charset w:val="B2"/>
    <w:family w:val="auto"/>
    <w:pitch w:val="variable"/>
    <w:sig w:usb0="00002001" w:usb1="80000000" w:usb2="00000008" w:usb3="00000000" w:csb0="00000040" w:csb1="00000000"/>
    <w:embedRegular r:id="rId3" w:fontKey="{CB73C548-F920-4CE7-904F-3CA85253F899}"/>
    <w:embedBold r:id="rId4" w:fontKey="{FD1F61F4-D68A-4998-9EB1-5A8677589804}"/>
  </w:font>
  <w:font w:name="Calibri Light">
    <w:panose1 w:val="020F0302020204030204"/>
    <w:charset w:val="00"/>
    <w:family w:val="swiss"/>
    <w:pitch w:val="variable"/>
    <w:sig w:usb0="A00002EF" w:usb1="4000207B" w:usb2="00000000" w:usb3="00000000" w:csb0="0000019F" w:csb1="00000000"/>
    <w:embedRegular r:id="rId5" w:fontKey="{3B347542-3497-4A3C-BE02-4F80B6558070}"/>
    <w:embedBold r:id="rId6" w:fontKey="{42254E7E-9DF0-41B4-9797-B24FEC6A7B4C}"/>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91871F23-BD21-490B-873C-99005C0D79F2}"/>
    <w:embedBold r:id="rId8" w:fontKey="{82B92E06-63EB-4D0F-9729-1FB4C29774EF}"/>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93067945"/>
      <w:docPartObj>
        <w:docPartGallery w:val="Page Numbers (Bottom of Page)"/>
        <w:docPartUnique/>
      </w:docPartObj>
    </w:sdtPr>
    <w:sdtEndPr>
      <w:rPr>
        <w:noProof/>
      </w:rPr>
    </w:sdtEndPr>
    <w:sdtContent>
      <w:p w:rsidR="008D4D84" w:rsidRDefault="000728C2">
        <w:pPr>
          <w:pStyle w:val="Footer"/>
          <w:jc w:val="center"/>
        </w:pPr>
        <w:r>
          <w:fldChar w:fldCharType="begin"/>
        </w:r>
        <w:r w:rsidR="008D4D84">
          <w:instrText xml:space="preserve"> PAGE   \* MERGEFORMAT </w:instrText>
        </w:r>
        <w:r>
          <w:fldChar w:fldCharType="separate"/>
        </w:r>
        <w:r w:rsidR="008F1E07">
          <w:rPr>
            <w:noProof/>
            <w:rtl/>
          </w:rPr>
          <w:t>2</w:t>
        </w:r>
        <w:r>
          <w:rPr>
            <w:noProof/>
          </w:rPr>
          <w:fldChar w:fldCharType="end"/>
        </w:r>
      </w:p>
    </w:sdtContent>
  </w:sdt>
  <w:p w:rsidR="008D4D84" w:rsidRDefault="008D4D8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4738" w:rsidRDefault="008E4738" w:rsidP="004C03A6">
      <w:pPr>
        <w:spacing w:after="0" w:line="240" w:lineRule="auto"/>
      </w:pPr>
      <w:r>
        <w:separator/>
      </w:r>
    </w:p>
  </w:footnote>
  <w:footnote w:type="continuationSeparator" w:id="1">
    <w:p w:rsidR="008E4738" w:rsidRDefault="008E4738" w:rsidP="004C03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3A6" w:rsidRPr="004C7F9F" w:rsidRDefault="000728C2" w:rsidP="0049068A">
    <w:pPr>
      <w:pStyle w:val="Header"/>
      <w:spacing w:after="0"/>
    </w:pPr>
    <w:r>
      <w:pict>
        <v:group id="Group 13" o:spid="_x0000_s4097" style="position:absolute;left:0;text-align:left;margin-left:2.25pt;margin-top:-36pt;width:592.1pt;height:140.45pt;z-index:251659264;mso-position-horizontal-relative:page;mso-width-relative:margin" coordsize="74148,17841" wrapcoords="10540 462 -27 1502 -27 3119 1834 4158 137 4158 -27 4274 -27 16518 739 17095 -27 17211 -27 18828 9335 18943 9335 19405 10321 20791 10622 20791 11060 20791 11361 20791 12265 19405 12265 18943 21600 18828 21627 17211 20697 17095 21573 16402 21600 4274 21436 4158 20532 4158 21600 3003 21627 1502 11087 462 10540 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4099"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4106" style="position:absolute;left:215;top:3833;width:75515;height:1085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4105" style="position:absolute;left:3676;top:2677;width:12478;height:128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4104" style="position:absolute;left:60048;top:2690;width:12478;height:128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4103" type="#_x0000_t75" style="position:absolute;left:60620;top:3643;width:11226;height:1104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1" o:title=""/>
            </v:shape>
            <v:shape id="Content Placeholder 6" o:spid="_x0000_s4102" type="#_x0000_t75" style="position:absolute;left:4301;top:4071;width:11227;height:1104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2" o:title=""/>
            </v:shape>
            <v:rect id="Rectangle 9" o:spid="_x0000_s4101" style="position:absolute;left:102;top:15549;width:75963;height:1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4100" style="position:absolute;top:1427;width:75963;height:12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4098" type="#_x0000_t75" style="position:absolute;left:28220;width:17841;height:1784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3" o:title=""/>
            <v:path arrowok="t"/>
          </v:shape>
          <w10:wrap type="through" anchorx="pag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696F23"/>
    <w:multiLevelType w:val="hybridMultilevel"/>
    <w:tmpl w:val="B3CAF494"/>
    <w:lvl w:ilvl="0" w:tplc="03A2B9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TrueTypeFonts/>
  <w:defaultTabStop w:val="720"/>
  <w:characterSpacingControl w:val="doNotCompress"/>
  <w:hdrShapeDefaults>
    <o:shapedefaults v:ext="edit" spidmax="9218"/>
    <o:shapelayout v:ext="edit">
      <o:idmap v:ext="edit" data="4"/>
    </o:shapelayout>
  </w:hdrShapeDefaults>
  <w:footnotePr>
    <w:footnote w:id="0"/>
    <w:footnote w:id="1"/>
  </w:footnotePr>
  <w:endnotePr>
    <w:endnote w:id="0"/>
    <w:endnote w:id="1"/>
  </w:endnotePr>
  <w:compat/>
  <w:rsids>
    <w:rsidRoot w:val="00165622"/>
    <w:rsid w:val="000258BE"/>
    <w:rsid w:val="00043345"/>
    <w:rsid w:val="000728C2"/>
    <w:rsid w:val="00080FCA"/>
    <w:rsid w:val="000A7A81"/>
    <w:rsid w:val="000B5669"/>
    <w:rsid w:val="000B73A3"/>
    <w:rsid w:val="00165622"/>
    <w:rsid w:val="00171FAD"/>
    <w:rsid w:val="0019679F"/>
    <w:rsid w:val="001A0EE7"/>
    <w:rsid w:val="001D7549"/>
    <w:rsid w:val="00205D88"/>
    <w:rsid w:val="002257D8"/>
    <w:rsid w:val="00235CAB"/>
    <w:rsid w:val="002B1E45"/>
    <w:rsid w:val="002B2B66"/>
    <w:rsid w:val="002D7135"/>
    <w:rsid w:val="00304D2C"/>
    <w:rsid w:val="0033568B"/>
    <w:rsid w:val="00371613"/>
    <w:rsid w:val="003B4A2C"/>
    <w:rsid w:val="003B765B"/>
    <w:rsid w:val="0040217D"/>
    <w:rsid w:val="00412D96"/>
    <w:rsid w:val="00421C63"/>
    <w:rsid w:val="00426A4C"/>
    <w:rsid w:val="004327D9"/>
    <w:rsid w:val="00440EC7"/>
    <w:rsid w:val="0049068A"/>
    <w:rsid w:val="004B6BC1"/>
    <w:rsid w:val="004C03A6"/>
    <w:rsid w:val="004C5279"/>
    <w:rsid w:val="004C7F9F"/>
    <w:rsid w:val="004E2492"/>
    <w:rsid w:val="00511E31"/>
    <w:rsid w:val="00570581"/>
    <w:rsid w:val="005D78AC"/>
    <w:rsid w:val="006A4D07"/>
    <w:rsid w:val="00744BFE"/>
    <w:rsid w:val="00790253"/>
    <w:rsid w:val="007A6BF2"/>
    <w:rsid w:val="00822E9D"/>
    <w:rsid w:val="008D4D84"/>
    <w:rsid w:val="008E4738"/>
    <w:rsid w:val="008E507E"/>
    <w:rsid w:val="008F0394"/>
    <w:rsid w:val="008F1E07"/>
    <w:rsid w:val="0090205C"/>
    <w:rsid w:val="009200EE"/>
    <w:rsid w:val="00946A0D"/>
    <w:rsid w:val="009650F8"/>
    <w:rsid w:val="00995B0E"/>
    <w:rsid w:val="009A0C8E"/>
    <w:rsid w:val="009D7FA7"/>
    <w:rsid w:val="009F21AF"/>
    <w:rsid w:val="00A5146D"/>
    <w:rsid w:val="00AF561D"/>
    <w:rsid w:val="00B2767A"/>
    <w:rsid w:val="00B44CC6"/>
    <w:rsid w:val="00B62996"/>
    <w:rsid w:val="00BE227A"/>
    <w:rsid w:val="00BF034E"/>
    <w:rsid w:val="00BF66E0"/>
    <w:rsid w:val="00C01619"/>
    <w:rsid w:val="00C02B72"/>
    <w:rsid w:val="00CC6620"/>
    <w:rsid w:val="00D1127B"/>
    <w:rsid w:val="00D402FD"/>
    <w:rsid w:val="00D4553B"/>
    <w:rsid w:val="00D84E62"/>
    <w:rsid w:val="00DD36F9"/>
    <w:rsid w:val="00EF2329"/>
    <w:rsid w:val="00F177E0"/>
    <w:rsid w:val="00F2671E"/>
    <w:rsid w:val="00F304B1"/>
    <w:rsid w:val="00F47222"/>
    <w:rsid w:val="00F81FAF"/>
    <w:rsid w:val="00F852C4"/>
    <w:rsid w:val="00FB4B49"/>
    <w:rsid w:val="00FC5064"/>
    <w:rsid w:val="00FD363A"/>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146D"/>
    <w:pPr>
      <w:bidi/>
      <w:spacing w:after="160" w:line="259" w:lineRule="auto"/>
    </w:pPr>
    <w:rPr>
      <w:sz w:val="22"/>
      <w:szCs w:val="24"/>
      <w:lang w:bidi="fa-IR"/>
    </w:rPr>
  </w:style>
  <w:style w:type="paragraph" w:styleId="Heading1">
    <w:name w:val="heading 1"/>
    <w:basedOn w:val="Normal"/>
    <w:next w:val="Normal"/>
    <w:link w:val="Heading1Char"/>
    <w:uiPriority w:val="9"/>
    <w:qFormat/>
    <w:rsid w:val="009D7FA7"/>
    <w:pPr>
      <w:keepNext/>
      <w:keepLines/>
      <w:widowControl w:val="0"/>
      <w:spacing w:before="480" w:after="0" w:line="276" w:lineRule="auto"/>
      <w:ind w:firstLine="432"/>
      <w:jc w:val="center"/>
      <w:outlineLvl w:val="0"/>
    </w:pPr>
    <w:rPr>
      <w:rFonts w:eastAsia="Times New Roman"/>
      <w:b/>
      <w:bCs/>
      <w:sz w:val="32"/>
      <w:szCs w:val="36"/>
      <w:lang w:bidi="ar-SA"/>
    </w:rPr>
  </w:style>
  <w:style w:type="paragraph" w:styleId="Heading2">
    <w:name w:val="heading 2"/>
    <w:basedOn w:val="Normal"/>
    <w:next w:val="Normal"/>
    <w:link w:val="Heading2Char"/>
    <w:semiHidden/>
    <w:unhideWhenUsed/>
    <w:qFormat/>
    <w:rsid w:val="009D7FA7"/>
    <w:pPr>
      <w:keepNext/>
      <w:keepLines/>
      <w:spacing w:before="200" w:after="0" w:line="240" w:lineRule="auto"/>
      <w:outlineLvl w:val="1"/>
    </w:pPr>
    <w:rPr>
      <w:rFonts w:asciiTheme="majorHAnsi" w:eastAsiaTheme="majorEastAsia" w:hAnsiTheme="majorHAnsi" w:cstheme="majorBidi"/>
      <w:b/>
      <w:bCs/>
      <w:color w:val="5B9BD5" w:themeColor="accent1"/>
      <w:sz w:val="26"/>
      <w:szCs w:val="26"/>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043345"/>
    <w:pPr>
      <w:ind w:left="720"/>
      <w:contextualSpacing/>
    </w:pPr>
  </w:style>
  <w:style w:type="character" w:customStyle="1" w:styleId="Heading1Char">
    <w:name w:val="Heading 1 Char"/>
    <w:basedOn w:val="DefaultParagraphFont"/>
    <w:link w:val="Heading1"/>
    <w:uiPriority w:val="9"/>
    <w:rsid w:val="009D7FA7"/>
    <w:rPr>
      <w:rFonts w:eastAsia="Times New Roman"/>
      <w:b/>
      <w:bCs/>
      <w:sz w:val="32"/>
      <w:szCs w:val="36"/>
    </w:rPr>
  </w:style>
  <w:style w:type="character" w:customStyle="1" w:styleId="Heading2Char">
    <w:name w:val="Heading 2 Char"/>
    <w:basedOn w:val="DefaultParagraphFont"/>
    <w:link w:val="Heading2"/>
    <w:semiHidden/>
    <w:rsid w:val="009D7FA7"/>
    <w:rPr>
      <w:rFonts w:asciiTheme="majorHAnsi" w:eastAsiaTheme="majorEastAsia" w:hAnsiTheme="majorHAnsi" w:cstheme="majorBidi"/>
      <w:b/>
      <w:bCs/>
      <w:color w:val="5B9BD5" w:themeColor="accent1"/>
      <w:sz w:val="26"/>
      <w:szCs w:val="26"/>
    </w:rPr>
  </w:style>
  <w:style w:type="paragraph" w:styleId="Caption">
    <w:name w:val="caption"/>
    <w:basedOn w:val="Normal"/>
    <w:next w:val="Normal"/>
    <w:qFormat/>
    <w:rsid w:val="009D7FA7"/>
    <w:pPr>
      <w:spacing w:after="0" w:line="240" w:lineRule="auto"/>
      <w:jc w:val="lowKashida"/>
    </w:pPr>
    <w:rPr>
      <w:rFonts w:eastAsia="Times New Roman"/>
      <w:sz w:val="20"/>
      <w:lang w:eastAsia="zh-CN" w:bidi="ar-SA"/>
    </w:rPr>
  </w:style>
  <w:style w:type="character" w:styleId="Emphasis">
    <w:name w:val="Emphasis"/>
    <w:basedOn w:val="DefaultParagraphFont"/>
    <w:qFormat/>
    <w:rsid w:val="009D7FA7"/>
    <w:rPr>
      <w:rFonts w:ascii="Times New Roman" w:hAnsi="Times New Roman" w:cs="B Nazanin"/>
      <w:sz w:val="24"/>
      <w:szCs w:val="28"/>
      <w:lang w:bidi="ar-SA"/>
    </w:rPr>
  </w:style>
  <w:style w:type="character" w:styleId="SubtleEmphasis">
    <w:name w:val="Subtle Emphasis"/>
    <w:aliases w:val="Heading2"/>
    <w:basedOn w:val="DefaultParagraphFont"/>
    <w:uiPriority w:val="19"/>
    <w:qFormat/>
    <w:rsid w:val="009D7FA7"/>
    <w:rPr>
      <w:rFonts w:ascii="Times New Roman" w:hAnsi="Times New Roman" w:cs="B Nazanin"/>
      <w:b/>
      <w:bCs/>
      <w:color w:val="000000" w:themeColor="text1"/>
      <w:sz w:val="28"/>
      <w:szCs w:val="32"/>
    </w:rPr>
  </w:style>
</w:styles>
</file>

<file path=word/webSettings.xml><?xml version="1.0" encoding="utf-8"?>
<w:webSettings xmlns:r="http://schemas.openxmlformats.org/officeDocument/2006/relationships" xmlns:w="http://schemas.openxmlformats.org/wordprocessingml/2006/main">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2</Pages>
  <Words>439</Words>
  <Characters>2504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2938</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mehdi</cp:lastModifiedBy>
  <cp:revision>13</cp:revision>
  <cp:lastPrinted>2021-10-20T09:40:00Z</cp:lastPrinted>
  <dcterms:created xsi:type="dcterms:W3CDTF">2021-10-20T09:55:00Z</dcterms:created>
  <dcterms:modified xsi:type="dcterms:W3CDTF">2022-02-04T15:33:00Z</dcterms:modified>
</cp:coreProperties>
</file>