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7C85" w:rsidRDefault="00037C85" w:rsidP="00E71033">
      <w:pPr>
        <w:jc w:val="center"/>
        <w:rPr>
          <w:rFonts w:cs="B Nazanin"/>
          <w:b/>
          <w:bCs/>
          <w:color w:val="000000" w:themeColor="text1"/>
          <w:sz w:val="28"/>
          <w:szCs w:val="28"/>
          <w:rtl/>
        </w:rPr>
      </w:pPr>
      <w:r w:rsidRPr="00E734CC">
        <w:rPr>
          <w:rFonts w:cs="B Nazanin" w:hint="cs"/>
          <w:b/>
          <w:bCs/>
          <w:color w:val="000000" w:themeColor="text1"/>
          <w:sz w:val="28"/>
          <w:szCs w:val="28"/>
          <w:rtl/>
        </w:rPr>
        <w:t>تهیه و مطالعه نانوکامپوزیت پلی اورتان پایه آبی با استفاده از نانوذرات تیتانیم-گرافن اکسید</w:t>
      </w:r>
    </w:p>
    <w:p w:rsidR="00037C85" w:rsidRPr="00E734CC" w:rsidRDefault="00037C85" w:rsidP="00457ABC">
      <w:pPr>
        <w:jc w:val="center"/>
        <w:rPr>
          <w:rFonts w:cs="B Nazanin"/>
          <w:b/>
          <w:bCs/>
          <w:color w:val="000000" w:themeColor="text1"/>
          <w:sz w:val="28"/>
          <w:szCs w:val="28"/>
          <w:rtl/>
        </w:rPr>
      </w:pPr>
      <w:r w:rsidRPr="00E734CC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</w:t>
      </w:r>
      <w:r w:rsidR="00457ABC">
        <w:rPr>
          <w:rFonts w:cs="B Nazanin"/>
          <w:b/>
          <w:bCs/>
          <w:color w:val="000000" w:themeColor="text1"/>
          <w:sz w:val="28"/>
          <w:szCs w:val="28"/>
        </w:rPr>
        <w:t>(</w:t>
      </w:r>
      <w:r w:rsidRPr="00E734CC">
        <w:rPr>
          <w:rFonts w:cs="B Nazanin"/>
          <w:b/>
          <w:bCs/>
          <w:color w:val="000000" w:themeColor="text1"/>
          <w:sz w:val="28"/>
          <w:szCs w:val="28"/>
        </w:rPr>
        <w:t>GO-TiO</w:t>
      </w:r>
      <w:r w:rsidRPr="00E734CC">
        <w:rPr>
          <w:rFonts w:cs="B Nazanin"/>
          <w:b/>
          <w:bCs/>
          <w:color w:val="000000" w:themeColor="text1"/>
          <w:sz w:val="28"/>
          <w:szCs w:val="28"/>
          <w:vertAlign w:val="subscript"/>
        </w:rPr>
        <w:t>2</w:t>
      </w:r>
      <w:r w:rsidRPr="00E734CC">
        <w:rPr>
          <w:rFonts w:cs="B Nazanin"/>
          <w:b/>
          <w:bCs/>
          <w:color w:val="000000" w:themeColor="text1"/>
          <w:sz w:val="28"/>
          <w:szCs w:val="28"/>
        </w:rPr>
        <w:t>)</w:t>
      </w:r>
      <w:r w:rsidRPr="00E734CC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به عنوان پوشش خودتمیز شونده</w:t>
      </w:r>
    </w:p>
    <w:p w:rsidR="00037C85" w:rsidRPr="00E734CC" w:rsidRDefault="00037C85" w:rsidP="00E208DA">
      <w:pPr>
        <w:pStyle w:val="Heading1"/>
        <w:bidi/>
        <w:spacing w:after="240"/>
        <w:rPr>
          <w:sz w:val="24"/>
          <w:szCs w:val="24"/>
          <w:rtl/>
        </w:rPr>
      </w:pPr>
      <w:r w:rsidRPr="00E734CC">
        <w:rPr>
          <w:rFonts w:hint="cs"/>
          <w:sz w:val="24"/>
          <w:szCs w:val="24"/>
          <w:rtl/>
        </w:rPr>
        <w:t>سیده زهرا حسینی</w:t>
      </w:r>
      <w:r w:rsidRPr="00E734CC">
        <w:rPr>
          <w:sz w:val="24"/>
          <w:szCs w:val="24"/>
          <w:rtl/>
        </w:rPr>
        <w:t>٭</w:t>
      </w:r>
      <w:r w:rsidRPr="00E734CC">
        <w:rPr>
          <w:rFonts w:hint="cs"/>
          <w:sz w:val="24"/>
          <w:szCs w:val="24"/>
          <w:vertAlign w:val="superscript"/>
          <w:rtl/>
        </w:rPr>
        <w:t>1</w:t>
      </w:r>
      <w:r w:rsidRPr="00E734CC">
        <w:rPr>
          <w:rFonts w:hint="cs"/>
          <w:sz w:val="24"/>
          <w:szCs w:val="24"/>
          <w:rtl/>
        </w:rPr>
        <w:t>. میرمحمد علوی نیکجه</w:t>
      </w:r>
      <w:r w:rsidRPr="00E734CC">
        <w:rPr>
          <w:rFonts w:hint="cs"/>
          <w:sz w:val="24"/>
          <w:szCs w:val="24"/>
          <w:vertAlign w:val="superscript"/>
          <w:rtl/>
        </w:rPr>
        <w:t>1</w:t>
      </w:r>
    </w:p>
    <w:p w:rsidR="00037C85" w:rsidRPr="004020BC" w:rsidRDefault="00037C85" w:rsidP="00E208DA">
      <w:pPr>
        <w:jc w:val="center"/>
        <w:rPr>
          <w:rFonts w:cs="B Nazanin"/>
          <w:sz w:val="16"/>
          <w:szCs w:val="16"/>
        </w:rPr>
      </w:pPr>
      <w:r>
        <w:rPr>
          <w:rFonts w:cs="B Nazanin" w:hint="cs"/>
          <w:color w:val="000000" w:themeColor="text1"/>
          <w:sz w:val="20"/>
          <w:szCs w:val="20"/>
          <w:rtl/>
        </w:rPr>
        <w:t>1.</w:t>
      </w:r>
      <w:r w:rsidRPr="004020BC">
        <w:rPr>
          <w:rFonts w:cs="B Nazanin" w:hint="cs"/>
          <w:color w:val="000000" w:themeColor="text1"/>
          <w:sz w:val="20"/>
          <w:szCs w:val="20"/>
          <w:rtl/>
        </w:rPr>
        <w:t>ایران، قزوین، دانشگاه بین المللی امام خمینی، دانشکده علوم پایه، گروه شیمی.</w:t>
      </w:r>
    </w:p>
    <w:p w:rsidR="00037C85" w:rsidRPr="00C23FCC" w:rsidRDefault="00037C85" w:rsidP="00E208DA">
      <w:pPr>
        <w:jc w:val="center"/>
        <w:rPr>
          <w:rFonts w:cs="B Nazanin"/>
          <w:sz w:val="20"/>
          <w:szCs w:val="20"/>
        </w:rPr>
      </w:pPr>
      <w:r>
        <w:rPr>
          <w:rFonts w:cs="B Nazanin"/>
          <w:sz w:val="20"/>
          <w:szCs w:val="20"/>
        </w:rPr>
        <w:t>z.hoseini25@gmail.com</w:t>
      </w:r>
    </w:p>
    <w:p w:rsidR="002A578F" w:rsidRDefault="002A578F" w:rsidP="00CB58E2">
      <w:pPr>
        <w:jc w:val="lowKashida"/>
        <w:rPr>
          <w:rFonts w:cs="B Nazanin"/>
          <w:b/>
          <w:bCs/>
          <w:sz w:val="22"/>
          <w:szCs w:val="22"/>
        </w:rPr>
      </w:pPr>
    </w:p>
    <w:p w:rsidR="00E71033" w:rsidRPr="00F5029E" w:rsidRDefault="00E71033" w:rsidP="00E71033">
      <w:pPr>
        <w:jc w:val="lowKashida"/>
        <w:rPr>
          <w:rFonts w:cs="B Nazanin"/>
          <w:b/>
          <w:bCs/>
        </w:rPr>
      </w:pPr>
      <w:r w:rsidRPr="00F5029E">
        <w:rPr>
          <w:rFonts w:cs="B Nazanin" w:hint="cs"/>
          <w:b/>
          <w:bCs/>
          <w:rtl/>
        </w:rPr>
        <w:t xml:space="preserve">چکیده </w:t>
      </w:r>
    </w:p>
    <w:p w:rsidR="00E71033" w:rsidRPr="00A3181B" w:rsidRDefault="00E71033" w:rsidP="00457ABC">
      <w:pPr>
        <w:spacing w:line="360" w:lineRule="auto"/>
        <w:jc w:val="both"/>
        <w:rPr>
          <w:rFonts w:cs="B Nazanin"/>
          <w:color w:val="000000"/>
          <w:sz w:val="22"/>
          <w:szCs w:val="22"/>
          <w:rtl/>
        </w:rPr>
      </w:pPr>
      <w:r w:rsidRPr="00A3181B">
        <w:rPr>
          <w:rFonts w:cs="B Nazanin" w:hint="cs"/>
          <w:color w:val="000000"/>
          <w:sz w:val="22"/>
          <w:szCs w:val="22"/>
          <w:rtl/>
        </w:rPr>
        <w:t>در پژوهش حاضر، پلی اورتان پایه آبی و نانوکامپوزیت</w:t>
      </w:r>
      <w:r w:rsidRPr="00A3181B">
        <w:rPr>
          <w:rFonts w:cs="B Nazanin" w:hint="cs"/>
          <w:color w:val="000000"/>
          <w:sz w:val="22"/>
          <w:szCs w:val="22"/>
          <w:rtl/>
        </w:rPr>
        <w:softHyphen/>
        <w:t xml:space="preserve">های آن به عنوان پوشش خود تمیزشونده از واکنش </w:t>
      </w:r>
      <w:r w:rsidRPr="00A3181B">
        <w:rPr>
          <w:rFonts w:asciiTheme="majorBidi" w:hAnsiTheme="majorBidi" w:cs="B Nazanin" w:hint="cs"/>
          <w:sz w:val="22"/>
          <w:szCs w:val="22"/>
          <w:rtl/>
        </w:rPr>
        <w:t xml:space="preserve">1،5-نفتالن دی ایزوسیانات </w:t>
      </w:r>
      <w:r w:rsidRPr="00A3181B">
        <w:rPr>
          <w:rFonts w:asciiTheme="majorBidi" w:hAnsiTheme="majorBidi" w:cs="B Nazanin"/>
          <w:sz w:val="22"/>
          <w:szCs w:val="22"/>
        </w:rPr>
        <w:t>(NDI)</w:t>
      </w:r>
      <w:r w:rsidRPr="00A3181B">
        <w:rPr>
          <w:rFonts w:asciiTheme="majorBidi" w:hAnsiTheme="majorBidi" w:cs="B Nazanin" w:hint="cs"/>
          <w:sz w:val="22"/>
          <w:szCs w:val="22"/>
          <w:rtl/>
        </w:rPr>
        <w:t>،  2،2 بیس(هیدروکسی متیل) پروپیونیک اسید</w:t>
      </w:r>
      <w:r w:rsidRPr="00A3181B">
        <w:rPr>
          <w:rFonts w:asciiTheme="majorBidi" w:hAnsiTheme="majorBidi" w:cs="B Nazanin"/>
          <w:sz w:val="22"/>
          <w:szCs w:val="22"/>
        </w:rPr>
        <w:t>(DMPA)</w:t>
      </w:r>
      <w:r w:rsidRPr="00A3181B">
        <w:rPr>
          <w:rFonts w:asciiTheme="majorBidi" w:hAnsiTheme="majorBidi" w:cs="B Nazanin" w:hint="cs"/>
          <w:sz w:val="22"/>
          <w:szCs w:val="22"/>
          <w:rtl/>
        </w:rPr>
        <w:t xml:space="preserve"> و پلی پروپیلن گلیکول </w:t>
      </w:r>
      <w:r w:rsidRPr="00A3181B">
        <w:rPr>
          <w:rFonts w:asciiTheme="majorBidi" w:hAnsiTheme="majorBidi" w:cs="B Nazanin"/>
          <w:sz w:val="22"/>
          <w:szCs w:val="22"/>
        </w:rPr>
        <w:t>(PPG)</w:t>
      </w:r>
      <w:r w:rsidRPr="00A3181B">
        <w:rPr>
          <w:rFonts w:asciiTheme="majorBidi" w:hAnsiTheme="majorBidi" w:cs="B Nazanin" w:hint="cs"/>
          <w:sz w:val="22"/>
          <w:szCs w:val="22"/>
          <w:rtl/>
        </w:rPr>
        <w:t xml:space="preserve"> به روش پلیمریزاسیون درجا در حضور نانوذرات تیتانیوم دی اکسید-گرافن اکسید </w:t>
      </w:r>
      <w:r w:rsidRPr="00A3181B">
        <w:rPr>
          <w:rFonts w:asciiTheme="majorBidi" w:hAnsiTheme="majorBidi" w:cs="B Nazanin"/>
          <w:sz w:val="22"/>
          <w:szCs w:val="22"/>
        </w:rPr>
        <w:t>GO-TiO</w:t>
      </w:r>
      <w:r w:rsidRPr="00A3181B">
        <w:rPr>
          <w:rFonts w:asciiTheme="majorBidi" w:hAnsiTheme="majorBidi" w:cs="B Nazanin"/>
          <w:sz w:val="22"/>
          <w:szCs w:val="22"/>
          <w:vertAlign w:val="subscript"/>
        </w:rPr>
        <w:t>2</w:t>
      </w:r>
      <w:r w:rsidRPr="00A3181B">
        <w:rPr>
          <w:rFonts w:asciiTheme="majorBidi" w:hAnsiTheme="majorBidi" w:cs="B Nazanin" w:hint="cs"/>
          <w:sz w:val="22"/>
          <w:szCs w:val="22"/>
          <w:vertAlign w:val="subscript"/>
          <w:rtl/>
        </w:rPr>
        <w:t xml:space="preserve"> </w:t>
      </w:r>
      <w:r w:rsidRPr="00A3181B">
        <w:rPr>
          <w:rFonts w:asciiTheme="majorBidi" w:hAnsiTheme="majorBidi" w:cs="B Nazanin" w:hint="cs"/>
          <w:sz w:val="22"/>
          <w:szCs w:val="22"/>
          <w:rtl/>
        </w:rPr>
        <w:t>تهیه شد. نانوذرات</w:t>
      </w:r>
      <w:r w:rsidRPr="00A3181B">
        <w:rPr>
          <w:rFonts w:asciiTheme="majorBidi" w:hAnsiTheme="majorBidi" w:cs="B Nazanin" w:hint="cs"/>
          <w:sz w:val="22"/>
          <w:szCs w:val="22"/>
          <w:vertAlign w:val="subscript"/>
          <w:rtl/>
        </w:rPr>
        <w:t xml:space="preserve"> </w:t>
      </w:r>
      <w:r w:rsidRPr="00A3181B">
        <w:rPr>
          <w:rFonts w:asciiTheme="majorBidi" w:hAnsiTheme="majorBidi" w:cs="B Nazanin"/>
          <w:sz w:val="22"/>
          <w:szCs w:val="22"/>
        </w:rPr>
        <w:t>GO-TiO</w:t>
      </w:r>
      <w:r w:rsidRPr="00A3181B">
        <w:rPr>
          <w:rFonts w:asciiTheme="majorBidi" w:hAnsiTheme="majorBidi" w:cs="B Nazanin"/>
          <w:sz w:val="22"/>
          <w:szCs w:val="22"/>
          <w:vertAlign w:val="subscript"/>
        </w:rPr>
        <w:t>2</w:t>
      </w:r>
      <w:r w:rsidRPr="00A3181B">
        <w:rPr>
          <w:rFonts w:asciiTheme="majorBidi" w:hAnsiTheme="majorBidi" w:cs="B Nazanin" w:hint="cs"/>
          <w:sz w:val="22"/>
          <w:szCs w:val="22"/>
          <w:rtl/>
        </w:rPr>
        <w:t xml:space="preserve"> به روش هیدروترمال سنتز و </w:t>
      </w:r>
      <w:r w:rsidR="00457ABC" w:rsidRPr="00A3181B">
        <w:rPr>
          <w:rFonts w:asciiTheme="majorBidi" w:hAnsiTheme="majorBidi" w:cs="B Nazanin" w:hint="cs"/>
          <w:sz w:val="22"/>
          <w:szCs w:val="22"/>
          <w:rtl/>
        </w:rPr>
        <w:t>ساختار آن</w:t>
      </w:r>
      <w:r w:rsidR="00457ABC" w:rsidRPr="00A3181B">
        <w:rPr>
          <w:rFonts w:asciiTheme="majorBidi" w:hAnsiTheme="majorBidi" w:cs="B Nazanin" w:hint="cs"/>
          <w:sz w:val="22"/>
          <w:szCs w:val="22"/>
          <w:rtl/>
        </w:rPr>
        <w:softHyphen/>
        <w:t xml:space="preserve">ها </w:t>
      </w:r>
      <w:r w:rsidRPr="00A3181B">
        <w:rPr>
          <w:rFonts w:asciiTheme="majorBidi" w:hAnsiTheme="majorBidi" w:cs="B Nazanin" w:hint="cs"/>
          <w:sz w:val="22"/>
          <w:szCs w:val="22"/>
          <w:rtl/>
        </w:rPr>
        <w:t xml:space="preserve">توسط </w:t>
      </w:r>
      <w:r w:rsidRPr="00A3181B">
        <w:rPr>
          <w:rFonts w:asciiTheme="majorBidi" w:hAnsiTheme="majorBidi" w:cs="B Nazanin"/>
          <w:sz w:val="22"/>
          <w:szCs w:val="22"/>
        </w:rPr>
        <w:t>SEM</w:t>
      </w:r>
      <w:r w:rsidRPr="00A3181B">
        <w:rPr>
          <w:rFonts w:asciiTheme="majorBidi" w:hAnsiTheme="majorBidi" w:cs="B Nazanin" w:hint="cs"/>
          <w:sz w:val="22"/>
          <w:szCs w:val="22"/>
          <w:rtl/>
        </w:rPr>
        <w:t xml:space="preserve"> بررسی شد</w:t>
      </w:r>
      <w:r w:rsidRPr="00A3181B">
        <w:rPr>
          <w:rFonts w:cs="B Nazanin" w:hint="cs"/>
          <w:sz w:val="22"/>
          <w:szCs w:val="22"/>
          <w:rtl/>
        </w:rPr>
        <w:t xml:space="preserve">. آنالیزهای </w:t>
      </w:r>
      <w:r w:rsidRPr="00A3181B">
        <w:rPr>
          <w:rFonts w:asciiTheme="majorBidi" w:hAnsiTheme="majorBidi" w:cs="B Nazanin"/>
          <w:sz w:val="22"/>
          <w:szCs w:val="22"/>
        </w:rPr>
        <w:t>EDX-mapping</w:t>
      </w:r>
      <w:r w:rsidRPr="00A3181B">
        <w:rPr>
          <w:rFonts w:cs="B Nazanin" w:hint="cs"/>
          <w:sz w:val="22"/>
          <w:szCs w:val="22"/>
          <w:rtl/>
        </w:rPr>
        <w:t xml:space="preserve"> و </w:t>
      </w:r>
      <w:r w:rsidRPr="00A3181B">
        <w:rPr>
          <w:rFonts w:asciiTheme="majorBidi" w:hAnsiTheme="majorBidi" w:cs="B Nazanin"/>
          <w:sz w:val="22"/>
          <w:szCs w:val="22"/>
        </w:rPr>
        <w:t>FTIR</w:t>
      </w:r>
      <w:r w:rsidRPr="00A3181B">
        <w:rPr>
          <w:rFonts w:cs="B Nazanin" w:hint="cs"/>
          <w:sz w:val="22"/>
          <w:szCs w:val="22"/>
          <w:rtl/>
        </w:rPr>
        <w:t xml:space="preserve"> نشان داد</w:t>
      </w:r>
      <w:r w:rsidR="00457ABC">
        <w:rPr>
          <w:rFonts w:cs="B Nazanin" w:hint="cs"/>
          <w:sz w:val="22"/>
          <w:szCs w:val="22"/>
          <w:rtl/>
        </w:rPr>
        <w:t>ند</w:t>
      </w:r>
      <w:r w:rsidRPr="00A3181B">
        <w:rPr>
          <w:rFonts w:cs="B Nazanin" w:hint="cs"/>
          <w:sz w:val="22"/>
          <w:szCs w:val="22"/>
          <w:rtl/>
        </w:rPr>
        <w:t xml:space="preserve"> که نانوکامپوزیت با موفقیت سنتز شده است.</w:t>
      </w:r>
      <w:r w:rsidRPr="00A3181B">
        <w:rPr>
          <w:rFonts w:cs="B Nazanin" w:hint="cs"/>
          <w:color w:val="000000" w:themeColor="text1"/>
          <w:sz w:val="22"/>
          <w:szCs w:val="22"/>
          <w:rtl/>
        </w:rPr>
        <w:t xml:space="preserve"> به منظور بررسی میزان فعالیت فتوکاتالیستی از محلول</w:t>
      </w:r>
      <w:r w:rsidRPr="00A3181B">
        <w:rPr>
          <w:rFonts w:cs="B Nazanin"/>
          <w:color w:val="000000" w:themeColor="text1"/>
          <w:sz w:val="22"/>
          <w:szCs w:val="22"/>
        </w:rPr>
        <w:t xml:space="preserve"> ppm </w:t>
      </w:r>
      <w:r w:rsidRPr="00A3181B">
        <w:rPr>
          <w:rFonts w:cs="B Nazanin" w:hint="cs"/>
          <w:color w:val="000000" w:themeColor="text1"/>
          <w:sz w:val="22"/>
          <w:szCs w:val="22"/>
          <w:rtl/>
        </w:rPr>
        <w:t>1و5 متیلن بلو استفاده و جذب آن را در زمان</w:t>
      </w:r>
      <w:r w:rsidRPr="00A3181B">
        <w:rPr>
          <w:rFonts w:cs="B Nazanin" w:hint="cs"/>
          <w:color w:val="000000" w:themeColor="text1"/>
          <w:sz w:val="22"/>
          <w:szCs w:val="22"/>
          <w:rtl/>
        </w:rPr>
        <w:softHyphen/>
        <w:t xml:space="preserve">های مختلف اندازه گیری و مشاهده شد </w:t>
      </w:r>
      <w:r w:rsidRPr="00A3181B">
        <w:rPr>
          <w:rFonts w:cs="B Nazanin" w:hint="cs"/>
          <w:sz w:val="22"/>
          <w:szCs w:val="22"/>
          <w:rtl/>
        </w:rPr>
        <w:t xml:space="preserve">که این نانوکامپوزیت ویژگی خودتمیزشوندگی خوبی در حضور تابش </w:t>
      </w:r>
      <w:proofErr w:type="spellStart"/>
      <w:r w:rsidRPr="00A3181B">
        <w:rPr>
          <w:rFonts w:cs="B Nazanin"/>
          <w:sz w:val="22"/>
          <w:szCs w:val="22"/>
        </w:rPr>
        <w:t>uv</w:t>
      </w:r>
      <w:proofErr w:type="spellEnd"/>
      <w:r w:rsidRPr="00A3181B">
        <w:rPr>
          <w:rFonts w:cs="B Nazanin" w:hint="cs"/>
          <w:sz w:val="22"/>
          <w:szCs w:val="22"/>
          <w:rtl/>
        </w:rPr>
        <w:t xml:space="preserve"> و نور مرئی دارد و با افزودن نانوذرات </w:t>
      </w:r>
      <w:r w:rsidRPr="00A3181B">
        <w:rPr>
          <w:rFonts w:asciiTheme="majorBidi" w:hAnsiTheme="majorBidi" w:cs="B Nazanin"/>
          <w:sz w:val="22"/>
          <w:szCs w:val="22"/>
        </w:rPr>
        <w:t>GO-TiO</w:t>
      </w:r>
      <w:r w:rsidRPr="00A3181B">
        <w:rPr>
          <w:rFonts w:asciiTheme="majorBidi" w:hAnsiTheme="majorBidi" w:cs="B Nazanin"/>
          <w:sz w:val="22"/>
          <w:szCs w:val="22"/>
          <w:vertAlign w:val="subscript"/>
        </w:rPr>
        <w:t>2</w:t>
      </w:r>
      <w:r w:rsidRPr="00A3181B">
        <w:rPr>
          <w:rFonts w:cs="B Nazanin" w:hint="cs"/>
          <w:sz w:val="22"/>
          <w:szCs w:val="22"/>
          <w:rtl/>
        </w:rPr>
        <w:t xml:space="preserve"> این خاصیت بیشتر و برجسته</w:t>
      </w:r>
      <w:r w:rsidRPr="00A3181B">
        <w:rPr>
          <w:rFonts w:cs="B Nazanin"/>
          <w:sz w:val="22"/>
          <w:szCs w:val="22"/>
          <w:rtl/>
        </w:rPr>
        <w:softHyphen/>
      </w:r>
      <w:r w:rsidRPr="00A3181B">
        <w:rPr>
          <w:rFonts w:cs="B Nazanin" w:hint="cs"/>
          <w:sz w:val="22"/>
          <w:szCs w:val="22"/>
          <w:rtl/>
        </w:rPr>
        <w:t xml:space="preserve">تر خواهد شد. </w:t>
      </w:r>
    </w:p>
    <w:p w:rsidR="001E29F5" w:rsidRPr="00431FD4" w:rsidRDefault="001E29F5" w:rsidP="001E29F5">
      <w:pPr>
        <w:spacing w:line="360" w:lineRule="auto"/>
        <w:jc w:val="both"/>
        <w:rPr>
          <w:rFonts w:asciiTheme="minorHAnsi" w:hAnsiTheme="minorHAnsi" w:cs="B Nazanin"/>
          <w:sz w:val="22"/>
          <w:szCs w:val="22"/>
          <w:rtl/>
        </w:rPr>
      </w:pPr>
      <w:r w:rsidRPr="00431FD4">
        <w:rPr>
          <w:rFonts w:cs="B Nazanin" w:hint="cs"/>
          <w:b/>
          <w:bCs/>
          <w:sz w:val="22"/>
          <w:szCs w:val="22"/>
          <w:rtl/>
        </w:rPr>
        <w:t>کلید واژگان</w:t>
      </w:r>
      <w:r w:rsidRPr="00431FD4">
        <w:rPr>
          <w:rFonts w:cs="B Nazanin" w:hint="cs"/>
          <w:sz w:val="22"/>
          <w:szCs w:val="22"/>
          <w:rtl/>
        </w:rPr>
        <w:t xml:space="preserve">: پلی اورتان پایه آبی، خودتمیز شونده، نانوکامپوزیت، فتوکاتالیست، </w:t>
      </w:r>
      <w:r w:rsidRPr="00431FD4">
        <w:rPr>
          <w:rFonts w:cs="B Nazanin"/>
          <w:sz w:val="22"/>
          <w:szCs w:val="22"/>
        </w:rPr>
        <w:t>GO-TiO</w:t>
      </w:r>
      <w:r w:rsidRPr="00431FD4">
        <w:rPr>
          <w:rFonts w:cs="B Nazanin"/>
          <w:sz w:val="22"/>
          <w:szCs w:val="22"/>
          <w:vertAlign w:val="subscript"/>
        </w:rPr>
        <w:t>2</w:t>
      </w:r>
    </w:p>
    <w:p w:rsidR="001E29F5" w:rsidRPr="002C464E" w:rsidRDefault="001E29F5" w:rsidP="001E29F5">
      <w:pPr>
        <w:spacing w:line="360" w:lineRule="auto"/>
        <w:jc w:val="both"/>
        <w:rPr>
          <w:rFonts w:ascii="XB Niloofar" w:hAnsi="XB Niloofar" w:cs="B Nazanin"/>
          <w:b/>
          <w:bCs/>
          <w:noProof/>
        </w:rPr>
      </w:pPr>
      <w:r w:rsidRPr="002C464E">
        <w:rPr>
          <w:rFonts w:ascii="XB Niloofar" w:hAnsi="XB Niloofar" w:cs="B Nazanin" w:hint="cs"/>
          <w:b/>
          <w:bCs/>
          <w:noProof/>
          <w:rtl/>
        </w:rPr>
        <w:t>مقدمه</w:t>
      </w:r>
    </w:p>
    <w:p w:rsidR="001E29F5" w:rsidRPr="00F5029E" w:rsidRDefault="001E29F5" w:rsidP="004353C8">
      <w:pPr>
        <w:spacing w:line="360" w:lineRule="auto"/>
        <w:jc w:val="both"/>
        <w:rPr>
          <w:rFonts w:ascii="XB Niloofar" w:hAnsi="XB Niloofar" w:cs="B Nazanin"/>
          <w:noProof/>
          <w:rtl/>
        </w:rPr>
      </w:pPr>
      <w:r w:rsidRPr="00F5029E">
        <w:rPr>
          <w:rFonts w:ascii="XB Niloofar" w:hAnsi="XB Niloofar" w:cs="B Nazanin" w:hint="cs"/>
          <w:noProof/>
          <w:rtl/>
        </w:rPr>
        <w:t>اخیر یکی از کاربردهای وسیع پلی اورتان</w:t>
      </w:r>
      <w:r w:rsidRPr="00F5029E">
        <w:rPr>
          <w:rFonts w:ascii="XB Niloofar" w:hAnsi="XB Niloofar" w:cs="B Nazanin" w:hint="cs"/>
          <w:noProof/>
          <w:rtl/>
        </w:rPr>
        <w:softHyphen/>
        <w:t>های پایه آبی و نانوکامپوزیت</w:t>
      </w:r>
      <w:r w:rsidRPr="00F5029E">
        <w:rPr>
          <w:rFonts w:ascii="XB Niloofar" w:hAnsi="XB Niloofar" w:cs="B Nazanin" w:hint="cs"/>
          <w:noProof/>
          <w:rtl/>
        </w:rPr>
        <w:softHyphen/>
        <w:t>های آن در صنایع پوشش می</w:t>
      </w:r>
      <w:r w:rsidRPr="00F5029E">
        <w:rPr>
          <w:rFonts w:ascii="XB Niloofar" w:hAnsi="XB Niloofar" w:cs="B Nazanin" w:hint="cs"/>
          <w:noProof/>
          <w:rtl/>
        </w:rPr>
        <w:softHyphen/>
        <w:t xml:space="preserve">باشد که به دلیل مزایایی مانند کاهش آزاد کردن مواد فرار آلی به محیط زیست، مصرف انرژی کم، چسبیدن محکم به سطوح مختلف مانند شیشه </w:t>
      </w:r>
      <w:r w:rsidR="00563C9D">
        <w:rPr>
          <w:rFonts w:ascii="XB Niloofar" w:hAnsi="XB Niloofar" w:cs="B Nazanin" w:hint="cs"/>
          <w:noProof/>
          <w:rtl/>
        </w:rPr>
        <w:t>و</w:t>
      </w:r>
      <w:r w:rsidRPr="00F5029E">
        <w:rPr>
          <w:rFonts w:ascii="XB Niloofar" w:hAnsi="XB Niloofar" w:cs="B Nazanin" w:hint="cs"/>
          <w:noProof/>
          <w:rtl/>
        </w:rPr>
        <w:t xml:space="preserve"> چوب استفاده از آن</w:t>
      </w:r>
      <w:r w:rsidRPr="00F5029E">
        <w:rPr>
          <w:rFonts w:ascii="XB Niloofar" w:hAnsi="XB Niloofar" w:cs="B Nazanin" w:hint="cs"/>
          <w:noProof/>
          <w:rtl/>
        </w:rPr>
        <w:softHyphen/>
        <w:t>ها روز به روز فراگیرتر می</w:t>
      </w:r>
      <w:r w:rsidRPr="00F5029E">
        <w:rPr>
          <w:rFonts w:ascii="XB Niloofar" w:hAnsi="XB Niloofar" w:cs="B Nazanin" w:hint="cs"/>
          <w:noProof/>
          <w:rtl/>
        </w:rPr>
        <w:softHyphen/>
        <w:t>شود.</w:t>
      </w:r>
      <w:r w:rsidR="00410E54">
        <w:rPr>
          <w:rFonts w:ascii="XB Niloofar" w:hAnsi="XB Niloofar" w:cs="B Nazanin"/>
          <w:noProof/>
        </w:rPr>
        <w:t xml:space="preserve"> </w:t>
      </w:r>
      <w:r w:rsidRPr="00F5029E">
        <w:rPr>
          <w:rFonts w:ascii="XB Niloofar" w:hAnsi="XB Niloofar" w:cs="B Nazanin" w:hint="cs"/>
          <w:noProof/>
          <w:rtl/>
        </w:rPr>
        <w:t>امروزه دانشمندان با چالش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های زیادی در مقابله با آلودگی مواد آلی روی سطح ساختمان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ها مواجه هستند که موجب زشتی نمای آن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ها می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شود. فتوکاتالیست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ها به عنوان پوشش روی ساختمان راه حل جالبی برای کاهش هزینه ناشی از تعمیر و نگهداری می</w:t>
      </w:r>
      <w:r w:rsidR="00410E54">
        <w:rPr>
          <w:rFonts w:ascii="XB Niloofar" w:hAnsi="XB Niloofar" w:cs="B Nazanin"/>
          <w:noProof/>
        </w:rPr>
        <w:softHyphen/>
      </w:r>
      <w:r w:rsidRPr="00F5029E">
        <w:rPr>
          <w:rFonts w:ascii="XB Niloofar" w:hAnsi="XB Niloofar" w:cs="B Nazanin" w:hint="cs"/>
          <w:noProof/>
          <w:rtl/>
        </w:rPr>
        <w:t>باشد به همین دلیل در حال حاضر تهیه پوشش</w:t>
      </w:r>
      <w:r w:rsidRPr="00F5029E">
        <w:rPr>
          <w:rFonts w:ascii="XB Niloofar" w:hAnsi="XB Niloofar" w:cs="B Nazanin" w:hint="cs"/>
          <w:noProof/>
          <w:rtl/>
        </w:rPr>
        <w:softHyphen/>
        <w:t>های خودتمیز شونده بر پایه فتوکاتالیست</w:t>
      </w:r>
      <w:r w:rsidRPr="00F5029E">
        <w:rPr>
          <w:rFonts w:ascii="XB Niloofar" w:hAnsi="XB Niloofar" w:cs="B Nazanin" w:hint="cs"/>
          <w:noProof/>
          <w:rtl/>
        </w:rPr>
        <w:softHyphen/>
        <w:t>ها برای تخریب مواد آلی توجه زیادی را داشته است</w:t>
      </w:r>
      <w:r w:rsidRPr="00F5029E">
        <w:rPr>
          <w:rFonts w:ascii="XB Niloofar" w:hAnsi="XB Niloofar" w:cs="B Nazanin"/>
          <w:noProof/>
        </w:rPr>
        <w:t xml:space="preserve"> </w:t>
      </w:r>
      <w:r w:rsidRPr="00F5029E">
        <w:rPr>
          <w:rFonts w:ascii="XB Niloofar" w:hAnsi="XB Niloofar" w:cs="B Nazanin" w:hint="cs"/>
          <w:noProof/>
          <w:rtl/>
        </w:rPr>
        <w:t>[</w:t>
      </w:r>
      <w:r>
        <w:rPr>
          <w:rFonts w:ascii="XB Niloofar" w:hAnsi="XB Niloofar" w:cs="B Nazanin" w:hint="cs"/>
          <w:noProof/>
          <w:rtl/>
        </w:rPr>
        <w:t>1</w:t>
      </w:r>
      <w:r w:rsidRPr="00F5029E">
        <w:rPr>
          <w:rFonts w:ascii="XB Niloofar" w:hAnsi="XB Niloofar" w:cs="B Nazanin" w:hint="cs"/>
          <w:noProof/>
          <w:rtl/>
        </w:rPr>
        <w:t>].</w:t>
      </w:r>
      <w:r>
        <w:rPr>
          <w:rFonts w:ascii="XB Niloofar" w:hAnsi="XB Niloofar" w:cs="B Nazanin"/>
          <w:noProof/>
        </w:rPr>
        <w:t xml:space="preserve"> </w:t>
      </w:r>
      <w:r w:rsidRPr="00F5029E">
        <w:rPr>
          <w:rFonts w:ascii="XB Niloofar" w:hAnsi="XB Niloofar" w:cs="B Nazanin" w:hint="cs"/>
          <w:noProof/>
          <w:rtl/>
        </w:rPr>
        <w:t xml:space="preserve">تیتانیم دی اکسید </w:t>
      </w:r>
      <w:r w:rsidRPr="00F5029E">
        <w:rPr>
          <w:rFonts w:cs="B Nazanin" w:hint="cs"/>
          <w:color w:val="000000" w:themeColor="text1"/>
          <w:rtl/>
        </w:rPr>
        <w:t xml:space="preserve">یک فتوکاتالیست قوی، ارزان قیمت، غیرسمی و ضد باکتری است که اندازه باند انرژی آن </w:t>
      </w:r>
      <w:proofErr w:type="spellStart"/>
      <w:r w:rsidRPr="00F5029E">
        <w:rPr>
          <w:rFonts w:cs="B Nazanin"/>
          <w:color w:val="000000" w:themeColor="text1"/>
        </w:rPr>
        <w:t>e.v</w:t>
      </w:r>
      <w:proofErr w:type="spellEnd"/>
      <w:r w:rsidRPr="00F5029E">
        <w:rPr>
          <w:rFonts w:cs="B Nazanin" w:hint="cs"/>
          <w:color w:val="000000" w:themeColor="text1"/>
          <w:rtl/>
        </w:rPr>
        <w:t xml:space="preserve"> 2/3</w:t>
      </w:r>
      <w:r w:rsidRPr="00F5029E">
        <w:rPr>
          <w:rFonts w:cs="B Nazanin"/>
          <w:color w:val="000000" w:themeColor="text1"/>
        </w:rPr>
        <w:t xml:space="preserve"> </w:t>
      </w:r>
      <w:r w:rsidRPr="00F5029E">
        <w:rPr>
          <w:rFonts w:cs="B Nazanin" w:hint="cs"/>
          <w:color w:val="000000" w:themeColor="text1"/>
          <w:rtl/>
        </w:rPr>
        <w:t>می</w:t>
      </w:r>
      <w:r w:rsidRPr="00F5029E">
        <w:rPr>
          <w:rFonts w:cs="B Nazanin" w:hint="cs"/>
          <w:color w:val="000000" w:themeColor="text1"/>
          <w:rtl/>
        </w:rPr>
        <w:softHyphen/>
        <w:t>باشد و کاربرد موثری در زمینه</w:t>
      </w:r>
      <w:r w:rsidRPr="00F5029E">
        <w:rPr>
          <w:rFonts w:cs="B Nazanin" w:hint="cs"/>
          <w:color w:val="000000" w:themeColor="text1"/>
          <w:rtl/>
        </w:rPr>
        <w:softHyphen/>
        <w:t xml:space="preserve"> حذف آلودگی از آب و هوا دارد. وقتی </w:t>
      </w:r>
      <w:r w:rsidRPr="00F5029E">
        <w:rPr>
          <w:rFonts w:cs="B Nazanin"/>
          <w:color w:val="000000" w:themeColor="text1"/>
        </w:rPr>
        <w:t>TiO</w:t>
      </w:r>
      <w:r w:rsidRPr="00F5029E">
        <w:rPr>
          <w:rFonts w:cs="B Nazanin"/>
          <w:color w:val="000000" w:themeColor="text1"/>
          <w:vertAlign w:val="subscript"/>
        </w:rPr>
        <w:t>2</w:t>
      </w:r>
      <w:r w:rsidRPr="00F5029E">
        <w:rPr>
          <w:rFonts w:cs="B Nazanin" w:hint="cs"/>
          <w:color w:val="000000" w:themeColor="text1"/>
          <w:rtl/>
        </w:rPr>
        <w:t xml:space="preserve"> در مقابل نور با انرژی بیشتر از انرژی باند گپ قرار می</w:t>
      </w:r>
      <w:r w:rsidRPr="00F5029E">
        <w:rPr>
          <w:rFonts w:cs="B Nazanin" w:hint="cs"/>
          <w:color w:val="000000" w:themeColor="text1"/>
          <w:rtl/>
        </w:rPr>
        <w:softHyphen/>
        <w:t>گیرد، الکترون</w:t>
      </w:r>
      <w:r w:rsidRPr="00F5029E">
        <w:rPr>
          <w:rFonts w:cs="B Nazanin" w:hint="cs"/>
          <w:color w:val="000000" w:themeColor="text1"/>
          <w:rtl/>
        </w:rPr>
        <w:softHyphen/>
        <w:t>های منفی و حفره</w:t>
      </w:r>
      <w:r w:rsidRPr="00F5029E">
        <w:rPr>
          <w:rFonts w:cs="B Nazanin" w:hint="cs"/>
          <w:color w:val="000000" w:themeColor="text1"/>
          <w:rtl/>
        </w:rPr>
        <w:softHyphen/>
        <w:t xml:space="preserve">های مثبت ایجاد شده که </w:t>
      </w:r>
      <w:r w:rsidRPr="00F5029E">
        <w:rPr>
          <w:rFonts w:ascii="XB Niloofar" w:hAnsi="XB Niloofar" w:cs="B Nazanin" w:hint="cs"/>
          <w:noProof/>
          <w:rtl/>
        </w:rPr>
        <w:t>الکترون</w:t>
      </w:r>
      <w:r w:rsidR="00024A01">
        <w:rPr>
          <w:rFonts w:ascii="XB Niloofar" w:hAnsi="XB Niloofar" w:cs="B Nazanin"/>
          <w:noProof/>
        </w:rPr>
        <w:softHyphen/>
      </w:r>
      <w:r w:rsidR="00024A01">
        <w:rPr>
          <w:rFonts w:ascii="XB Niloofar" w:hAnsi="XB Niloofar" w:cs="B Nazanin"/>
          <w:noProof/>
          <w:rtl/>
        </w:rPr>
        <w:softHyphen/>
      </w:r>
      <w:r w:rsidR="00024A01">
        <w:rPr>
          <w:rFonts w:ascii="XB Niloofar" w:hAnsi="XB Niloofar" w:cs="B Nazanin" w:hint="cs"/>
          <w:noProof/>
          <w:rtl/>
        </w:rPr>
        <w:t>ها</w:t>
      </w:r>
      <w:r w:rsidRPr="00F5029E">
        <w:rPr>
          <w:rFonts w:ascii="XB Niloofar" w:hAnsi="XB Niloofar" w:cs="B Nazanin" w:hint="cs"/>
          <w:noProof/>
          <w:rtl/>
        </w:rPr>
        <w:t xml:space="preserve"> </w:t>
      </w:r>
      <w:r w:rsidRPr="00F5029E">
        <w:rPr>
          <w:rFonts w:cs="B Nazanin" w:hint="cs"/>
          <w:color w:val="000000" w:themeColor="text1"/>
          <w:rtl/>
        </w:rPr>
        <w:t>با اکسیژن مولکولی ترکیب</w:t>
      </w:r>
      <w:r w:rsidR="00563C9D">
        <w:rPr>
          <w:rFonts w:cs="B Nazanin" w:hint="cs"/>
          <w:color w:val="000000" w:themeColor="text1"/>
          <w:rtl/>
        </w:rPr>
        <w:t xml:space="preserve"> </w:t>
      </w:r>
      <w:r w:rsidRPr="00F5029E">
        <w:rPr>
          <w:rFonts w:cs="B Nazanin" w:hint="cs"/>
          <w:color w:val="000000" w:themeColor="text1"/>
          <w:rtl/>
        </w:rPr>
        <w:t xml:space="preserve"> و رادیکال</w:t>
      </w:r>
      <w:r w:rsidRPr="00F5029E">
        <w:rPr>
          <w:rFonts w:cs="B Nazanin" w:hint="cs"/>
          <w:color w:val="000000" w:themeColor="text1"/>
          <w:rtl/>
        </w:rPr>
        <w:softHyphen/>
        <w:t xml:space="preserve">های هیدروکسیل و اکسیژن </w:t>
      </w:r>
      <w:r w:rsidRPr="00F5029E">
        <w:rPr>
          <w:rFonts w:ascii="XB Niloofar" w:hAnsi="XB Niloofar" w:cs="B Nazanin"/>
          <w:noProof/>
        </w:rPr>
        <w:t>O</w:t>
      </w:r>
      <w:r w:rsidRPr="00F5029E">
        <w:rPr>
          <w:rFonts w:ascii="XB Niloofar" w:hAnsi="XB Niloofar" w:cs="B Nazanin"/>
          <w:noProof/>
          <w:vertAlign w:val="subscript"/>
        </w:rPr>
        <w:t>2</w:t>
      </w:r>
      <w:r w:rsidRPr="00F5029E">
        <w:rPr>
          <w:rFonts w:ascii="XB Niloofar" w:hAnsi="XB Niloofar" w:cs="B Nazanin"/>
          <w:noProof/>
          <w:vertAlign w:val="superscript"/>
        </w:rPr>
        <w:t>-</w:t>
      </w:r>
      <w:r w:rsidRPr="00F5029E">
        <w:rPr>
          <w:rFonts w:ascii="XB Niloofar" w:hAnsi="XB Niloofar" w:cs="B Nazanin" w:hint="cs"/>
          <w:noProof/>
          <w:vertAlign w:val="superscript"/>
          <w:rtl/>
        </w:rPr>
        <w:t xml:space="preserve"> </w:t>
      </w:r>
      <w:r w:rsidRPr="00F5029E">
        <w:rPr>
          <w:rFonts w:cs="B Nazanin" w:hint="cs"/>
          <w:color w:val="000000" w:themeColor="text1"/>
          <w:rtl/>
        </w:rPr>
        <w:t>تولید می</w:t>
      </w:r>
      <w:r w:rsidRPr="00F5029E">
        <w:rPr>
          <w:rFonts w:cs="B Nazanin" w:hint="cs"/>
          <w:color w:val="000000" w:themeColor="text1"/>
          <w:rtl/>
        </w:rPr>
        <w:softHyphen/>
        <w:t>کنند که این گونه</w:t>
      </w:r>
      <w:r w:rsidRPr="00F5029E">
        <w:rPr>
          <w:rFonts w:cs="B Nazanin" w:hint="cs"/>
          <w:color w:val="000000" w:themeColor="text1"/>
          <w:rtl/>
        </w:rPr>
        <w:softHyphen/>
        <w:t>های فعال می</w:t>
      </w:r>
      <w:r w:rsidRPr="00F5029E">
        <w:rPr>
          <w:rFonts w:cs="B Nazanin"/>
          <w:color w:val="000000" w:themeColor="text1"/>
          <w:rtl/>
        </w:rPr>
        <w:softHyphen/>
      </w:r>
      <w:r w:rsidR="00563C9D">
        <w:rPr>
          <w:rFonts w:cs="B Nazanin" w:hint="cs"/>
          <w:color w:val="000000" w:themeColor="text1"/>
          <w:rtl/>
        </w:rPr>
        <w:t>توانند آلودگی آلی را اکسید کنند</w:t>
      </w:r>
      <w:r w:rsidRPr="00F5029E">
        <w:rPr>
          <w:rFonts w:ascii="XB Niloofar" w:hAnsi="XB Niloofar" w:cs="B Nazanin" w:hint="cs"/>
          <w:noProof/>
          <w:rtl/>
        </w:rPr>
        <w:t>.</w:t>
      </w:r>
      <w:r>
        <w:rPr>
          <w:rFonts w:ascii="XB Niloofar" w:hAnsi="XB Niloofar" w:cs="B Nazanin"/>
          <w:noProof/>
        </w:rPr>
        <w:t xml:space="preserve"> </w:t>
      </w:r>
      <w:r w:rsidR="00024A01" w:rsidRPr="00C86A69">
        <w:rPr>
          <w:rFonts w:cs="B Nazanin"/>
          <w:color w:val="000000" w:themeColor="text1"/>
        </w:rPr>
        <w:t>TiO</w:t>
      </w:r>
      <w:r w:rsidR="00024A01" w:rsidRPr="00C86A69">
        <w:rPr>
          <w:rFonts w:cs="B Nazanin"/>
          <w:color w:val="000000" w:themeColor="text1"/>
          <w:vertAlign w:val="subscript"/>
        </w:rPr>
        <w:t>2</w:t>
      </w:r>
      <w:r w:rsidR="00C86A69">
        <w:rPr>
          <w:rFonts w:cs="B Nazanin" w:hint="cs"/>
          <w:color w:val="000000" w:themeColor="text1"/>
          <w:rtl/>
        </w:rPr>
        <w:t xml:space="preserve">به </w:t>
      </w:r>
      <w:r w:rsidRPr="00C86A69">
        <w:rPr>
          <w:rFonts w:cs="B Nazanin" w:hint="cs"/>
          <w:color w:val="000000" w:themeColor="text1"/>
          <w:rtl/>
        </w:rPr>
        <w:t>وسیله</w:t>
      </w:r>
      <w:r w:rsidRPr="00F5029E">
        <w:rPr>
          <w:rFonts w:cs="B Nazanin" w:hint="cs"/>
          <w:color w:val="000000" w:themeColor="text1"/>
          <w:rtl/>
        </w:rPr>
        <w:t xml:space="preserve"> تابش </w:t>
      </w:r>
      <w:proofErr w:type="spellStart"/>
      <w:proofErr w:type="gramStart"/>
      <w:r w:rsidRPr="00F5029E">
        <w:rPr>
          <w:rFonts w:cs="B Nazanin"/>
          <w:color w:val="000000" w:themeColor="text1"/>
        </w:rPr>
        <w:t>uv</w:t>
      </w:r>
      <w:proofErr w:type="spellEnd"/>
      <w:proofErr w:type="gramEnd"/>
      <w:r w:rsidRPr="00F5029E">
        <w:rPr>
          <w:rFonts w:cs="B Nazanin" w:hint="cs"/>
          <w:color w:val="000000" w:themeColor="text1"/>
          <w:rtl/>
        </w:rPr>
        <w:t xml:space="preserve"> (</w:t>
      </w:r>
      <w:r w:rsidR="00C86A69">
        <w:rPr>
          <w:rFonts w:cs="B Nazanin" w:hint="cs"/>
          <w:color w:val="000000" w:themeColor="text1"/>
          <w:rtl/>
        </w:rPr>
        <w:t>کمتر از 387 نانومتر) فعال می</w:t>
      </w:r>
      <w:r w:rsidR="00C86A69">
        <w:rPr>
          <w:rFonts w:cs="B Nazanin" w:hint="cs"/>
          <w:color w:val="000000" w:themeColor="text1"/>
          <w:rtl/>
        </w:rPr>
        <w:softHyphen/>
        <w:t>شو</w:t>
      </w:r>
      <w:r w:rsidRPr="00F5029E">
        <w:rPr>
          <w:rFonts w:cs="B Nazanin" w:hint="cs"/>
          <w:color w:val="000000" w:themeColor="text1"/>
          <w:rtl/>
        </w:rPr>
        <w:t>د و</w:t>
      </w:r>
      <w:r w:rsidR="00C86A69">
        <w:rPr>
          <w:rFonts w:cs="B Nazanin" w:hint="cs"/>
          <w:color w:val="000000" w:themeColor="text1"/>
          <w:rtl/>
        </w:rPr>
        <w:t>لی</w:t>
      </w:r>
      <w:r w:rsidRPr="00F5029E">
        <w:rPr>
          <w:rFonts w:cs="B Nazanin" w:hint="cs"/>
          <w:color w:val="000000" w:themeColor="text1"/>
          <w:rtl/>
        </w:rPr>
        <w:t xml:space="preserve"> به خاطر این</w:t>
      </w:r>
      <w:r w:rsidRPr="00F5029E">
        <w:rPr>
          <w:rFonts w:cs="B Nazanin" w:hint="cs"/>
          <w:color w:val="000000" w:themeColor="text1"/>
          <w:rtl/>
        </w:rPr>
        <w:softHyphen/>
        <w:t xml:space="preserve">که کمتر از 5% از طیف </w:t>
      </w:r>
      <w:proofErr w:type="spellStart"/>
      <w:r w:rsidRPr="00F5029E">
        <w:rPr>
          <w:rFonts w:cs="B Nazanin"/>
          <w:color w:val="000000" w:themeColor="text1"/>
        </w:rPr>
        <w:t>uv</w:t>
      </w:r>
      <w:proofErr w:type="spellEnd"/>
      <w:r w:rsidRPr="00F5029E">
        <w:rPr>
          <w:rFonts w:cs="B Nazanin" w:hint="cs"/>
          <w:color w:val="000000" w:themeColor="text1"/>
          <w:rtl/>
        </w:rPr>
        <w:t xml:space="preserve"> در محدوده تابش مرئی است، عملکرد </w:t>
      </w:r>
      <w:r w:rsidR="00431FD4">
        <w:rPr>
          <w:rFonts w:cs="B Nazanin" w:hint="cs"/>
          <w:color w:val="000000" w:themeColor="text1"/>
          <w:rtl/>
        </w:rPr>
        <w:t>آن</w:t>
      </w:r>
      <w:r w:rsidRPr="00F5029E">
        <w:rPr>
          <w:rFonts w:cs="B Nazanin" w:hint="cs"/>
          <w:color w:val="000000" w:themeColor="text1"/>
          <w:rtl/>
        </w:rPr>
        <w:t xml:space="preserve"> تحت تابش نور مرئی خیلی کم است. به همین جهت تعداد </w:t>
      </w:r>
      <w:r w:rsidRPr="00F5029E">
        <w:rPr>
          <w:rFonts w:cs="B Nazanin" w:hint="cs"/>
          <w:color w:val="000000" w:themeColor="text1"/>
          <w:rtl/>
        </w:rPr>
        <w:lastRenderedPageBreak/>
        <w:t>زیادی از عامل</w:t>
      </w:r>
      <w:r w:rsidRPr="00F5029E">
        <w:rPr>
          <w:rFonts w:cs="B Nazanin" w:hint="cs"/>
          <w:color w:val="000000" w:themeColor="text1"/>
          <w:rtl/>
        </w:rPr>
        <w:softHyphen/>
        <w:t>های حساس کننده مانند کمپلکس</w:t>
      </w:r>
      <w:r w:rsidRPr="00F5029E">
        <w:rPr>
          <w:rFonts w:cs="B Nazanin" w:hint="cs"/>
          <w:color w:val="000000" w:themeColor="text1"/>
          <w:rtl/>
        </w:rPr>
        <w:softHyphen/>
        <w:t>های آلی، پلیمرهای هادی</w:t>
      </w:r>
      <w:r w:rsidR="00C86A69">
        <w:rPr>
          <w:rFonts w:cs="B Nazanin" w:hint="cs"/>
          <w:color w:val="000000" w:themeColor="text1"/>
          <w:rtl/>
        </w:rPr>
        <w:t xml:space="preserve"> و ... </w:t>
      </w:r>
      <w:r w:rsidRPr="00F5029E">
        <w:rPr>
          <w:rFonts w:cs="B Nazanin" w:hint="cs"/>
          <w:color w:val="000000" w:themeColor="text1"/>
          <w:rtl/>
        </w:rPr>
        <w:t>استفاده می</w:t>
      </w:r>
      <w:r w:rsidRPr="00F5029E">
        <w:rPr>
          <w:rFonts w:cs="B Nazanin" w:hint="cs"/>
          <w:color w:val="000000" w:themeColor="text1"/>
          <w:rtl/>
        </w:rPr>
        <w:softHyphen/>
        <w:t>شوند تا مولکول</w:t>
      </w:r>
      <w:r w:rsidRPr="00F5029E">
        <w:rPr>
          <w:rFonts w:cs="B Nazanin" w:hint="cs"/>
          <w:color w:val="000000" w:themeColor="text1"/>
          <w:rtl/>
        </w:rPr>
        <w:softHyphen/>
        <w:t xml:space="preserve">های </w:t>
      </w:r>
      <w:r w:rsidRPr="00F5029E">
        <w:rPr>
          <w:rFonts w:cs="B Nazanin"/>
          <w:color w:val="000000" w:themeColor="text1"/>
        </w:rPr>
        <w:t>TiO</w:t>
      </w:r>
      <w:r w:rsidRPr="00F5029E">
        <w:rPr>
          <w:rFonts w:cs="B Nazanin"/>
          <w:color w:val="000000" w:themeColor="text1"/>
          <w:vertAlign w:val="subscript"/>
        </w:rPr>
        <w:t>2</w:t>
      </w:r>
      <w:r w:rsidRPr="00F5029E">
        <w:rPr>
          <w:rFonts w:cs="B Nazanin" w:hint="cs"/>
          <w:color w:val="000000" w:themeColor="text1"/>
          <w:rtl/>
        </w:rPr>
        <w:t xml:space="preserve"> را حساس به نور مرئی کند</w:t>
      </w:r>
      <w:r>
        <w:rPr>
          <w:rFonts w:cs="B Nazanin"/>
          <w:color w:val="000000" w:themeColor="text1"/>
        </w:rPr>
        <w:t>.</w:t>
      </w:r>
      <w:r w:rsidRPr="00F5029E">
        <w:rPr>
          <w:rFonts w:cs="B Nazanin" w:hint="cs"/>
          <w:color w:val="000000" w:themeColor="text1"/>
          <w:rtl/>
        </w:rPr>
        <w:t xml:space="preserve"> </w:t>
      </w:r>
      <w:r w:rsidR="00563C9D">
        <w:rPr>
          <w:rFonts w:ascii="XB Niloofar" w:hAnsi="XB Niloofar" w:cs="B Nazanin"/>
          <w:noProof/>
        </w:rPr>
        <w:t>GO</w:t>
      </w:r>
      <w:r w:rsidRPr="00F5029E">
        <w:rPr>
          <w:rFonts w:ascii="XB Niloofar" w:hAnsi="XB Niloofar" w:cs="B Nazanin" w:hint="cs"/>
          <w:noProof/>
          <w:rtl/>
        </w:rPr>
        <w:t xml:space="preserve"> یکی از </w:t>
      </w:r>
      <w:r>
        <w:rPr>
          <w:rFonts w:ascii="XB Niloofar" w:hAnsi="XB Niloofar" w:cs="B Nazanin" w:hint="cs"/>
          <w:noProof/>
          <w:rtl/>
        </w:rPr>
        <w:t>این ترکیبات</w:t>
      </w:r>
      <w:r w:rsidRPr="00F5029E">
        <w:rPr>
          <w:rFonts w:ascii="XB Niloofar" w:hAnsi="XB Niloofar" w:cs="B Nazanin" w:hint="cs"/>
          <w:noProof/>
          <w:rtl/>
        </w:rPr>
        <w:t xml:space="preserve"> است که دارای گروه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های عاملی اکسیژن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 xml:space="preserve">دار مثل اپوکسی، کربوکسیل، هیدروکسیل و ... </w:t>
      </w:r>
      <w:r w:rsidR="00431FD4">
        <w:rPr>
          <w:rFonts w:ascii="XB Niloofar" w:hAnsi="XB Niloofar" w:cs="B Nazanin" w:hint="cs"/>
          <w:noProof/>
          <w:rtl/>
        </w:rPr>
        <w:t>بوده</w:t>
      </w:r>
      <w:r w:rsidRPr="00F5029E">
        <w:rPr>
          <w:rFonts w:ascii="XB Niloofar" w:hAnsi="XB Niloofar" w:cs="B Nazanin" w:hint="cs"/>
          <w:noProof/>
          <w:rtl/>
        </w:rPr>
        <w:t xml:space="preserve"> که امکان عامل</w:t>
      </w:r>
      <w:r w:rsidR="00431FD4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 xml:space="preserve">دار شدن </w:t>
      </w:r>
      <w:r w:rsidR="00563C9D">
        <w:rPr>
          <w:rFonts w:ascii="XB Niloofar" w:hAnsi="XB Niloofar" w:cs="B Nazanin"/>
          <w:noProof/>
        </w:rPr>
        <w:t>GO</w:t>
      </w:r>
      <w:r w:rsidRPr="00F5029E">
        <w:rPr>
          <w:rFonts w:ascii="XB Niloofar" w:hAnsi="XB Niloofar" w:cs="B Nazanin" w:hint="cs"/>
          <w:noProof/>
          <w:rtl/>
        </w:rPr>
        <w:t xml:space="preserve"> را با نانوذرات </w:t>
      </w:r>
      <w:r w:rsidRPr="00F5029E">
        <w:rPr>
          <w:rFonts w:ascii="XB Niloofar" w:hAnsi="XB Niloofar" w:cs="B Nazanin"/>
          <w:noProof/>
        </w:rPr>
        <w:t>TiO</w:t>
      </w:r>
      <w:r w:rsidRPr="00F5029E">
        <w:rPr>
          <w:rFonts w:ascii="XB Niloofar" w:hAnsi="XB Niloofar" w:cs="B Nazanin"/>
          <w:noProof/>
          <w:vertAlign w:val="subscript"/>
        </w:rPr>
        <w:t>2</w:t>
      </w:r>
      <w:r w:rsidRPr="00F5029E">
        <w:rPr>
          <w:rFonts w:ascii="XB Niloofar" w:hAnsi="XB Niloofar" w:cs="B Nazanin" w:hint="cs"/>
          <w:noProof/>
          <w:rtl/>
        </w:rPr>
        <w:t xml:space="preserve"> تسهیل می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کند</w:t>
      </w:r>
      <w:r>
        <w:rPr>
          <w:rFonts w:ascii="XB Niloofar" w:hAnsi="XB Niloofar" w:cs="B Nazanin" w:hint="cs"/>
          <w:noProof/>
          <w:rtl/>
        </w:rPr>
        <w:t>.</w:t>
      </w:r>
      <w:r>
        <w:rPr>
          <w:rFonts w:ascii="XB Niloofar" w:hAnsi="XB Niloofar" w:cs="B Nazanin"/>
          <w:noProof/>
          <w:vertAlign w:val="superscript"/>
        </w:rPr>
        <w:t xml:space="preserve"> </w:t>
      </w:r>
      <w:r w:rsidR="00431FD4">
        <w:rPr>
          <w:rFonts w:ascii="XB Niloofar" w:hAnsi="XB Niloofar" w:cs="B Nazanin" w:hint="cs"/>
          <w:noProof/>
          <w:rtl/>
        </w:rPr>
        <w:t xml:space="preserve"> </w:t>
      </w:r>
      <w:r w:rsidRPr="00F5029E">
        <w:rPr>
          <w:rFonts w:ascii="XB Niloofar" w:hAnsi="XB Niloofar" w:cs="B Nazanin" w:hint="cs"/>
          <w:noProof/>
          <w:rtl/>
        </w:rPr>
        <w:t>با توجه به قطبی بودن ورقه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های گرافن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اکسید این امکان وجود دارد که کامپوزیت گرافن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>اکسید، نانوذرات فلزی و پلی اورتان (به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 xml:space="preserve"> وسیله واکنش پلی ال و ایزوسیانات در حضور گرافن</w:t>
      </w:r>
      <w:r w:rsidRPr="00F5029E">
        <w:rPr>
          <w:rFonts w:ascii="XB Niloofar" w:hAnsi="XB Niloofar" w:cs="B Nazanin"/>
          <w:noProof/>
          <w:rtl/>
        </w:rPr>
        <w:softHyphen/>
      </w:r>
      <w:r w:rsidRPr="00F5029E">
        <w:rPr>
          <w:rFonts w:ascii="XB Niloofar" w:hAnsi="XB Niloofar" w:cs="B Nazanin" w:hint="cs"/>
          <w:noProof/>
          <w:rtl/>
        </w:rPr>
        <w:t xml:space="preserve">اکسید) </w:t>
      </w:r>
      <w:r w:rsidR="004353C8">
        <w:rPr>
          <w:rFonts w:ascii="XB Niloofar" w:hAnsi="XB Niloofar" w:cs="B Nazanin" w:hint="cs"/>
          <w:noProof/>
          <w:rtl/>
        </w:rPr>
        <w:t xml:space="preserve">تشکیل </w:t>
      </w:r>
      <w:r w:rsidRPr="00F5029E">
        <w:rPr>
          <w:rFonts w:ascii="XB Niloofar" w:hAnsi="XB Niloofar" w:cs="B Nazanin" w:hint="cs"/>
          <w:noProof/>
          <w:rtl/>
        </w:rPr>
        <w:t xml:space="preserve">شود. </w:t>
      </w:r>
    </w:p>
    <w:p w:rsidR="001E29F5" w:rsidRPr="00C86A69" w:rsidRDefault="001E29F5" w:rsidP="00C86A69">
      <w:pPr>
        <w:pStyle w:val="Heading1"/>
        <w:spacing w:line="360" w:lineRule="auto"/>
        <w:jc w:val="right"/>
        <w:rPr>
          <w:sz w:val="22"/>
          <w:szCs w:val="22"/>
          <w:rtl/>
        </w:rPr>
      </w:pPr>
      <w:r w:rsidRPr="00C86A69">
        <w:rPr>
          <w:rFonts w:hint="cs"/>
          <w:sz w:val="24"/>
          <w:szCs w:val="24"/>
          <w:rtl/>
        </w:rPr>
        <w:t>بخش تجربی</w:t>
      </w:r>
    </w:p>
    <w:p w:rsidR="001E29F5" w:rsidRPr="00FF38FD" w:rsidRDefault="001E29F5" w:rsidP="00560A35">
      <w:pPr>
        <w:autoSpaceDE w:val="0"/>
        <w:autoSpaceDN w:val="0"/>
        <w:adjustRightInd w:val="0"/>
        <w:spacing w:line="360" w:lineRule="auto"/>
        <w:jc w:val="both"/>
        <w:rPr>
          <w:rFonts w:asciiTheme="majorBidi" w:hAnsiTheme="majorBidi" w:cs="B Nazanin"/>
          <w:color w:val="000000" w:themeColor="text1"/>
          <w:rtl/>
        </w:rPr>
      </w:pPr>
      <w:bookmarkStart w:id="0" w:name="_Toc11778854"/>
      <w:r w:rsidRPr="00F5029E">
        <w:rPr>
          <w:rFonts w:hint="cs"/>
          <w:rtl/>
        </w:rPr>
        <w:t>سنتز نانوذره</w:t>
      </w:r>
      <w:r w:rsidRPr="00F5029E">
        <w:rPr>
          <w:rFonts w:hint="cs"/>
          <w:rtl/>
        </w:rPr>
        <w:softHyphen/>
        <w:t xml:space="preserve">های </w:t>
      </w:r>
      <w:r w:rsidRPr="00F5029E">
        <w:rPr>
          <w:rFonts w:asciiTheme="majorBidi" w:hAnsiTheme="majorBidi" w:cstheme="majorBidi"/>
        </w:rPr>
        <w:t>GO-TiO</w:t>
      </w:r>
      <w:r w:rsidRPr="00F5029E">
        <w:rPr>
          <w:rFonts w:asciiTheme="majorBidi" w:hAnsiTheme="majorBidi" w:cstheme="majorBidi"/>
          <w:vertAlign w:val="subscript"/>
        </w:rPr>
        <w:t>2</w:t>
      </w:r>
      <w:bookmarkEnd w:id="0"/>
      <w:r>
        <w:rPr>
          <w:rFonts w:asciiTheme="majorBidi" w:hAnsiTheme="majorBidi" w:cstheme="majorBidi" w:hint="cs"/>
          <w:vertAlign w:val="subscript"/>
          <w:rtl/>
        </w:rPr>
        <w:t xml:space="preserve">: 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ابتدا </w:t>
      </w:r>
      <w:r w:rsidRPr="00F5029E">
        <w:rPr>
          <w:rFonts w:asciiTheme="majorBidi" w:hAnsiTheme="majorBidi" w:cs="B Nazanin"/>
          <w:color w:val="000000" w:themeColor="text1"/>
        </w:rPr>
        <w:t xml:space="preserve"> g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1/0 نانوصفحات گرافن اکسید </w:t>
      </w:r>
      <w:r w:rsidRPr="00F5029E">
        <w:rPr>
          <w:rFonts w:asciiTheme="majorBidi" w:hAnsiTheme="majorBidi" w:cstheme="majorBidi"/>
        </w:rPr>
        <w:t>GO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 در آب مقطر توسط امواج فراصوت به مدت نیم ساعت پراکنده شد سپس </w:t>
      </w:r>
      <w:r w:rsidRPr="00F5029E">
        <w:rPr>
          <w:rFonts w:asciiTheme="majorBidi" w:hAnsiTheme="majorBidi" w:cs="B Nazanin"/>
          <w:color w:val="000000" w:themeColor="text1"/>
        </w:rPr>
        <w:t xml:space="preserve"> g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1/0 نانوذرات تیتانیم دی اکسید </w:t>
      </w:r>
      <w:r w:rsidRPr="00F5029E">
        <w:rPr>
          <w:rFonts w:asciiTheme="majorBidi" w:hAnsiTheme="majorBidi" w:cstheme="majorBidi"/>
        </w:rPr>
        <w:t>TiO</w:t>
      </w:r>
      <w:r w:rsidRPr="00F5029E">
        <w:rPr>
          <w:rFonts w:asciiTheme="majorBidi" w:hAnsiTheme="majorBidi" w:cstheme="majorBidi"/>
          <w:vertAlign w:val="subscript"/>
        </w:rPr>
        <w:t>2</w:t>
      </w:r>
      <w:r w:rsidRPr="00F5029E">
        <w:rPr>
          <w:rFonts w:cs="B Nazanin" w:hint="cs"/>
          <w:b/>
          <w:bCs/>
          <w:vertAlign w:val="subscript"/>
          <w:rtl/>
        </w:rPr>
        <w:t xml:space="preserve"> 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تحت شرایط امواج فراصوت به مخلوط اضافه و به مدت 30 دقیقه دیگر پراکنده شد. بعد از این مرحله مخلوط به دست آمده به مدت یک شبانه روز در دمای </w:t>
      </w:r>
      <w:r w:rsidRPr="00F5029E">
        <w:rPr>
          <w:color w:val="000000" w:themeColor="text1"/>
        </w:rPr>
        <w:t>C</w:t>
      </w:r>
      <w:r w:rsidRPr="00F5029E">
        <w:rPr>
          <w:color w:val="000000" w:themeColor="text1"/>
          <w:rtl/>
        </w:rPr>
        <w:t>˚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 100-80 در شرایط رفلاکس قرار گرفت. بعد از این زمان نانوذره</w:t>
      </w:r>
      <w:r w:rsidRPr="00F5029E">
        <w:rPr>
          <w:rFonts w:asciiTheme="majorBidi" w:hAnsiTheme="majorBidi" w:cs="B Nazanin"/>
          <w:color w:val="000000" w:themeColor="text1"/>
          <w:rtl/>
        </w:rPr>
        <w:softHyphen/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ها جداسازی و </w:t>
      </w:r>
      <w:r>
        <w:rPr>
          <w:rFonts w:asciiTheme="majorBidi" w:hAnsiTheme="majorBidi" w:cs="B Nazanin" w:hint="cs"/>
          <w:color w:val="000000" w:themeColor="text1"/>
          <w:rtl/>
        </w:rPr>
        <w:t xml:space="preserve">خشک </w:t>
      </w:r>
      <w:r w:rsidRPr="00F5029E">
        <w:rPr>
          <w:rFonts w:asciiTheme="majorBidi" w:hAnsiTheme="majorBidi" w:cs="B Nazanin" w:hint="cs"/>
          <w:color w:val="000000" w:themeColor="text1"/>
          <w:rtl/>
        </w:rPr>
        <w:t>شد</w:t>
      </w:r>
      <w:r>
        <w:rPr>
          <w:rFonts w:asciiTheme="majorBidi" w:hAnsiTheme="majorBidi" w:cs="B Nazanin" w:hint="cs"/>
          <w:color w:val="000000" w:themeColor="text1"/>
          <w:rtl/>
        </w:rPr>
        <w:t>ند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. </w:t>
      </w:r>
    </w:p>
    <w:p w:rsidR="001E29F5" w:rsidRPr="00E4462D" w:rsidRDefault="001E29F5" w:rsidP="008F04E4">
      <w:pPr>
        <w:autoSpaceDE w:val="0"/>
        <w:autoSpaceDN w:val="0"/>
        <w:adjustRightInd w:val="0"/>
        <w:spacing w:line="360" w:lineRule="auto"/>
        <w:jc w:val="both"/>
        <w:rPr>
          <w:rFonts w:asciiTheme="majorBidi" w:hAnsiTheme="majorBidi" w:cs="B Nazanin"/>
          <w:rtl/>
        </w:rPr>
      </w:pPr>
      <w:bookmarkStart w:id="1" w:name="_Toc11778855"/>
      <w:r w:rsidRPr="00396ECB">
        <w:rPr>
          <w:rFonts w:cs="B Nazanin" w:hint="cs"/>
          <w:b/>
          <w:bCs/>
          <w:rtl/>
        </w:rPr>
        <w:t>سنتز</w:t>
      </w:r>
      <w:r w:rsidRPr="00396ECB">
        <w:rPr>
          <w:rFonts w:cs="B Nazanin" w:hint="cs"/>
          <w:b/>
          <w:bCs/>
          <w:vertAlign w:val="subscript"/>
          <w:rtl/>
        </w:rPr>
        <w:t xml:space="preserve"> </w:t>
      </w:r>
      <w:r w:rsidRPr="00396ECB">
        <w:rPr>
          <w:rFonts w:cs="B Nazanin" w:hint="cs"/>
          <w:b/>
          <w:bCs/>
          <w:rtl/>
        </w:rPr>
        <w:t>نانوکامپوزیت پایه آبی</w:t>
      </w:r>
      <w:r>
        <w:rPr>
          <w:rFonts w:hint="cs"/>
          <w:rtl/>
        </w:rPr>
        <w:t xml:space="preserve"> </w:t>
      </w:r>
      <w:r w:rsidRPr="009818B4">
        <w:rPr>
          <w:rFonts w:asciiTheme="majorBidi" w:hAnsiTheme="majorBidi"/>
        </w:rPr>
        <w:t>:GO-TiO</w:t>
      </w:r>
      <w:r w:rsidRPr="009818B4">
        <w:rPr>
          <w:rFonts w:asciiTheme="majorBidi" w:hAnsiTheme="majorBidi"/>
          <w:vertAlign w:val="subscript"/>
        </w:rPr>
        <w:t>2</w:t>
      </w:r>
      <w:r w:rsidRPr="009818B4">
        <w:rPr>
          <w:rFonts w:asciiTheme="majorBidi" w:hAnsiTheme="majorBidi"/>
        </w:rPr>
        <w:t>/WDPU</w:t>
      </w:r>
      <w:bookmarkEnd w:id="1"/>
      <w:r w:rsidRPr="00F5029E">
        <w:rPr>
          <w:rFonts w:asciiTheme="majorBidi" w:hAnsiTheme="majorBidi" w:cs="B Nazanin" w:hint="cs"/>
          <w:rtl/>
        </w:rPr>
        <w:t xml:space="preserve"> پلی اورتان پایه آبی</w:t>
      </w:r>
      <w:r w:rsidRPr="00F5029E">
        <w:rPr>
          <w:rFonts w:asciiTheme="majorBidi" w:hAnsiTheme="majorBidi" w:cs="B Nazanin"/>
        </w:rPr>
        <w:t xml:space="preserve"> </w:t>
      </w:r>
      <w:r w:rsidRPr="00F5029E">
        <w:rPr>
          <w:rFonts w:asciiTheme="majorBidi" w:hAnsiTheme="majorBidi" w:cs="B Nazanin" w:hint="cs"/>
          <w:rtl/>
        </w:rPr>
        <w:t>و نانوکامپوزیت</w:t>
      </w:r>
      <w:r w:rsidRPr="00F5029E">
        <w:rPr>
          <w:rFonts w:asciiTheme="majorBidi" w:hAnsiTheme="majorBidi" w:cs="B Nazanin" w:hint="cs"/>
          <w:rtl/>
        </w:rPr>
        <w:softHyphen/>
        <w:t>های آن از روش پلیمری</w:t>
      </w:r>
      <w:r w:rsidR="00560A35">
        <w:rPr>
          <w:rFonts w:asciiTheme="majorBidi" w:hAnsiTheme="majorBidi" w:cs="B Nazanin" w:hint="cs"/>
          <w:rtl/>
        </w:rPr>
        <w:t>زاسیون</w:t>
      </w:r>
      <w:r w:rsidRPr="00F5029E">
        <w:rPr>
          <w:rFonts w:asciiTheme="majorBidi" w:hAnsiTheme="majorBidi" w:cs="B Nazanin" w:hint="cs"/>
          <w:rtl/>
        </w:rPr>
        <w:t xml:space="preserve"> درجا سنتز شد: ابتدا (</w:t>
      </w:r>
      <w:r w:rsidRPr="00F5029E">
        <w:rPr>
          <w:rFonts w:asciiTheme="majorBidi" w:hAnsiTheme="majorBidi" w:cs="B Nazanin"/>
        </w:rPr>
        <w:t>g</w:t>
      </w:r>
      <w:r w:rsidRPr="00F5029E">
        <w:rPr>
          <w:rFonts w:asciiTheme="majorBidi" w:hAnsiTheme="majorBidi" w:cs="B Nazanin" w:hint="cs"/>
          <w:rtl/>
        </w:rPr>
        <w:t xml:space="preserve"> 014/1) </w:t>
      </w:r>
      <w:r w:rsidRPr="009818B4">
        <w:rPr>
          <w:rFonts w:asciiTheme="majorBidi" w:hAnsiTheme="majorBidi" w:cs="B Nazanin"/>
        </w:rPr>
        <w:t>PPG</w:t>
      </w:r>
      <w:r w:rsidRPr="00F5029E">
        <w:rPr>
          <w:rFonts w:asciiTheme="majorBidi" w:hAnsiTheme="majorBidi" w:cs="B Nazanin" w:hint="cs"/>
          <w:rtl/>
        </w:rPr>
        <w:t xml:space="preserve"> و </w:t>
      </w:r>
      <w:r w:rsidRPr="009818B4">
        <w:rPr>
          <w:rFonts w:asciiTheme="majorBidi" w:hAnsiTheme="majorBidi" w:cs="B Nazanin" w:hint="cs"/>
          <w:rtl/>
        </w:rPr>
        <w:t>(</w:t>
      </w:r>
      <w:r w:rsidRPr="009818B4">
        <w:rPr>
          <w:rFonts w:asciiTheme="majorBidi" w:hAnsiTheme="majorBidi" w:cs="B Nazanin"/>
        </w:rPr>
        <w:t>g</w:t>
      </w:r>
      <w:r w:rsidRPr="009818B4">
        <w:rPr>
          <w:rFonts w:asciiTheme="majorBidi" w:hAnsiTheme="majorBidi" w:cs="B Nazanin" w:hint="cs"/>
          <w:rtl/>
        </w:rPr>
        <w:t xml:space="preserve"> 134/0) </w:t>
      </w:r>
      <w:r w:rsidRPr="009818B4">
        <w:rPr>
          <w:rFonts w:asciiTheme="majorBidi" w:hAnsiTheme="majorBidi" w:cs="B Nazanin"/>
        </w:rPr>
        <w:t>DMPA</w:t>
      </w:r>
      <w:r w:rsidRPr="00F5029E">
        <w:rPr>
          <w:rFonts w:asciiTheme="majorBidi" w:hAnsiTheme="majorBidi" w:cs="B Nazanin" w:hint="cs"/>
          <w:rtl/>
        </w:rPr>
        <w:t xml:space="preserve"> درحلال پروپیلن کربنات با درصدهای مختلف نانوذرات تحت امواج فراصوت پراکنده شدند. سپس مخلوط تا دمای</w:t>
      </w:r>
      <w:r w:rsidRPr="00F5029E">
        <w:rPr>
          <w:rFonts w:asciiTheme="majorBidi" w:hAnsiTheme="majorBidi" w:cs="B Nazanin"/>
        </w:rPr>
        <w:t>°C</w:t>
      </w:r>
      <w:r w:rsidRPr="00F5029E">
        <w:rPr>
          <w:rFonts w:asciiTheme="majorBidi" w:hAnsiTheme="majorBidi" w:cs="B Nazanin" w:hint="cs"/>
          <w:rtl/>
        </w:rPr>
        <w:t xml:space="preserve">120 گرم شد و </w:t>
      </w:r>
      <w:r w:rsidRPr="00F5029E">
        <w:rPr>
          <w:rFonts w:asciiTheme="majorBidi" w:hAnsiTheme="majorBidi" w:cs="B Nazanin"/>
        </w:rPr>
        <w:t>g</w:t>
      </w:r>
      <w:r w:rsidRPr="00F5029E">
        <w:rPr>
          <w:rFonts w:asciiTheme="majorBidi" w:hAnsiTheme="majorBidi" w:cs="B Nazanin" w:hint="cs"/>
          <w:rtl/>
        </w:rPr>
        <w:t xml:space="preserve"> 525/0 </w:t>
      </w:r>
      <w:r w:rsidRPr="00E208DA">
        <w:rPr>
          <w:rFonts w:asciiTheme="majorBidi" w:hAnsiTheme="majorBidi" w:cs="B Nazanin"/>
          <w:sz w:val="22"/>
          <w:szCs w:val="22"/>
        </w:rPr>
        <w:t>NDI</w:t>
      </w:r>
      <w:r w:rsidRPr="00F5029E">
        <w:rPr>
          <w:rFonts w:asciiTheme="majorBidi" w:hAnsiTheme="majorBidi" w:cs="B Nazanin" w:hint="cs"/>
          <w:rtl/>
        </w:rPr>
        <w:t xml:space="preserve"> به مخلوط افزوده و واکنش به مدت 1 ساعت ادامه یافت. </w:t>
      </w:r>
      <w:proofErr w:type="gramStart"/>
      <w:r w:rsidRPr="00F5029E">
        <w:rPr>
          <w:rFonts w:asciiTheme="majorBidi" w:hAnsiTheme="majorBidi" w:cs="B Nazanin"/>
        </w:rPr>
        <w:t>g</w:t>
      </w:r>
      <w:proofErr w:type="gramEnd"/>
      <w:r w:rsidRPr="00F5029E">
        <w:rPr>
          <w:rFonts w:asciiTheme="majorBidi" w:hAnsiTheme="majorBidi" w:cs="B Nazanin"/>
        </w:rPr>
        <w:t xml:space="preserve"> </w:t>
      </w:r>
      <w:r w:rsidRPr="00E208DA">
        <w:rPr>
          <w:rFonts w:asciiTheme="majorBidi" w:hAnsiTheme="majorBidi" w:cs="B Nazanin"/>
          <w:sz w:val="22"/>
          <w:szCs w:val="22"/>
        </w:rPr>
        <w:t>BDO</w:t>
      </w:r>
      <w:r w:rsidRPr="00F5029E">
        <w:rPr>
          <w:rFonts w:asciiTheme="majorBidi" w:hAnsiTheme="majorBidi" w:cs="B Nazanin" w:hint="cs"/>
          <w:rtl/>
        </w:rPr>
        <w:t>16/0 در نقش</w:t>
      </w:r>
      <w:r w:rsidRPr="00F5029E">
        <w:rPr>
          <w:rFonts w:asciiTheme="majorBidi" w:hAnsiTheme="majorBidi" w:cs="B Nazanin"/>
        </w:rPr>
        <w:t xml:space="preserve"> </w:t>
      </w:r>
      <w:r w:rsidRPr="00F5029E">
        <w:rPr>
          <w:rFonts w:asciiTheme="majorBidi" w:hAnsiTheme="majorBidi" w:cs="B Nazanin" w:hint="cs"/>
          <w:rtl/>
        </w:rPr>
        <w:t>زنجیرافزا به پیش</w:t>
      </w:r>
      <w:r w:rsidRPr="00F5029E">
        <w:rPr>
          <w:rFonts w:asciiTheme="majorBidi" w:hAnsiTheme="majorBidi" w:cs="B Nazanin"/>
          <w:rtl/>
        </w:rPr>
        <w:softHyphen/>
      </w:r>
      <w:r w:rsidRPr="00F5029E">
        <w:rPr>
          <w:rFonts w:asciiTheme="majorBidi" w:hAnsiTheme="majorBidi" w:cs="B Nazanin" w:hint="cs"/>
          <w:rtl/>
        </w:rPr>
        <w:t xml:space="preserve">پلیمر در دمای </w:t>
      </w:r>
      <w:r w:rsidRPr="00F5029E">
        <w:rPr>
          <w:rFonts w:asciiTheme="majorBidi" w:hAnsiTheme="majorBidi" w:cs="B Nazanin"/>
        </w:rPr>
        <w:t>°C</w:t>
      </w:r>
      <w:r w:rsidRPr="00F5029E">
        <w:rPr>
          <w:rFonts w:asciiTheme="majorBidi" w:hAnsiTheme="majorBidi" w:cs="B Nazanin" w:hint="cs"/>
          <w:rtl/>
        </w:rPr>
        <w:t xml:space="preserve">100 اضافه و واکنش به مدت نیم ساعت ادامه پیدا کرد.  سپس تا دمای </w:t>
      </w:r>
      <w:r w:rsidRPr="00F5029E">
        <w:rPr>
          <w:rFonts w:asciiTheme="majorBidi" w:hAnsiTheme="majorBidi" w:cs="B Nazanin"/>
        </w:rPr>
        <w:t>°C</w:t>
      </w:r>
      <w:r w:rsidRPr="00F5029E">
        <w:rPr>
          <w:rFonts w:asciiTheme="majorBidi" w:hAnsiTheme="majorBidi" w:cs="B Nazanin" w:hint="cs"/>
          <w:rtl/>
        </w:rPr>
        <w:t>60 خنک و تری اتیل آمین  به عنوان عامل خنثی کننده گروه</w:t>
      </w:r>
      <w:r w:rsidRPr="00F5029E">
        <w:rPr>
          <w:rFonts w:asciiTheme="majorBidi" w:hAnsiTheme="majorBidi" w:cs="B Nazanin"/>
          <w:rtl/>
        </w:rPr>
        <w:softHyphen/>
      </w:r>
      <w:r w:rsidRPr="00F5029E">
        <w:rPr>
          <w:rFonts w:asciiTheme="majorBidi" w:hAnsiTheme="majorBidi" w:cs="B Nazanin" w:hint="cs"/>
          <w:rtl/>
        </w:rPr>
        <w:t>های کربوکسیلیک اسید افزوده و به مدت یک ساعت هم</w:t>
      </w:r>
      <w:r w:rsidRPr="00F5029E">
        <w:rPr>
          <w:rFonts w:asciiTheme="majorBidi" w:hAnsiTheme="majorBidi" w:cs="B Nazanin"/>
          <w:rtl/>
        </w:rPr>
        <w:softHyphen/>
      </w:r>
      <w:r w:rsidRPr="00F5029E">
        <w:rPr>
          <w:rFonts w:asciiTheme="majorBidi" w:hAnsiTheme="majorBidi" w:cs="B Nazanin" w:hint="cs"/>
          <w:rtl/>
        </w:rPr>
        <w:t>زده شد. در نهایت دیسپرژن</w:t>
      </w:r>
      <w:r w:rsidRPr="00F5029E">
        <w:rPr>
          <w:rFonts w:asciiTheme="majorBidi" w:hAnsiTheme="majorBidi" w:cs="B Nazanin"/>
          <w:rtl/>
        </w:rPr>
        <w:softHyphen/>
      </w:r>
      <w:r w:rsidRPr="00F5029E">
        <w:rPr>
          <w:rFonts w:asciiTheme="majorBidi" w:hAnsiTheme="majorBidi" w:cs="B Nazanin" w:hint="cs"/>
          <w:rtl/>
        </w:rPr>
        <w:t xml:space="preserve">های آبی </w:t>
      </w:r>
      <w:r w:rsidRPr="00E208DA">
        <w:rPr>
          <w:rFonts w:asciiTheme="majorBidi" w:hAnsiTheme="majorBidi" w:cs="B Nazanin"/>
          <w:sz w:val="22"/>
          <w:szCs w:val="22"/>
        </w:rPr>
        <w:t>WDPU</w:t>
      </w:r>
      <w:r w:rsidRPr="00F5029E">
        <w:rPr>
          <w:rFonts w:asciiTheme="majorBidi" w:hAnsiTheme="majorBidi" w:cs="B Nazanin" w:hint="cs"/>
          <w:rtl/>
        </w:rPr>
        <w:t xml:space="preserve"> با افزودن آب به پلی اورتان </w:t>
      </w:r>
      <w:r>
        <w:rPr>
          <w:rFonts w:asciiTheme="majorBidi" w:hAnsiTheme="majorBidi" w:cs="B Nazanin" w:hint="cs"/>
          <w:rtl/>
        </w:rPr>
        <w:t>تهیه ش</w:t>
      </w:r>
      <w:r w:rsidRPr="00F5029E">
        <w:rPr>
          <w:rFonts w:asciiTheme="majorBidi" w:hAnsiTheme="majorBidi" w:cs="B Nazanin" w:hint="cs"/>
          <w:rtl/>
        </w:rPr>
        <w:t xml:space="preserve">د. </w:t>
      </w:r>
      <w:r>
        <w:rPr>
          <w:rFonts w:asciiTheme="majorBidi" w:hAnsiTheme="majorBidi" w:cs="B Nazanin" w:hint="cs"/>
          <w:rtl/>
        </w:rPr>
        <w:t xml:space="preserve">سپس </w:t>
      </w:r>
      <w:r w:rsidRPr="00F5029E">
        <w:rPr>
          <w:rFonts w:asciiTheme="majorBidi" w:hAnsiTheme="majorBidi" w:cs="B Nazanin" w:hint="cs"/>
          <w:color w:val="000000" w:themeColor="text1"/>
          <w:rtl/>
        </w:rPr>
        <w:t>مخلوط</w:t>
      </w:r>
      <w:r w:rsidRPr="00F5029E">
        <w:rPr>
          <w:rFonts w:asciiTheme="majorBidi" w:hAnsiTheme="majorBidi" w:cs="B Nazanin" w:hint="cs"/>
          <w:b/>
          <w:bCs/>
          <w:color w:val="000000" w:themeColor="text1"/>
          <w:rtl/>
        </w:rPr>
        <w:t xml:space="preserve"> 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نانوکامپوزیت </w:t>
      </w:r>
      <w:r w:rsidR="008F04E4">
        <w:rPr>
          <w:rFonts w:asciiTheme="majorBidi" w:hAnsiTheme="majorBidi" w:cs="B Nazanin" w:hint="cs"/>
          <w:color w:val="000000" w:themeColor="text1"/>
          <w:rtl/>
        </w:rPr>
        <w:t>خشک و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 ورقه نانوکامپوزیتی به ضخامت</w:t>
      </w:r>
      <w:r w:rsidR="008F04E4">
        <w:rPr>
          <w:rFonts w:asciiTheme="majorBidi" w:hAnsiTheme="majorBidi" w:cs="B Nazanin" w:hint="cs"/>
          <w:color w:val="000000" w:themeColor="text1"/>
          <w:rtl/>
        </w:rPr>
        <w:t xml:space="preserve"> </w:t>
      </w:r>
      <w:r w:rsidR="008F04E4">
        <w:rPr>
          <w:rFonts w:asciiTheme="majorBidi" w:hAnsiTheme="majorBidi" w:cs="B Nazanin"/>
          <w:color w:val="000000" w:themeColor="text1"/>
        </w:rPr>
        <w:t>ml</w:t>
      </w:r>
      <w:r w:rsidRPr="00F5029E">
        <w:rPr>
          <w:rFonts w:asciiTheme="majorBidi" w:hAnsiTheme="majorBidi" w:cs="B Nazanin" w:hint="cs"/>
          <w:color w:val="000000" w:themeColor="text1"/>
          <w:rtl/>
        </w:rPr>
        <w:t xml:space="preserve"> 2-1 </w:t>
      </w:r>
      <w:r w:rsidR="008F04E4">
        <w:rPr>
          <w:rFonts w:asciiTheme="majorBidi" w:hAnsiTheme="majorBidi" w:cs="B Nazanin" w:hint="cs"/>
          <w:color w:val="000000" w:themeColor="text1"/>
          <w:rtl/>
        </w:rPr>
        <w:t>تهیه ش</w:t>
      </w:r>
      <w:r w:rsidRPr="00F5029E">
        <w:rPr>
          <w:rFonts w:asciiTheme="majorBidi" w:hAnsiTheme="majorBidi" w:cs="B Nazanin" w:hint="cs"/>
          <w:color w:val="000000" w:themeColor="text1"/>
          <w:rtl/>
        </w:rPr>
        <w:t>د.</w:t>
      </w:r>
    </w:p>
    <w:p w:rsidR="001E29F5" w:rsidRPr="00FF38FD" w:rsidRDefault="001E29F5" w:rsidP="001E29F5">
      <w:pPr>
        <w:spacing w:line="360" w:lineRule="auto"/>
        <w:jc w:val="both"/>
        <w:rPr>
          <w:rFonts w:asciiTheme="majorBidi" w:hAnsiTheme="majorBidi" w:cs="B Nazanin"/>
          <w:b/>
          <w:bCs/>
          <w:rtl/>
        </w:rPr>
      </w:pPr>
      <w:r w:rsidRPr="00FF38FD">
        <w:rPr>
          <w:rFonts w:asciiTheme="majorBidi" w:hAnsiTheme="majorBidi" w:cs="B Nazanin" w:hint="cs"/>
          <w:b/>
          <w:bCs/>
          <w:rtl/>
        </w:rPr>
        <w:t>بحث و نتیجه</w:t>
      </w:r>
      <w:r w:rsidRPr="00FF38FD">
        <w:rPr>
          <w:rFonts w:asciiTheme="majorBidi" w:hAnsiTheme="majorBidi" w:cs="B Nazanin" w:hint="cs"/>
          <w:b/>
          <w:bCs/>
          <w:rtl/>
        </w:rPr>
        <w:softHyphen/>
        <w:t>گیری</w:t>
      </w:r>
    </w:p>
    <w:p w:rsidR="001E29F5" w:rsidRPr="00F5029E" w:rsidRDefault="001E29F5" w:rsidP="001F14A7">
      <w:pPr>
        <w:tabs>
          <w:tab w:val="left" w:pos="2100"/>
        </w:tabs>
        <w:spacing w:line="360" w:lineRule="auto"/>
        <w:jc w:val="both"/>
        <w:rPr>
          <w:rFonts w:asciiTheme="majorBidi" w:hAnsiTheme="majorBidi" w:cs="B Nazanin"/>
          <w:noProof/>
          <w:color w:val="000000" w:themeColor="text1"/>
          <w:rtl/>
        </w:rPr>
      </w:pP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>ریخت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softHyphen/>
        <w:t xml:space="preserve">شناسی و ساختار گرافن اکسید و نانوذرات </w:t>
      </w:r>
      <w:r w:rsidRPr="00024A01">
        <w:rPr>
          <w:rFonts w:asciiTheme="majorBidi" w:hAnsiTheme="majorBidi" w:cs="B Nazanin"/>
          <w:noProof/>
          <w:color w:val="000000" w:themeColor="text1"/>
          <w:sz w:val="22"/>
          <w:szCs w:val="22"/>
        </w:rPr>
        <w:t>GO-TiO</w:t>
      </w:r>
      <w:r w:rsidRPr="00024A01">
        <w:rPr>
          <w:rFonts w:asciiTheme="majorBidi" w:hAnsiTheme="majorBidi" w:cs="B Nazanin"/>
          <w:noProof/>
          <w:color w:val="000000" w:themeColor="text1"/>
          <w:sz w:val="22"/>
          <w:szCs w:val="22"/>
          <w:vertAlign w:val="subscript"/>
        </w:rPr>
        <w:t>2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 xml:space="preserve"> به وسیله </w:t>
      </w:r>
      <w:r w:rsidRPr="00024A01">
        <w:rPr>
          <w:rFonts w:asciiTheme="majorBidi" w:hAnsiTheme="majorBidi" w:cs="B Nazanin"/>
          <w:noProof/>
          <w:color w:val="000000" w:themeColor="text1"/>
          <w:sz w:val="22"/>
          <w:szCs w:val="22"/>
        </w:rPr>
        <w:t>SEM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 xml:space="preserve"> تهیه شده است. طبق شکل (</w:t>
      </w:r>
      <w:r w:rsidR="001F14A7">
        <w:rPr>
          <w:rFonts w:asciiTheme="majorBidi" w:hAnsiTheme="majorBidi" w:cs="B Nazanin" w:hint="cs"/>
          <w:noProof/>
          <w:color w:val="000000" w:themeColor="text1"/>
          <w:rtl/>
        </w:rPr>
        <w:t>1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 xml:space="preserve">) از مقایسه تصاویر </w:t>
      </w:r>
      <w:r w:rsidRPr="00024A01">
        <w:rPr>
          <w:rFonts w:asciiTheme="majorBidi" w:hAnsiTheme="majorBidi" w:cs="B Nazanin"/>
          <w:noProof/>
          <w:color w:val="000000" w:themeColor="text1"/>
          <w:sz w:val="22"/>
          <w:szCs w:val="22"/>
        </w:rPr>
        <w:t>SEM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 xml:space="preserve"> می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softHyphen/>
        <w:t xml:space="preserve">توان دریافت که نانوذرات کروی </w:t>
      </w:r>
      <w:r w:rsidR="00396ECB" w:rsidRPr="00024A01">
        <w:rPr>
          <w:rFonts w:asciiTheme="majorBidi" w:hAnsiTheme="majorBidi" w:cs="B Nazanin"/>
          <w:noProof/>
          <w:color w:val="000000" w:themeColor="text1"/>
          <w:sz w:val="22"/>
          <w:szCs w:val="22"/>
        </w:rPr>
        <w:t>TiO</w:t>
      </w:r>
      <w:r w:rsidR="00396ECB" w:rsidRPr="00024A01">
        <w:rPr>
          <w:rFonts w:asciiTheme="majorBidi" w:hAnsiTheme="majorBidi" w:cs="B Nazanin"/>
          <w:noProof/>
          <w:color w:val="000000" w:themeColor="text1"/>
          <w:sz w:val="22"/>
          <w:szCs w:val="22"/>
          <w:vertAlign w:val="subscript"/>
        </w:rPr>
        <w:t>2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>با سطح یکنواخت با قطر حدود 300-100 نانومتر روی سطح ورقه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softHyphen/>
        <w:t xml:space="preserve">های </w:t>
      </w:r>
      <w:r w:rsidR="00396ECB">
        <w:rPr>
          <w:rFonts w:asciiTheme="majorBidi" w:hAnsiTheme="majorBidi" w:cs="B Nazanin"/>
          <w:noProof/>
          <w:color w:val="000000" w:themeColor="text1"/>
        </w:rPr>
        <w:t>GO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 xml:space="preserve"> قرار گرفته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softHyphen/>
        <w:t>اند. این تصویر تایید کننده برهم</w:t>
      </w:r>
      <w:r w:rsidRPr="00F5029E">
        <w:rPr>
          <w:rFonts w:asciiTheme="majorBidi" w:hAnsiTheme="majorBidi" w:cs="B Nazanin"/>
          <w:noProof/>
          <w:color w:val="000000" w:themeColor="text1"/>
          <w:rtl/>
        </w:rPr>
        <w:softHyphen/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 xml:space="preserve">کنش مناسب نانوذرات </w:t>
      </w:r>
      <w:r w:rsidRPr="00024A01">
        <w:rPr>
          <w:rFonts w:asciiTheme="majorBidi" w:hAnsiTheme="majorBidi" w:cs="B Nazanin"/>
          <w:noProof/>
          <w:color w:val="000000" w:themeColor="text1"/>
          <w:sz w:val="22"/>
          <w:szCs w:val="22"/>
        </w:rPr>
        <w:t>TiO</w:t>
      </w:r>
      <w:r w:rsidRPr="00024A01">
        <w:rPr>
          <w:rFonts w:asciiTheme="majorBidi" w:hAnsiTheme="majorBidi" w:cs="B Nazanin"/>
          <w:noProof/>
          <w:color w:val="000000" w:themeColor="text1"/>
          <w:sz w:val="22"/>
          <w:szCs w:val="22"/>
          <w:vertAlign w:val="subscript"/>
        </w:rPr>
        <w:t>2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t xml:space="preserve"> با گروه</w:t>
      </w:r>
      <w:r w:rsidRPr="00F5029E">
        <w:rPr>
          <w:rFonts w:asciiTheme="majorBidi" w:hAnsiTheme="majorBidi" w:cs="B Nazanin" w:hint="cs"/>
          <w:noProof/>
          <w:color w:val="000000" w:themeColor="text1"/>
          <w:rtl/>
        </w:rPr>
        <w:softHyphen/>
        <w:t xml:space="preserve">های عاملی روی سطح گرافن اکسید </w:t>
      </w:r>
      <w:r w:rsidR="00396ECB">
        <w:rPr>
          <w:rFonts w:asciiTheme="majorBidi" w:hAnsiTheme="majorBidi" w:cs="B Nazanin" w:hint="cs"/>
          <w:noProof/>
          <w:color w:val="000000" w:themeColor="text1"/>
          <w:rtl/>
        </w:rPr>
        <w:t>است.</w:t>
      </w:r>
    </w:p>
    <w:tbl>
      <w:tblPr>
        <w:tblStyle w:val="TableGrid"/>
        <w:tblW w:w="10170" w:type="dxa"/>
        <w:tblInd w:w="-2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0"/>
        <w:gridCol w:w="4950"/>
      </w:tblGrid>
      <w:tr w:rsidR="001E29F5" w:rsidTr="003A52ED">
        <w:tc>
          <w:tcPr>
            <w:tcW w:w="5220" w:type="dxa"/>
          </w:tcPr>
          <w:p w:rsidR="001E29F5" w:rsidRDefault="001E29F5" w:rsidP="003A52ED">
            <w:pPr>
              <w:spacing w:line="360" w:lineRule="auto"/>
              <w:jc w:val="right"/>
              <w:rPr>
                <w:rFonts w:asciiTheme="majorBidi" w:hAnsiTheme="majorBidi" w:cs="B Nazanin"/>
                <w:noProof/>
                <w:color w:val="000000" w:themeColor="text1"/>
              </w:rPr>
            </w:pPr>
            <w:r w:rsidRPr="00390E3A">
              <w:rPr>
                <w:rFonts w:asciiTheme="majorBidi" w:hAnsiTheme="majorBidi" w:cs="B Nazanin"/>
                <w:noProof/>
                <w:color w:val="000000" w:themeColor="text1"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D1F250A" wp14:editId="6EDCC3A7">
                      <wp:simplePos x="0" y="0"/>
                      <wp:positionH relativeFrom="column">
                        <wp:posOffset>104775</wp:posOffset>
                      </wp:positionH>
                      <wp:positionV relativeFrom="paragraph">
                        <wp:posOffset>82550</wp:posOffset>
                      </wp:positionV>
                      <wp:extent cx="276225" cy="266700"/>
                      <wp:effectExtent l="0" t="0" r="28575" b="19050"/>
                      <wp:wrapNone/>
                      <wp:docPr id="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E29F5" w:rsidRPr="004353C8" w:rsidRDefault="001E29F5" w:rsidP="001E29F5">
                                  <w:pP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proofErr w:type="gramStart"/>
                                  <w:r w:rsidRPr="004353C8"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  <w:t>a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8.25pt;margin-top:6.5pt;width:21.75pt;height:2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">
                      <v:textbox>
                        <w:txbxContent>
                          <w:p w:rsidR="001E29F5" w:rsidRPr="004353C8" w:rsidRDefault="001E29F5" w:rsidP="001E29F5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4353C8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="B Nazanin"/>
                <w:noProof/>
                <w:color w:val="000000" w:themeColor="text1"/>
                <w:rtl/>
                <w:lang w:bidi="ar-SA"/>
              </w:rPr>
              <w:drawing>
                <wp:inline distT="0" distB="0" distL="0" distR="0" wp14:anchorId="264ACFC9" wp14:editId="1F121E13">
                  <wp:extent cx="2929508" cy="1698172"/>
                  <wp:effectExtent l="0" t="0" r="4445" b="0"/>
                  <wp:docPr id="3" name="Picture 3" descr="C:\Users\Asus\Downloads\NANO_Graphene Oxide, S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sus\Downloads\NANO_Graphene Oxide, SE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169" cy="1702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1E29F5" w:rsidRDefault="001E29F5" w:rsidP="003A52ED">
            <w:pPr>
              <w:spacing w:line="360" w:lineRule="auto"/>
              <w:rPr>
                <w:rFonts w:asciiTheme="majorBidi" w:hAnsiTheme="majorBidi" w:cs="B Nazanin"/>
                <w:noProof/>
                <w:color w:val="000000" w:themeColor="text1"/>
              </w:rPr>
            </w:pPr>
            <w:r w:rsidRPr="002A5EF5">
              <w:rPr>
                <w:rFonts w:asciiTheme="majorBidi" w:hAnsiTheme="majorBidi" w:cs="B Nazanin"/>
                <w:noProof/>
                <w:color w:val="000000" w:themeColor="text1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4F44A30" wp14:editId="5ACF046E">
                      <wp:simplePos x="0" y="0"/>
                      <wp:positionH relativeFrom="column">
                        <wp:posOffset>180975</wp:posOffset>
                      </wp:positionH>
                      <wp:positionV relativeFrom="paragraph">
                        <wp:posOffset>63500</wp:posOffset>
                      </wp:positionV>
                      <wp:extent cx="247650" cy="285750"/>
                      <wp:effectExtent l="0" t="0" r="19050" b="19050"/>
                      <wp:wrapNone/>
                      <wp:docPr id="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765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E29F5" w:rsidRPr="004353C8" w:rsidRDefault="001E29F5" w:rsidP="001E29F5">
                                  <w:pP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proofErr w:type="gramStart"/>
                                  <w:r w:rsidRPr="004353C8"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  <w:t>b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14.25pt;margin-top:5pt;width:19.5pt;height:2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">
                      <v:textbox>
                        <w:txbxContent>
                          <w:p w:rsidR="001E29F5" w:rsidRPr="004353C8" w:rsidRDefault="001E29F5" w:rsidP="001E29F5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4353C8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b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="B Nazanin"/>
                <w:noProof/>
                <w:color w:val="000000" w:themeColor="text1"/>
                <w:lang w:bidi="ar-SA"/>
              </w:rPr>
              <w:drawing>
                <wp:inline distT="0" distB="0" distL="0" distR="0" wp14:anchorId="52E9C681" wp14:editId="6D7114D5">
                  <wp:extent cx="2897579" cy="1698172"/>
                  <wp:effectExtent l="0" t="0" r="0" b="0"/>
                  <wp:docPr id="8" name="Picture 8" descr="E:\THESIS\PAPER\self cleaning\sem\New folder\20kx 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THESIS\PAPER\self cleaning\sem\New folder\20kx 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287" cy="17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29F5" w:rsidRPr="00EF3371" w:rsidRDefault="001E29F5" w:rsidP="004353C8">
      <w:pPr>
        <w:spacing w:line="360" w:lineRule="auto"/>
        <w:jc w:val="center"/>
        <w:rPr>
          <w:rFonts w:asciiTheme="majorBidi" w:hAnsiTheme="majorBidi" w:cs="B Nazanin"/>
          <w:noProof/>
          <w:color w:val="000000" w:themeColor="text1"/>
          <w:sz w:val="20"/>
          <w:szCs w:val="20"/>
        </w:rPr>
      </w:pPr>
      <w:r w:rsidRPr="00EF3371">
        <w:rPr>
          <w:rFonts w:asciiTheme="majorBidi" w:hAnsiTheme="majorBidi" w:cs="B Nazanin" w:hint="cs"/>
          <w:noProof/>
          <w:color w:val="000000" w:themeColor="text1"/>
          <w:sz w:val="20"/>
          <w:szCs w:val="20"/>
          <w:rtl/>
        </w:rPr>
        <w:t>شکل (</w:t>
      </w:r>
      <w:r w:rsidR="004353C8">
        <w:rPr>
          <w:rFonts w:asciiTheme="majorBidi" w:hAnsiTheme="majorBidi" w:cs="B Nazanin" w:hint="cs"/>
          <w:noProof/>
          <w:color w:val="000000" w:themeColor="text1"/>
          <w:sz w:val="20"/>
          <w:szCs w:val="20"/>
          <w:rtl/>
        </w:rPr>
        <w:t>1</w:t>
      </w:r>
      <w:r w:rsidRPr="00EF3371">
        <w:rPr>
          <w:rFonts w:asciiTheme="majorBidi" w:hAnsiTheme="majorBidi" w:cs="B Nazanin" w:hint="cs"/>
          <w:noProof/>
          <w:color w:val="000000" w:themeColor="text1"/>
          <w:sz w:val="20"/>
          <w:szCs w:val="20"/>
          <w:rtl/>
        </w:rPr>
        <w:t xml:space="preserve">) تصویر </w:t>
      </w:r>
      <w:r w:rsidRPr="00EF3371">
        <w:rPr>
          <w:rFonts w:asciiTheme="majorBidi" w:hAnsiTheme="majorBidi" w:cs="B Nazanin"/>
          <w:noProof/>
          <w:color w:val="000000" w:themeColor="text1"/>
          <w:sz w:val="20"/>
          <w:szCs w:val="20"/>
        </w:rPr>
        <w:t>SEM</w:t>
      </w:r>
      <w:r w:rsidRPr="00EF3371">
        <w:rPr>
          <w:rFonts w:asciiTheme="majorBidi" w:hAnsiTheme="majorBidi" w:cs="B Nazanin" w:hint="cs"/>
          <w:noProof/>
          <w:color w:val="000000" w:themeColor="text1"/>
          <w:sz w:val="20"/>
          <w:szCs w:val="20"/>
          <w:rtl/>
        </w:rPr>
        <w:t xml:space="preserve"> مربوط به نانوذرات </w:t>
      </w:r>
      <w:r w:rsidRPr="00EF3371">
        <w:rPr>
          <w:rFonts w:asciiTheme="majorBidi" w:hAnsiTheme="majorBidi" w:cs="B Nazanin"/>
          <w:noProof/>
          <w:color w:val="000000" w:themeColor="text1"/>
          <w:sz w:val="20"/>
          <w:szCs w:val="20"/>
        </w:rPr>
        <w:t>GO (a)</w:t>
      </w:r>
      <w:r w:rsidRPr="00EF3371">
        <w:rPr>
          <w:rFonts w:asciiTheme="majorBidi" w:hAnsiTheme="majorBidi" w:cs="B Nazanin" w:hint="cs"/>
          <w:noProof/>
          <w:color w:val="000000" w:themeColor="text1"/>
          <w:sz w:val="20"/>
          <w:szCs w:val="20"/>
          <w:rtl/>
        </w:rPr>
        <w:t xml:space="preserve"> و </w:t>
      </w:r>
      <w:r w:rsidRPr="00EF3371">
        <w:rPr>
          <w:rFonts w:asciiTheme="majorBidi" w:hAnsiTheme="majorBidi" w:cs="B Nazanin"/>
          <w:noProof/>
          <w:color w:val="000000" w:themeColor="text1"/>
          <w:sz w:val="20"/>
          <w:szCs w:val="20"/>
        </w:rPr>
        <w:t>(b)</w:t>
      </w:r>
      <w:r w:rsidRPr="00EF3371">
        <w:rPr>
          <w:rFonts w:asciiTheme="majorBidi" w:hAnsiTheme="majorBidi" w:cs="B Nazanin" w:hint="cs"/>
          <w:noProof/>
          <w:color w:val="000000" w:themeColor="text1"/>
          <w:sz w:val="20"/>
          <w:szCs w:val="20"/>
          <w:rtl/>
        </w:rPr>
        <w:t xml:space="preserve"> </w:t>
      </w:r>
      <w:r w:rsidRPr="00EF3371">
        <w:rPr>
          <w:rFonts w:asciiTheme="majorBidi" w:hAnsiTheme="majorBidi" w:cs="B Nazanin"/>
          <w:noProof/>
          <w:color w:val="000000" w:themeColor="text1"/>
          <w:sz w:val="20"/>
          <w:szCs w:val="20"/>
        </w:rPr>
        <w:t>GO-TiO</w:t>
      </w:r>
      <w:r w:rsidRPr="00EF3371">
        <w:rPr>
          <w:rFonts w:asciiTheme="majorBidi" w:hAnsiTheme="majorBidi" w:cs="B Nazanin"/>
          <w:noProof/>
          <w:color w:val="000000" w:themeColor="text1"/>
          <w:sz w:val="20"/>
          <w:szCs w:val="20"/>
          <w:vertAlign w:val="subscript"/>
        </w:rPr>
        <w:t>2</w:t>
      </w:r>
    </w:p>
    <w:p w:rsidR="001E29F5" w:rsidRPr="00C510D3" w:rsidRDefault="001E29F5" w:rsidP="004353C8">
      <w:pPr>
        <w:autoSpaceDE w:val="0"/>
        <w:autoSpaceDN w:val="0"/>
        <w:adjustRightInd w:val="0"/>
        <w:spacing w:line="360" w:lineRule="auto"/>
        <w:jc w:val="both"/>
        <w:rPr>
          <w:rFonts w:asciiTheme="majorBidi" w:hAnsiTheme="majorBidi" w:cs="B Nazanin"/>
        </w:rPr>
      </w:pPr>
      <w:r w:rsidRPr="00F5029E">
        <w:rPr>
          <w:rFonts w:asciiTheme="majorBidi" w:hAnsiTheme="majorBidi" w:cs="B Nazanin" w:hint="cs"/>
          <w:rtl/>
        </w:rPr>
        <w:t xml:space="preserve">در طیف </w:t>
      </w:r>
      <w:r w:rsidRPr="00F5029E">
        <w:rPr>
          <w:rFonts w:asciiTheme="majorBidi" w:hAnsiTheme="majorBidi" w:cs="B Nazanin"/>
        </w:rPr>
        <w:t>FTIR</w:t>
      </w:r>
      <w:r w:rsidRPr="00F5029E">
        <w:rPr>
          <w:rFonts w:asciiTheme="majorBidi" w:hAnsiTheme="majorBidi" w:cs="B Nazanin" w:hint="cs"/>
          <w:rtl/>
        </w:rPr>
        <w:t xml:space="preserve"> مربوط به </w:t>
      </w:r>
      <w:r w:rsidRPr="00E208DA">
        <w:rPr>
          <w:rFonts w:cs="B Nazanin"/>
          <w:sz w:val="22"/>
          <w:szCs w:val="22"/>
        </w:rPr>
        <w:t>WDPU</w:t>
      </w:r>
      <w:r w:rsidR="00396ECB" w:rsidRPr="00396ECB">
        <w:rPr>
          <w:rFonts w:asciiTheme="majorBidi" w:hAnsiTheme="majorBidi" w:cs="B Nazanin" w:hint="cs"/>
          <w:rtl/>
        </w:rPr>
        <w:t xml:space="preserve"> </w:t>
      </w:r>
      <w:r w:rsidR="00396ECB" w:rsidRPr="00F5029E">
        <w:rPr>
          <w:rFonts w:asciiTheme="majorBidi" w:hAnsiTheme="majorBidi" w:cs="B Nazanin" w:hint="cs"/>
          <w:rtl/>
        </w:rPr>
        <w:t xml:space="preserve">(شکل </w:t>
      </w:r>
      <w:r w:rsidR="004353C8">
        <w:rPr>
          <w:rFonts w:asciiTheme="majorBidi" w:hAnsiTheme="majorBidi" w:cs="B Nazanin" w:hint="cs"/>
          <w:rtl/>
        </w:rPr>
        <w:t>2</w:t>
      </w:r>
      <w:r w:rsidR="00396ECB" w:rsidRPr="00F5029E">
        <w:rPr>
          <w:rFonts w:asciiTheme="majorBidi" w:hAnsiTheme="majorBidi" w:cs="B Nazanin" w:hint="cs"/>
          <w:rtl/>
        </w:rPr>
        <w:t>)</w:t>
      </w:r>
      <w:r w:rsidRPr="00F5029E">
        <w:rPr>
          <w:rFonts w:asciiTheme="majorBidi" w:hAnsiTheme="majorBidi" w:cs="B Nazanin" w:hint="cs"/>
          <w:rtl/>
        </w:rPr>
        <w:t xml:space="preserve">، </w:t>
      </w:r>
      <w:r w:rsidRPr="00F5029E">
        <w:rPr>
          <w:rFonts w:cs="B Nazanin" w:hint="cs"/>
          <w:rtl/>
        </w:rPr>
        <w:t xml:space="preserve">پیک جذبی در ناحیه </w:t>
      </w:r>
      <w:r w:rsidRPr="00F5029E">
        <w:rPr>
          <w:rFonts w:cs="B Nazanin"/>
        </w:rPr>
        <w:t>cm</w:t>
      </w:r>
      <w:r w:rsidRPr="00F5029E">
        <w:rPr>
          <w:rFonts w:ascii="StandardSymL" w:cs="B Nazanin" w:hint="cs"/>
          <w:vertAlign w:val="superscript"/>
        </w:rPr>
        <w:t>−</w:t>
      </w:r>
      <w:r w:rsidRPr="00F5029E">
        <w:rPr>
          <w:rFonts w:cs="B Nazanin"/>
          <w:vertAlign w:val="superscript"/>
        </w:rPr>
        <w:t>1</w:t>
      </w:r>
      <w:r w:rsidRPr="00F5029E">
        <w:rPr>
          <w:rFonts w:cs="B Nazanin" w:hint="cs"/>
          <w:vertAlign w:val="superscript"/>
          <w:rtl/>
        </w:rPr>
        <w:t xml:space="preserve"> </w:t>
      </w:r>
      <w:r w:rsidRPr="00F5029E">
        <w:rPr>
          <w:rFonts w:cs="B Nazanin" w:hint="cs"/>
          <w:rtl/>
        </w:rPr>
        <w:t>3300</w:t>
      </w:r>
      <w:r w:rsidRPr="00F5029E">
        <w:rPr>
          <w:rFonts w:cs="B Nazanin" w:hint="cs"/>
          <w:vertAlign w:val="superscript"/>
          <w:rtl/>
        </w:rPr>
        <w:t xml:space="preserve"> </w:t>
      </w:r>
      <w:r w:rsidRPr="00F5029E">
        <w:rPr>
          <w:rFonts w:asciiTheme="majorBidi" w:hAnsiTheme="majorBidi" w:cs="B Nazanin" w:hint="cs"/>
          <w:rtl/>
        </w:rPr>
        <w:t>و</w:t>
      </w:r>
      <w:r w:rsidRPr="00F5029E">
        <w:rPr>
          <w:rFonts w:asciiTheme="majorBidi" w:hAnsiTheme="majorBidi" w:cs="B Nazanin"/>
        </w:rPr>
        <w:t xml:space="preserve"> </w:t>
      </w:r>
      <w:r w:rsidRPr="00F5029E">
        <w:rPr>
          <w:rFonts w:asciiTheme="majorBidi" w:hAnsiTheme="majorBidi" w:cs="B Nazanin" w:hint="cs"/>
          <w:rtl/>
        </w:rPr>
        <w:t>1500</w:t>
      </w:r>
      <w:r w:rsidRPr="00F5029E">
        <w:rPr>
          <w:rFonts w:asciiTheme="majorBidi" w:hAnsiTheme="majorBidi" w:cs="B Nazanin"/>
        </w:rPr>
        <w:t xml:space="preserve"> </w:t>
      </w:r>
      <w:r w:rsidRPr="00F5029E">
        <w:rPr>
          <w:rFonts w:cs="B Nazanin" w:hint="cs"/>
          <w:rtl/>
        </w:rPr>
        <w:t>ناشی از ارتعاش کششی و خمشی</w:t>
      </w:r>
      <w:r w:rsidRPr="00F5029E">
        <w:rPr>
          <w:rFonts w:cs="B Nazanin" w:hint="cs"/>
          <w:vertAlign w:val="superscript"/>
          <w:rtl/>
        </w:rPr>
        <w:t xml:space="preserve"> </w:t>
      </w:r>
      <w:r w:rsidRPr="001A2042">
        <w:rPr>
          <w:rFonts w:asciiTheme="majorBidi" w:hAnsiTheme="majorBidi" w:cs="B Nazanin"/>
        </w:rPr>
        <w:t>N–H</w:t>
      </w:r>
      <w:r w:rsidRPr="001A2042">
        <w:rPr>
          <w:rFonts w:asciiTheme="majorBidi" w:hAnsiTheme="majorBidi" w:cs="B Nazanin" w:hint="cs"/>
          <w:rtl/>
        </w:rPr>
        <w:t xml:space="preserve"> </w:t>
      </w:r>
      <w:r w:rsidRPr="00F5029E">
        <w:rPr>
          <w:rFonts w:asciiTheme="majorBidi" w:hAnsiTheme="majorBidi" w:cs="B Nazanin" w:hint="cs"/>
          <w:rtl/>
        </w:rPr>
        <w:t>گروه اورتان هم</w:t>
      </w:r>
      <w:r w:rsidRPr="00F5029E">
        <w:rPr>
          <w:rFonts w:asciiTheme="majorBidi" w:hAnsiTheme="majorBidi" w:cs="B Nazanin" w:hint="cs"/>
          <w:rtl/>
        </w:rPr>
        <w:softHyphen/>
        <w:t xml:space="preserve">چنین </w:t>
      </w:r>
      <w:r w:rsidRPr="00466AD8">
        <w:rPr>
          <w:rFonts w:asciiTheme="majorBidi" w:hAnsiTheme="majorBidi" w:cs="B Nazanin"/>
          <w:sz w:val="22"/>
          <w:szCs w:val="22"/>
        </w:rPr>
        <w:t>cm</w:t>
      </w:r>
      <w:r w:rsidRPr="00466AD8">
        <w:rPr>
          <w:rFonts w:asciiTheme="majorBidi" w:hAnsiTheme="majorBidi" w:cs="B Nazanin"/>
          <w:sz w:val="22"/>
          <w:szCs w:val="22"/>
          <w:vertAlign w:val="superscript"/>
        </w:rPr>
        <w:t>-1</w:t>
      </w:r>
      <w:r w:rsidRPr="00466AD8">
        <w:rPr>
          <w:rFonts w:asciiTheme="majorBidi" w:hAnsiTheme="majorBidi" w:cs="B Nazanin" w:hint="cs"/>
          <w:sz w:val="22"/>
          <w:szCs w:val="22"/>
          <w:vertAlign w:val="superscript"/>
          <w:rtl/>
        </w:rPr>
        <w:t xml:space="preserve"> </w:t>
      </w:r>
      <w:r w:rsidRPr="00F5029E">
        <w:rPr>
          <w:rFonts w:asciiTheme="majorBidi" w:hAnsiTheme="majorBidi" w:cs="B Nazanin" w:hint="cs"/>
          <w:rtl/>
        </w:rPr>
        <w:t>1730</w:t>
      </w:r>
      <w:r w:rsidRPr="00F5029E">
        <w:rPr>
          <w:rFonts w:asciiTheme="majorBidi" w:hAnsiTheme="majorBidi" w:cs="B Nazanin" w:hint="cs"/>
          <w:vertAlign w:val="superscript"/>
          <w:rtl/>
        </w:rPr>
        <w:t xml:space="preserve"> </w:t>
      </w:r>
      <w:r w:rsidRPr="00F5029E">
        <w:rPr>
          <w:rFonts w:asciiTheme="majorBidi" w:hAnsiTheme="majorBidi" w:cs="B Nazanin" w:hint="cs"/>
          <w:rtl/>
        </w:rPr>
        <w:t>و</w:t>
      </w:r>
      <w:r w:rsidRPr="00466AD8">
        <w:rPr>
          <w:rFonts w:cs="B Nazanin"/>
          <w:sz w:val="22"/>
          <w:szCs w:val="22"/>
        </w:rPr>
        <w:t>cm</w:t>
      </w:r>
      <w:r w:rsidRPr="00466AD8">
        <w:rPr>
          <w:rFonts w:cs="B Nazanin"/>
          <w:sz w:val="22"/>
          <w:szCs w:val="22"/>
          <w:vertAlign w:val="superscript"/>
        </w:rPr>
        <w:t>-1</w:t>
      </w:r>
      <w:r w:rsidRPr="00F5029E">
        <w:rPr>
          <w:rFonts w:cs="B Nazanin"/>
        </w:rPr>
        <w:t xml:space="preserve"> </w:t>
      </w:r>
      <w:r w:rsidRPr="00F5029E">
        <w:rPr>
          <w:rFonts w:cs="B Nazanin" w:hint="cs"/>
          <w:rtl/>
        </w:rPr>
        <w:t xml:space="preserve"> 1650</w:t>
      </w:r>
      <w:r w:rsidRPr="00F5029E">
        <w:rPr>
          <w:rFonts w:asciiTheme="majorBidi" w:hAnsiTheme="majorBidi" w:cs="B Nazanin" w:hint="cs"/>
          <w:rtl/>
        </w:rPr>
        <w:t>به ترتیب مربوط به گروه کربونیل اورتان و اوره می</w:t>
      </w:r>
      <w:r w:rsidRPr="00F5029E">
        <w:rPr>
          <w:rFonts w:asciiTheme="majorBidi" w:hAnsiTheme="majorBidi" w:cs="B Nazanin" w:hint="cs"/>
          <w:rtl/>
        </w:rPr>
        <w:softHyphen/>
        <w:t>باشد.</w:t>
      </w:r>
      <w:r>
        <w:rPr>
          <w:rFonts w:asciiTheme="majorBidi" w:hAnsiTheme="majorBidi" w:cs="B Nazanin" w:hint="cs"/>
          <w:rtl/>
        </w:rPr>
        <w:t xml:space="preserve"> </w:t>
      </w:r>
      <w:r w:rsidRPr="00F5029E">
        <w:rPr>
          <w:rFonts w:asciiTheme="majorBidi" w:hAnsiTheme="majorBidi" w:cs="B Nazanin" w:hint="cs"/>
          <w:rtl/>
        </w:rPr>
        <w:t xml:space="preserve">باندهای جذبی در نواحی </w:t>
      </w:r>
      <w:r w:rsidRPr="00F5029E">
        <w:rPr>
          <w:rFonts w:asciiTheme="majorBidi" w:hAnsiTheme="majorBidi" w:cs="B Nazanin"/>
        </w:rPr>
        <w:t>cm</w:t>
      </w:r>
      <w:r w:rsidRPr="00F5029E">
        <w:rPr>
          <w:rFonts w:asciiTheme="majorBidi" w:hAnsiTheme="majorBidi" w:cs="B Nazanin"/>
          <w:vertAlign w:val="superscript"/>
        </w:rPr>
        <w:t>-1</w:t>
      </w:r>
      <w:r w:rsidRPr="00F5029E">
        <w:rPr>
          <w:rFonts w:asciiTheme="majorBidi" w:hAnsiTheme="majorBidi" w:cs="B Nazanin" w:hint="cs"/>
          <w:rtl/>
        </w:rPr>
        <w:t>2982 و</w:t>
      </w:r>
      <w:r w:rsidRPr="00F5029E">
        <w:rPr>
          <w:rFonts w:asciiTheme="majorBidi" w:hAnsiTheme="majorBidi" w:cs="B Nazanin"/>
        </w:rPr>
        <w:t xml:space="preserve"> </w:t>
      </w:r>
      <w:r w:rsidRPr="00F5029E">
        <w:rPr>
          <w:rFonts w:asciiTheme="majorBidi" w:hAnsiTheme="majorBidi" w:cs="B Nazanin" w:hint="cs"/>
          <w:rtl/>
        </w:rPr>
        <w:t>2926</w:t>
      </w:r>
      <w:r w:rsidRPr="00F5029E">
        <w:rPr>
          <w:rFonts w:asciiTheme="majorBidi" w:hAnsiTheme="majorBidi" w:cs="B Nazanin"/>
        </w:rPr>
        <w:t xml:space="preserve"> </w:t>
      </w:r>
      <w:r w:rsidRPr="00F5029E">
        <w:rPr>
          <w:rFonts w:asciiTheme="majorBidi" w:hAnsiTheme="majorBidi" w:cs="B Nazanin" w:hint="cs"/>
          <w:rtl/>
        </w:rPr>
        <w:t>ناشی از ارتعاش کششی گروه</w:t>
      </w:r>
      <w:r w:rsidRPr="00F5029E">
        <w:rPr>
          <w:rFonts w:asciiTheme="majorBidi" w:hAnsiTheme="majorBidi" w:cs="B Nazanin"/>
          <w:rtl/>
        </w:rPr>
        <w:softHyphen/>
      </w:r>
      <w:r w:rsidRPr="00F5029E">
        <w:rPr>
          <w:rFonts w:asciiTheme="majorBidi" w:hAnsiTheme="majorBidi" w:cs="B Nazanin" w:hint="cs"/>
          <w:rtl/>
        </w:rPr>
        <w:t>های</w:t>
      </w:r>
      <w:r w:rsidRPr="00F5029E">
        <w:rPr>
          <w:rFonts w:asciiTheme="majorBidi" w:hAnsiTheme="majorBidi" w:cs="B Nazanin" w:hint="cs"/>
          <w:vertAlign w:val="superscript"/>
          <w:rtl/>
        </w:rPr>
        <w:t xml:space="preserve"> </w:t>
      </w:r>
      <w:r w:rsidRPr="00F5029E">
        <w:rPr>
          <w:rFonts w:asciiTheme="majorBidi" w:hAnsiTheme="majorBidi" w:cs="B Nazanin"/>
        </w:rPr>
        <w:t>C-H</w:t>
      </w:r>
      <w:r w:rsidRPr="00F5029E">
        <w:rPr>
          <w:rFonts w:asciiTheme="majorBidi" w:hAnsiTheme="majorBidi" w:cs="B Nazanin" w:hint="cs"/>
          <w:rtl/>
        </w:rPr>
        <w:t xml:space="preserve"> پلی ال است. طیف نانوکامپوزیت</w:t>
      </w:r>
      <w:r w:rsidRPr="00F5029E">
        <w:rPr>
          <w:rFonts w:asciiTheme="majorBidi" w:hAnsiTheme="majorBidi" w:cs="B Nazanin" w:hint="cs"/>
          <w:rtl/>
        </w:rPr>
        <w:softHyphen/>
        <w:t xml:space="preserve"> نیز مشابه با پلی اورتان خالص  بوده با این تفاوت که در ناحیه </w:t>
      </w:r>
      <w:r w:rsidRPr="00466AD8">
        <w:rPr>
          <w:rFonts w:asciiTheme="majorBidi" w:hAnsiTheme="majorBidi" w:cs="B Nazanin"/>
          <w:sz w:val="22"/>
          <w:szCs w:val="22"/>
        </w:rPr>
        <w:t>cm</w:t>
      </w:r>
      <w:r w:rsidRPr="00466AD8">
        <w:rPr>
          <w:rFonts w:asciiTheme="majorBidi" w:hAnsiTheme="majorBidi" w:cs="B Nazanin"/>
          <w:sz w:val="22"/>
          <w:szCs w:val="22"/>
          <w:vertAlign w:val="superscript"/>
        </w:rPr>
        <w:t>-1</w:t>
      </w:r>
      <w:r w:rsidRPr="00F5029E">
        <w:rPr>
          <w:rFonts w:asciiTheme="majorBidi" w:hAnsiTheme="majorBidi" w:cs="B Nazanin" w:hint="cs"/>
          <w:rtl/>
        </w:rPr>
        <w:t xml:space="preserve">550 تا 700 پیک نسبتا پهن ناشی از پیوند </w:t>
      </w:r>
      <w:r w:rsidRPr="00E208DA">
        <w:rPr>
          <w:rFonts w:asciiTheme="majorBidi" w:hAnsiTheme="majorBidi" w:cs="B Nazanin"/>
          <w:sz w:val="22"/>
          <w:szCs w:val="22"/>
        </w:rPr>
        <w:t>Ti-O-T</w:t>
      </w:r>
      <w:r w:rsidRPr="00F5029E">
        <w:rPr>
          <w:rFonts w:asciiTheme="majorBidi" w:hAnsiTheme="majorBidi" w:cs="B Nazanin"/>
        </w:rPr>
        <w:t>i</w:t>
      </w:r>
      <w:r w:rsidRPr="00F5029E">
        <w:rPr>
          <w:rFonts w:asciiTheme="majorBidi" w:hAnsiTheme="majorBidi" w:cs="B Nazanin" w:hint="cs"/>
          <w:rtl/>
        </w:rPr>
        <w:t xml:space="preserve"> مشاهده می</w:t>
      </w:r>
      <w:r w:rsidRPr="00F5029E">
        <w:rPr>
          <w:rFonts w:asciiTheme="majorBidi" w:hAnsiTheme="majorBidi" w:cs="B Nazanin" w:hint="cs"/>
          <w:rtl/>
        </w:rPr>
        <w:softHyphen/>
        <w:t>شود که اثبات می</w:t>
      </w:r>
      <w:r w:rsidRPr="00F5029E">
        <w:rPr>
          <w:rFonts w:asciiTheme="majorBidi" w:hAnsiTheme="majorBidi" w:cs="B Nazanin" w:hint="cs"/>
          <w:rtl/>
        </w:rPr>
        <w:softHyphen/>
        <w:t xml:space="preserve">کند </w:t>
      </w:r>
      <w:r w:rsidRPr="00E208DA">
        <w:rPr>
          <w:rFonts w:asciiTheme="majorBidi" w:hAnsiTheme="majorBidi" w:cs="B Nazanin"/>
          <w:sz w:val="22"/>
          <w:szCs w:val="22"/>
        </w:rPr>
        <w:t>T</w:t>
      </w:r>
      <w:r w:rsidRPr="00F5029E">
        <w:rPr>
          <w:rFonts w:asciiTheme="majorBidi" w:hAnsiTheme="majorBidi" w:cs="B Nazanin"/>
        </w:rPr>
        <w:t>i</w:t>
      </w:r>
      <w:r w:rsidRPr="00F5029E">
        <w:rPr>
          <w:rFonts w:asciiTheme="majorBidi" w:hAnsiTheme="majorBidi" w:cs="B Nazanin" w:hint="cs"/>
          <w:rtl/>
        </w:rPr>
        <w:t xml:space="preserve"> در ساختار کامپوزیت وجود </w:t>
      </w:r>
      <w:r w:rsidR="00466AD8">
        <w:rPr>
          <w:rFonts w:asciiTheme="majorBidi" w:hAnsiTheme="majorBidi" w:cs="B Nazanin" w:hint="cs"/>
          <w:rtl/>
        </w:rPr>
        <w:t>دارد.</w:t>
      </w:r>
    </w:p>
    <w:p w:rsidR="001E29F5" w:rsidRPr="00F5029E" w:rsidRDefault="001E29F5" w:rsidP="004353C8">
      <w:pPr>
        <w:autoSpaceDE w:val="0"/>
        <w:autoSpaceDN w:val="0"/>
        <w:adjustRightInd w:val="0"/>
        <w:jc w:val="center"/>
        <w:rPr>
          <w:rFonts w:asciiTheme="majorBidi" w:hAnsiTheme="majorBidi" w:cs="B Nazanin"/>
          <w:color w:val="FF0000"/>
        </w:rPr>
      </w:pPr>
      <w:r w:rsidRPr="00F5029E">
        <w:rPr>
          <w:rFonts w:asciiTheme="majorBidi" w:hAnsiTheme="majorBidi" w:cs="B Nazanin"/>
          <w:noProof/>
          <w:color w:val="FF0000"/>
          <w:lang w:bidi="ar-SA"/>
        </w:rPr>
        <w:drawing>
          <wp:inline distT="0" distB="0" distL="0" distR="0" wp14:anchorId="26DE9413" wp14:editId="43E36489">
            <wp:extent cx="4085112" cy="1995054"/>
            <wp:effectExtent l="0" t="0" r="0" b="571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056" cy="1996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29F5" w:rsidRDefault="001E29F5" w:rsidP="004353C8">
      <w:pPr>
        <w:autoSpaceDE w:val="0"/>
        <w:autoSpaceDN w:val="0"/>
        <w:adjustRightInd w:val="0"/>
        <w:spacing w:line="360" w:lineRule="auto"/>
        <w:jc w:val="center"/>
        <w:rPr>
          <w:rFonts w:asciiTheme="majorBidi" w:hAnsiTheme="majorBidi" w:cs="B Nazanin"/>
          <w:color w:val="000000" w:themeColor="text1"/>
          <w:sz w:val="20"/>
          <w:szCs w:val="20"/>
          <w:rtl/>
        </w:rPr>
      </w:pPr>
      <w:r w:rsidRPr="00E4462D">
        <w:rPr>
          <w:rFonts w:asciiTheme="majorBidi" w:hAnsiTheme="majorBidi" w:cs="B Nazanin" w:hint="cs"/>
          <w:color w:val="000000" w:themeColor="text1"/>
          <w:sz w:val="20"/>
          <w:szCs w:val="20"/>
          <w:rtl/>
        </w:rPr>
        <w:t>شکل (</w:t>
      </w:r>
      <w:r w:rsidR="004353C8">
        <w:rPr>
          <w:rFonts w:asciiTheme="majorBidi" w:hAnsiTheme="majorBidi" w:cs="B Nazanin" w:hint="cs"/>
          <w:color w:val="000000" w:themeColor="text1"/>
          <w:sz w:val="20"/>
          <w:szCs w:val="20"/>
          <w:rtl/>
        </w:rPr>
        <w:t>2</w:t>
      </w:r>
      <w:r w:rsidRPr="00E4462D">
        <w:rPr>
          <w:rFonts w:asciiTheme="majorBidi" w:hAnsiTheme="majorBidi" w:cs="B Nazanin" w:hint="cs"/>
          <w:color w:val="000000" w:themeColor="text1"/>
          <w:sz w:val="20"/>
          <w:szCs w:val="20"/>
          <w:rtl/>
        </w:rPr>
        <w:t xml:space="preserve">) طیف </w:t>
      </w:r>
      <w:r w:rsidRPr="00E4462D">
        <w:rPr>
          <w:rFonts w:asciiTheme="majorBidi" w:hAnsiTheme="majorBidi" w:cs="B Nazanin"/>
          <w:color w:val="000000" w:themeColor="text1"/>
          <w:sz w:val="20"/>
          <w:szCs w:val="20"/>
        </w:rPr>
        <w:t>FTIR</w:t>
      </w:r>
      <w:r w:rsidRPr="00E4462D">
        <w:rPr>
          <w:rFonts w:asciiTheme="majorBidi" w:hAnsiTheme="majorBidi" w:cs="B Nazanin" w:hint="cs"/>
          <w:color w:val="000000" w:themeColor="text1"/>
          <w:sz w:val="20"/>
          <w:szCs w:val="20"/>
          <w:rtl/>
        </w:rPr>
        <w:t xml:space="preserve"> مربوط به </w:t>
      </w:r>
      <w:r w:rsidRPr="00E4462D">
        <w:rPr>
          <w:rFonts w:asciiTheme="majorBidi" w:hAnsiTheme="majorBidi" w:cs="B Nazanin"/>
          <w:color w:val="000000" w:themeColor="text1"/>
          <w:sz w:val="20"/>
          <w:szCs w:val="20"/>
        </w:rPr>
        <w:t>WDPU</w:t>
      </w:r>
      <w:r w:rsidRPr="00E4462D">
        <w:rPr>
          <w:rFonts w:asciiTheme="majorBidi" w:hAnsiTheme="majorBidi" w:cs="B Nazanin" w:hint="cs"/>
          <w:color w:val="000000" w:themeColor="text1"/>
          <w:sz w:val="20"/>
          <w:szCs w:val="20"/>
          <w:rtl/>
        </w:rPr>
        <w:t xml:space="preserve"> و </w:t>
      </w:r>
      <w:r w:rsidRPr="00E4462D">
        <w:rPr>
          <w:rFonts w:cs="B Nazanin"/>
          <w:sz w:val="20"/>
          <w:szCs w:val="20"/>
        </w:rPr>
        <w:t>GO-TiO</w:t>
      </w:r>
      <w:r w:rsidRPr="00E4462D">
        <w:rPr>
          <w:rFonts w:cs="B Nazanin"/>
          <w:sz w:val="20"/>
          <w:szCs w:val="20"/>
          <w:vertAlign w:val="subscript"/>
        </w:rPr>
        <w:t>2</w:t>
      </w:r>
      <w:r w:rsidRPr="00E4462D">
        <w:rPr>
          <w:rFonts w:cs="B Nazanin"/>
          <w:sz w:val="20"/>
          <w:szCs w:val="20"/>
        </w:rPr>
        <w:t>/WDPU</w:t>
      </w:r>
    </w:p>
    <w:p w:rsidR="001E29F5" w:rsidRPr="00C510D3" w:rsidRDefault="001E29F5" w:rsidP="001F14A7">
      <w:pPr>
        <w:autoSpaceDE w:val="0"/>
        <w:autoSpaceDN w:val="0"/>
        <w:adjustRightInd w:val="0"/>
        <w:spacing w:line="360" w:lineRule="auto"/>
        <w:jc w:val="both"/>
        <w:rPr>
          <w:rFonts w:asciiTheme="majorBidi" w:hAnsiTheme="majorBidi" w:cs="B Nazanin"/>
          <w:color w:val="000000" w:themeColor="text1"/>
          <w:sz w:val="20"/>
          <w:szCs w:val="20"/>
          <w:rtl/>
        </w:rPr>
      </w:pPr>
      <w:r w:rsidRPr="00F5029E">
        <w:rPr>
          <w:rFonts w:cs="B Nazanin" w:hint="cs"/>
          <w:rtl/>
        </w:rPr>
        <w:t xml:space="preserve">به منظور بررسی پراکندگی نانوذرات </w:t>
      </w:r>
      <w:r w:rsidRPr="00024A01">
        <w:rPr>
          <w:rFonts w:cs="B Nazanin"/>
          <w:sz w:val="22"/>
          <w:szCs w:val="22"/>
        </w:rPr>
        <w:t>GO-TiO</w:t>
      </w:r>
      <w:r w:rsidRPr="00024A01">
        <w:rPr>
          <w:rFonts w:cs="B Nazanin"/>
          <w:sz w:val="22"/>
          <w:szCs w:val="22"/>
          <w:vertAlign w:val="subscript"/>
        </w:rPr>
        <w:t>2</w:t>
      </w:r>
      <w:r w:rsidRPr="00F5029E">
        <w:rPr>
          <w:rFonts w:cs="B Nazanin" w:hint="cs"/>
          <w:rtl/>
        </w:rPr>
        <w:t xml:space="preserve"> در ماتریس پلی اورتان از عکس</w:t>
      </w:r>
      <w:r w:rsidRPr="00F5029E">
        <w:rPr>
          <w:rFonts w:cs="B Nazanin" w:hint="cs"/>
          <w:rtl/>
        </w:rPr>
        <w:softHyphen/>
        <w:t xml:space="preserve">های آنالیز </w:t>
      </w:r>
      <w:r w:rsidRPr="00024A01">
        <w:rPr>
          <w:rFonts w:cs="B Nazanin"/>
          <w:sz w:val="22"/>
          <w:szCs w:val="22"/>
        </w:rPr>
        <w:t>EDX-mapping</w:t>
      </w:r>
      <w:r w:rsidRPr="00F5029E">
        <w:rPr>
          <w:rFonts w:cs="B Nazanin" w:hint="cs"/>
          <w:rtl/>
        </w:rPr>
        <w:t xml:space="preserve"> </w:t>
      </w:r>
      <w:r w:rsidR="008B36CE" w:rsidRPr="00F5029E">
        <w:rPr>
          <w:rFonts w:cs="B Nazanin" w:hint="cs"/>
          <w:rtl/>
        </w:rPr>
        <w:t xml:space="preserve">نانوکامپوزیت یک درصد وزنی </w:t>
      </w:r>
      <w:r w:rsidRPr="00F5029E">
        <w:rPr>
          <w:rFonts w:cs="B Nazanin" w:hint="cs"/>
          <w:rtl/>
        </w:rPr>
        <w:t>استفاده شد. در شکل (</w:t>
      </w:r>
      <w:r w:rsidR="001F14A7">
        <w:rPr>
          <w:rFonts w:cs="B Nazanin" w:hint="cs"/>
          <w:rtl/>
        </w:rPr>
        <w:t>3</w:t>
      </w:r>
      <w:bookmarkStart w:id="2" w:name="_GoBack"/>
      <w:bookmarkEnd w:id="2"/>
      <w:r w:rsidR="008B36CE">
        <w:rPr>
          <w:rFonts w:cs="B Nazanin" w:hint="cs"/>
          <w:rtl/>
        </w:rPr>
        <w:t>)</w:t>
      </w:r>
      <w:r w:rsidRPr="00F5029E">
        <w:rPr>
          <w:rFonts w:cs="B Nazanin" w:hint="cs"/>
          <w:rtl/>
        </w:rPr>
        <w:t xml:space="preserve">، عناصر </w:t>
      </w:r>
      <w:r w:rsidRPr="00F5029E">
        <w:rPr>
          <w:rFonts w:cs="B Nazanin"/>
        </w:rPr>
        <w:t>Ti</w:t>
      </w:r>
      <w:r w:rsidRPr="00F5029E">
        <w:rPr>
          <w:rFonts w:cs="B Nazanin" w:hint="cs"/>
          <w:rtl/>
        </w:rPr>
        <w:t xml:space="preserve"> به رنگ سبز نشان </w:t>
      </w:r>
      <w:r w:rsidRPr="00F5029E">
        <w:rPr>
          <w:rFonts w:cs="B Nazanin" w:hint="cs"/>
          <w:rtl/>
        </w:rPr>
        <w:softHyphen/>
        <w:t>داده شده است. با توجه به توزیع تیتانیم در تصویر می</w:t>
      </w:r>
      <w:r w:rsidRPr="00F5029E">
        <w:rPr>
          <w:rFonts w:cs="B Nazanin" w:hint="cs"/>
          <w:rtl/>
        </w:rPr>
        <w:softHyphen/>
        <w:t xml:space="preserve">توان دریافت که نانوذرات </w:t>
      </w:r>
      <w:r w:rsidRPr="00F5029E">
        <w:rPr>
          <w:rFonts w:cs="B Nazanin"/>
        </w:rPr>
        <w:t>GO-TiO</w:t>
      </w:r>
      <w:r w:rsidRPr="00F5029E">
        <w:rPr>
          <w:rFonts w:cs="B Nazanin"/>
          <w:vertAlign w:val="subscript"/>
        </w:rPr>
        <w:t>2</w:t>
      </w:r>
      <w:r w:rsidRPr="00F5029E">
        <w:rPr>
          <w:rFonts w:cs="B Nazanin" w:hint="cs"/>
          <w:rtl/>
        </w:rPr>
        <w:t xml:space="preserve"> به واسطه گروه</w:t>
      </w:r>
      <w:r w:rsidRPr="00F5029E">
        <w:rPr>
          <w:rFonts w:cs="B Nazanin" w:hint="cs"/>
          <w:rtl/>
        </w:rPr>
        <w:softHyphen/>
        <w:t xml:space="preserve">های عاملی گرافن اکسید و </w:t>
      </w:r>
      <w:r w:rsidRPr="00F5029E">
        <w:rPr>
          <w:rFonts w:cs="B Nazanin"/>
        </w:rPr>
        <w:t>Ti</w:t>
      </w:r>
      <w:r w:rsidRPr="00F5029E">
        <w:rPr>
          <w:rFonts w:cs="B Nazanin" w:hint="cs"/>
          <w:rtl/>
        </w:rPr>
        <w:t xml:space="preserve">  قادر به برهم</w:t>
      </w:r>
      <w:r w:rsidRPr="00F5029E">
        <w:rPr>
          <w:rFonts w:cs="B Nazanin"/>
          <w:rtl/>
        </w:rPr>
        <w:softHyphen/>
      </w:r>
      <w:r w:rsidRPr="00F5029E">
        <w:rPr>
          <w:rFonts w:cs="B Nazanin" w:hint="cs"/>
          <w:rtl/>
        </w:rPr>
        <w:t>کنش با زنجیرهای پلی اورتان بوده و بنابراین به صورت یکنواخت در پلی اورتان پراکنده شده</w:t>
      </w:r>
      <w:r w:rsidRPr="00F5029E">
        <w:rPr>
          <w:rFonts w:cs="B Nazanin"/>
          <w:rtl/>
        </w:rPr>
        <w:softHyphen/>
      </w:r>
      <w:r w:rsidRPr="00F5029E">
        <w:rPr>
          <w:rFonts w:cs="B Nazanin" w:hint="cs"/>
          <w:rtl/>
        </w:rPr>
        <w:t>اند.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1E29F5" w:rsidRPr="00F5029E" w:rsidTr="003A52ED">
        <w:tc>
          <w:tcPr>
            <w:tcW w:w="4788" w:type="dxa"/>
          </w:tcPr>
          <w:p w:rsidR="001E29F5" w:rsidRPr="00F5029E" w:rsidRDefault="001E29F5" w:rsidP="00E71033">
            <w:pPr>
              <w:jc w:val="both"/>
              <w:rPr>
                <w:rFonts w:cs="B Nazanin"/>
                <w:rtl/>
              </w:rPr>
            </w:pPr>
            <w:r w:rsidRPr="00F5029E">
              <w:rPr>
                <w:rFonts w:cs="B Nazanin"/>
                <w:noProof/>
                <w:rtl/>
                <w:lang w:bidi="ar-SA"/>
              </w:rPr>
              <w:lastRenderedPageBreak/>
              <w:drawing>
                <wp:inline distT="0" distB="0" distL="0" distR="0" wp14:anchorId="0594A820" wp14:editId="33028AA0">
                  <wp:extent cx="2847975" cy="1390650"/>
                  <wp:effectExtent l="0" t="0" r="9525" b="0"/>
                  <wp:docPr id="9244" name="Picture 9244" descr="E:\THESIS\PAPER\self cleaning\map\New folder\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THESIS\PAPER\self cleaning\map\New folder\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87" cy="1395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1E29F5" w:rsidRPr="00F5029E" w:rsidRDefault="001E29F5" w:rsidP="00E71033">
            <w:pPr>
              <w:jc w:val="both"/>
              <w:rPr>
                <w:rFonts w:cs="B Nazanin"/>
                <w:rtl/>
              </w:rPr>
            </w:pPr>
            <w:r w:rsidRPr="00F5029E">
              <w:rPr>
                <w:rFonts w:cs="B Nazanin"/>
                <w:noProof/>
                <w:rtl/>
                <w:lang w:bidi="ar-SA"/>
              </w:rPr>
              <w:drawing>
                <wp:inline distT="0" distB="0" distL="0" distR="0" wp14:anchorId="038CDC0B" wp14:editId="4DE24326">
                  <wp:extent cx="2895600" cy="1390650"/>
                  <wp:effectExtent l="0" t="0" r="0" b="0"/>
                  <wp:docPr id="9241" name="Picture 9241" descr="E:\THESIS\PAPER\self cleaning\map\New folder\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THESIS\PAPER\self cleaning\map\New folder\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362" cy="1403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9F5" w:rsidRPr="00F5029E" w:rsidTr="003A52ED">
        <w:tc>
          <w:tcPr>
            <w:tcW w:w="4788" w:type="dxa"/>
          </w:tcPr>
          <w:p w:rsidR="001E29F5" w:rsidRPr="00F5029E" w:rsidRDefault="001E29F5" w:rsidP="004353C8">
            <w:pPr>
              <w:jc w:val="center"/>
              <w:rPr>
                <w:rFonts w:cs="B Nazanin"/>
                <w:rtl/>
              </w:rPr>
            </w:pPr>
            <w:r w:rsidRPr="00F5029E">
              <w:rPr>
                <w:rFonts w:cs="B Nazanin"/>
                <w:noProof/>
                <w:rtl/>
                <w:lang w:bidi="ar-SA"/>
              </w:rPr>
              <w:drawing>
                <wp:inline distT="0" distB="0" distL="0" distR="0" wp14:anchorId="7C36E8A2" wp14:editId="61879B44">
                  <wp:extent cx="2802576" cy="1163782"/>
                  <wp:effectExtent l="0" t="0" r="0" b="0"/>
                  <wp:docPr id="9243" name="Picture 9243" descr="E:\THESIS\PAPER\self cleaning\map\New folder\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THESIS\PAPER\self cleaning\map\New folder\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200" cy="1174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1E29F5" w:rsidRPr="00F5029E" w:rsidRDefault="001E29F5" w:rsidP="004353C8">
            <w:pPr>
              <w:rPr>
                <w:rFonts w:cs="B Nazanin"/>
                <w:rtl/>
              </w:rPr>
            </w:pPr>
            <w:r w:rsidRPr="00F5029E">
              <w:rPr>
                <w:rFonts w:cs="B Nazanin"/>
                <w:noProof/>
                <w:rtl/>
                <w:lang w:bidi="ar-SA"/>
              </w:rPr>
              <w:drawing>
                <wp:inline distT="0" distB="0" distL="0" distR="0" wp14:anchorId="70C07AC7" wp14:editId="2333209A">
                  <wp:extent cx="2897579" cy="1163782"/>
                  <wp:effectExtent l="0" t="0" r="0" b="0"/>
                  <wp:docPr id="9242" name="Picture 9242" descr="E:\THESIS\PAPER\self cleaning\map\New folder\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THESIS\PAPER\self cleaning\map\New folder\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704" cy="1171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29F5" w:rsidRPr="00637C57" w:rsidRDefault="001E29F5" w:rsidP="001F14A7">
      <w:pPr>
        <w:jc w:val="center"/>
        <w:rPr>
          <w:rFonts w:cs="B Nazanin"/>
        </w:rPr>
      </w:pPr>
      <w:r w:rsidRPr="00CE1D27">
        <w:rPr>
          <w:rFonts w:cs="B Nazanin" w:hint="cs"/>
          <w:sz w:val="20"/>
          <w:szCs w:val="20"/>
          <w:rtl/>
        </w:rPr>
        <w:t>شکل (</w:t>
      </w:r>
      <w:r w:rsidR="001F14A7">
        <w:rPr>
          <w:rFonts w:cs="B Nazanin" w:hint="cs"/>
          <w:sz w:val="20"/>
          <w:szCs w:val="20"/>
          <w:rtl/>
        </w:rPr>
        <w:t>3</w:t>
      </w:r>
      <w:r w:rsidRPr="00CE1D27">
        <w:rPr>
          <w:rFonts w:cs="B Nazanin" w:hint="cs"/>
          <w:sz w:val="20"/>
          <w:szCs w:val="20"/>
          <w:rtl/>
        </w:rPr>
        <w:t xml:space="preserve">) تصاویر آنالیز </w:t>
      </w:r>
      <w:r w:rsidRPr="00CE1D27">
        <w:rPr>
          <w:rFonts w:cs="B Nazanin"/>
          <w:sz w:val="20"/>
          <w:szCs w:val="20"/>
        </w:rPr>
        <w:t>EDX-mapping</w:t>
      </w:r>
      <w:r w:rsidRPr="00CE1D27">
        <w:rPr>
          <w:rFonts w:cs="B Nazanin" w:hint="cs"/>
          <w:sz w:val="20"/>
          <w:szCs w:val="20"/>
          <w:rtl/>
        </w:rPr>
        <w:t xml:space="preserve"> نانوکامپوزیت دارای یک درصدوزنی نانوذرات </w:t>
      </w:r>
      <w:r w:rsidRPr="00CE1D27">
        <w:rPr>
          <w:rFonts w:cs="B Nazanin"/>
          <w:sz w:val="20"/>
          <w:szCs w:val="20"/>
        </w:rPr>
        <w:t>GO-TiO</w:t>
      </w:r>
      <w:r w:rsidRPr="00CE1D27">
        <w:rPr>
          <w:rFonts w:cs="B Nazanin"/>
          <w:sz w:val="20"/>
          <w:szCs w:val="20"/>
          <w:vertAlign w:val="subscript"/>
        </w:rPr>
        <w:t>2</w:t>
      </w:r>
      <w:r w:rsidRPr="00CE1D27">
        <w:rPr>
          <w:rFonts w:cs="B Nazanin" w:hint="cs"/>
          <w:sz w:val="20"/>
          <w:szCs w:val="20"/>
          <w:rtl/>
        </w:rPr>
        <w:t xml:space="preserve"> که مربوط به </w:t>
      </w:r>
      <w:r w:rsidRPr="00CE1D27">
        <w:rPr>
          <w:rFonts w:cs="B Nazanin"/>
          <w:sz w:val="20"/>
          <w:szCs w:val="20"/>
        </w:rPr>
        <w:t>(a)</w:t>
      </w:r>
      <w:r w:rsidRPr="00CE1D27">
        <w:rPr>
          <w:rFonts w:cs="B Nazanin" w:hint="cs"/>
          <w:sz w:val="20"/>
          <w:szCs w:val="20"/>
          <w:rtl/>
        </w:rPr>
        <w:t xml:space="preserve">عنصر کربن، </w:t>
      </w:r>
      <w:r w:rsidRPr="00CE1D27">
        <w:rPr>
          <w:rFonts w:cs="B Nazanin"/>
          <w:sz w:val="20"/>
          <w:szCs w:val="20"/>
        </w:rPr>
        <w:t>(b)</w:t>
      </w:r>
      <w:r w:rsidRPr="00CE1D27">
        <w:rPr>
          <w:rFonts w:cs="B Nazanin" w:hint="cs"/>
          <w:sz w:val="20"/>
          <w:szCs w:val="20"/>
          <w:rtl/>
        </w:rPr>
        <w:t xml:space="preserve">عنصر تیتانیم، </w:t>
      </w:r>
      <w:r w:rsidRPr="00CE1D27">
        <w:rPr>
          <w:rFonts w:cs="B Nazanin"/>
          <w:sz w:val="20"/>
          <w:szCs w:val="20"/>
        </w:rPr>
        <w:t>(c)</w:t>
      </w:r>
      <w:r w:rsidRPr="00CE1D27">
        <w:rPr>
          <w:rFonts w:cs="B Nazanin" w:hint="cs"/>
          <w:sz w:val="20"/>
          <w:szCs w:val="20"/>
          <w:rtl/>
        </w:rPr>
        <w:t xml:space="preserve">عنصر نیتروژن و </w:t>
      </w:r>
      <w:r w:rsidRPr="00CE1D27">
        <w:rPr>
          <w:rFonts w:cs="B Nazanin"/>
          <w:sz w:val="20"/>
          <w:szCs w:val="20"/>
        </w:rPr>
        <w:t>(d)</w:t>
      </w:r>
      <w:r w:rsidRPr="00CE1D27">
        <w:rPr>
          <w:rFonts w:cs="B Nazanin" w:hint="cs"/>
          <w:sz w:val="20"/>
          <w:szCs w:val="20"/>
          <w:rtl/>
        </w:rPr>
        <w:t>عنصراکسیژن می</w:t>
      </w:r>
      <w:r w:rsidRPr="00CE1D27">
        <w:rPr>
          <w:rFonts w:cs="B Nazanin" w:hint="cs"/>
          <w:sz w:val="20"/>
          <w:szCs w:val="20"/>
          <w:rtl/>
        </w:rPr>
        <w:softHyphen/>
        <w:t>باشد.</w:t>
      </w:r>
    </w:p>
    <w:p w:rsidR="001E29F5" w:rsidRPr="00C15C04" w:rsidRDefault="001E29F5" w:rsidP="004353C8">
      <w:pPr>
        <w:spacing w:line="360" w:lineRule="auto"/>
        <w:jc w:val="both"/>
        <w:rPr>
          <w:rFonts w:cs="B Nazanin"/>
          <w:color w:val="FF0000"/>
          <w:rtl/>
        </w:rPr>
      </w:pPr>
      <w:r w:rsidRPr="004575D2">
        <w:rPr>
          <w:rFonts w:cs="B Nazanin" w:hint="cs"/>
          <w:rtl/>
        </w:rPr>
        <w:t xml:space="preserve">به منظور تعیین </w:t>
      </w:r>
      <w:r w:rsidR="00C15C04" w:rsidRPr="004575D2">
        <w:rPr>
          <w:rFonts w:cs="B Nazanin" w:hint="cs"/>
          <w:rtl/>
        </w:rPr>
        <w:t>میزان</w:t>
      </w:r>
      <w:r w:rsidRPr="004575D2">
        <w:rPr>
          <w:rFonts w:cs="B Nazanin" w:hint="cs"/>
          <w:rtl/>
        </w:rPr>
        <w:t xml:space="preserve"> خودتمیزشوندگی، تغییرات غلظت متیلن بلو </w:t>
      </w:r>
      <w:r w:rsidR="00C15C04" w:rsidRPr="004575D2">
        <w:rPr>
          <w:rFonts w:cs="B Nazanin"/>
          <w:sz w:val="22"/>
          <w:szCs w:val="22"/>
        </w:rPr>
        <w:t>ppm</w:t>
      </w:r>
      <w:r w:rsidR="00C15C04" w:rsidRPr="004575D2">
        <w:rPr>
          <w:rFonts w:cs="B Nazanin" w:hint="cs"/>
          <w:rtl/>
        </w:rPr>
        <w:t xml:space="preserve">1و5 </w:t>
      </w:r>
      <w:r w:rsidRPr="004575D2">
        <w:rPr>
          <w:rFonts w:cs="B Nazanin" w:hint="cs"/>
          <w:rtl/>
        </w:rPr>
        <w:t>در تابش</w:t>
      </w:r>
      <w:r w:rsidR="00C15C04" w:rsidRPr="004575D2">
        <w:rPr>
          <w:rFonts w:cs="B Nazanin" w:hint="cs"/>
          <w:rtl/>
        </w:rPr>
        <w:t xml:space="preserve"> خورشید و </w:t>
      </w:r>
      <w:proofErr w:type="spellStart"/>
      <w:r w:rsidR="00C15C04" w:rsidRPr="004575D2">
        <w:rPr>
          <w:rFonts w:cs="B Nazanin"/>
        </w:rPr>
        <w:t>uv</w:t>
      </w:r>
      <w:proofErr w:type="spellEnd"/>
      <w:r w:rsidR="00C15C04" w:rsidRPr="004575D2">
        <w:rPr>
          <w:rFonts w:cs="B Nazanin" w:hint="cs"/>
          <w:rtl/>
        </w:rPr>
        <w:t xml:space="preserve"> </w:t>
      </w:r>
      <w:r w:rsidRPr="004575D2">
        <w:rPr>
          <w:rFonts w:cs="B Nazanin" w:hint="cs"/>
          <w:rtl/>
        </w:rPr>
        <w:t xml:space="preserve"> </w:t>
      </w:r>
      <w:r w:rsidR="00C15C04" w:rsidRPr="004575D2">
        <w:rPr>
          <w:rFonts w:cs="B Nazanin" w:hint="cs"/>
          <w:rtl/>
        </w:rPr>
        <w:t>اندازه</w:t>
      </w:r>
      <w:r w:rsidR="00C15C04" w:rsidRPr="004575D2">
        <w:rPr>
          <w:rFonts w:cs="B Nazanin" w:hint="cs"/>
          <w:rtl/>
        </w:rPr>
        <w:softHyphen/>
        <w:t>گیری شد</w:t>
      </w:r>
      <w:r w:rsidRPr="004575D2">
        <w:rPr>
          <w:rFonts w:cs="B Nazanin" w:hint="cs"/>
          <w:rtl/>
        </w:rPr>
        <w:t xml:space="preserve">. </w:t>
      </w:r>
      <w:r w:rsidR="00C15C04" w:rsidRPr="004575D2">
        <w:rPr>
          <w:rFonts w:cs="B Nazanin" w:hint="cs"/>
          <w:rtl/>
        </w:rPr>
        <w:t>طبق</w:t>
      </w:r>
      <w:r w:rsidRPr="004575D2">
        <w:rPr>
          <w:rFonts w:cs="B Nazanin" w:hint="cs"/>
          <w:rtl/>
        </w:rPr>
        <w:t xml:space="preserve"> شکل (</w:t>
      </w:r>
      <w:r w:rsidR="004353C8">
        <w:rPr>
          <w:rFonts w:cs="B Nazanin" w:hint="cs"/>
          <w:rtl/>
        </w:rPr>
        <w:t>4</w:t>
      </w:r>
      <w:r w:rsidR="000F6230" w:rsidRPr="004575D2">
        <w:rPr>
          <w:rFonts w:cs="B Nazanin" w:hint="cs"/>
          <w:rtl/>
        </w:rPr>
        <w:t xml:space="preserve"> و </w:t>
      </w:r>
      <w:r w:rsidR="004353C8">
        <w:rPr>
          <w:rFonts w:cs="B Nazanin" w:hint="cs"/>
          <w:rtl/>
        </w:rPr>
        <w:t>5</w:t>
      </w:r>
      <w:r w:rsidRPr="004575D2">
        <w:rPr>
          <w:rFonts w:cs="B Nazanin" w:hint="cs"/>
          <w:rtl/>
        </w:rPr>
        <w:t>) اضافه کردن نانو</w:t>
      </w:r>
      <w:r w:rsidR="00C15C04" w:rsidRPr="004575D2">
        <w:rPr>
          <w:rFonts w:cs="B Nazanin" w:hint="cs"/>
          <w:rtl/>
        </w:rPr>
        <w:t xml:space="preserve">ذرات </w:t>
      </w:r>
      <w:r w:rsidR="00C15C04" w:rsidRPr="004575D2">
        <w:rPr>
          <w:rFonts w:cs="B Nazanin"/>
          <w:sz w:val="22"/>
          <w:szCs w:val="22"/>
        </w:rPr>
        <w:t xml:space="preserve"> TiO</w:t>
      </w:r>
      <w:r w:rsidR="00C15C04" w:rsidRPr="004575D2">
        <w:rPr>
          <w:rFonts w:cs="B Nazanin"/>
          <w:sz w:val="22"/>
          <w:szCs w:val="22"/>
          <w:vertAlign w:val="subscript"/>
        </w:rPr>
        <w:t>2</w:t>
      </w:r>
      <w:r w:rsidRPr="004575D2">
        <w:rPr>
          <w:rFonts w:cs="B Nazanin" w:hint="cs"/>
          <w:rtl/>
        </w:rPr>
        <w:t xml:space="preserve">به پلیمر موجب کاهش مقدار قابل توجهی در غلظت متیلن بلو شد که با افزایش درصد نانوذره </w:t>
      </w:r>
      <w:r w:rsidRPr="004575D2">
        <w:rPr>
          <w:rFonts w:cs="B Nazanin"/>
          <w:sz w:val="22"/>
          <w:szCs w:val="22"/>
        </w:rPr>
        <w:t>GO-TiO</w:t>
      </w:r>
      <w:r w:rsidRPr="004575D2">
        <w:rPr>
          <w:rFonts w:cs="B Nazanin"/>
          <w:sz w:val="22"/>
          <w:szCs w:val="22"/>
          <w:vertAlign w:val="subscript"/>
        </w:rPr>
        <w:t>2</w:t>
      </w:r>
      <w:r w:rsidRPr="004575D2">
        <w:rPr>
          <w:rFonts w:cs="B Nazanin" w:hint="cs"/>
          <w:rtl/>
        </w:rPr>
        <w:t xml:space="preserve"> از 1% به 2% این کاهش غلظت بیشتر هم شد که نشان</w:t>
      </w:r>
      <w:r w:rsidRPr="004575D2">
        <w:rPr>
          <w:rFonts w:cs="B Nazanin" w:hint="cs"/>
          <w:rtl/>
        </w:rPr>
        <w:softHyphen/>
        <w:t xml:space="preserve">دهنده فعالیت فتوکاتالیستی </w:t>
      </w:r>
      <w:r w:rsidR="00C15C04" w:rsidRPr="004575D2">
        <w:rPr>
          <w:rFonts w:cs="B Nazanin"/>
          <w:sz w:val="22"/>
          <w:szCs w:val="22"/>
        </w:rPr>
        <w:t>TiO</w:t>
      </w:r>
      <w:r w:rsidR="00C15C04" w:rsidRPr="004575D2">
        <w:rPr>
          <w:rFonts w:cs="B Nazanin"/>
          <w:sz w:val="22"/>
          <w:szCs w:val="22"/>
          <w:vertAlign w:val="subscript"/>
        </w:rPr>
        <w:t>2</w:t>
      </w:r>
      <w:r w:rsidRPr="004575D2">
        <w:rPr>
          <w:rFonts w:cs="B Nazanin" w:hint="cs"/>
          <w:rtl/>
        </w:rPr>
        <w:t>می</w:t>
      </w:r>
      <w:r w:rsidRPr="004575D2">
        <w:rPr>
          <w:rFonts w:cs="B Nazanin" w:hint="cs"/>
          <w:rtl/>
        </w:rPr>
        <w:softHyphen/>
        <w:t>باشد</w:t>
      </w:r>
      <w:r w:rsidRPr="00F5029E">
        <w:rPr>
          <w:rFonts w:cs="B Nazanin" w:hint="cs"/>
          <w:color w:val="000000" w:themeColor="text1"/>
          <w:rtl/>
        </w:rPr>
        <w:t xml:space="preserve">. </w:t>
      </w:r>
    </w:p>
    <w:p w:rsidR="001E29F5" w:rsidRPr="00F5029E" w:rsidRDefault="001E29F5" w:rsidP="001E29F5">
      <w:pPr>
        <w:jc w:val="center"/>
        <w:rPr>
          <w:rFonts w:cs="B Nazanin"/>
          <w:rtl/>
        </w:rPr>
      </w:pPr>
      <w:r w:rsidRPr="00F5029E">
        <w:rPr>
          <w:rFonts w:cs="B Nazanin"/>
          <w:noProof/>
          <w:lang w:bidi="ar-SA"/>
        </w:rPr>
        <w:drawing>
          <wp:inline distT="0" distB="0" distL="0" distR="0" wp14:anchorId="4FB707ED" wp14:editId="3BB7DC46">
            <wp:extent cx="2533683" cy="1209675"/>
            <wp:effectExtent l="0" t="0" r="0" b="0"/>
            <wp:docPr id="9236" name="Picture 9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697" cy="12139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5029E">
        <w:rPr>
          <w:rFonts w:cs="B Nazanin"/>
          <w:noProof/>
          <w:lang w:bidi="ar-SA"/>
        </w:rPr>
        <w:drawing>
          <wp:inline distT="0" distB="0" distL="0" distR="0" wp14:anchorId="178A46B8" wp14:editId="2EC7B9CA">
            <wp:extent cx="2409825" cy="1390691"/>
            <wp:effectExtent l="0" t="0" r="0" b="0"/>
            <wp:docPr id="9237" name="Picture 9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739" cy="1394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29F5" w:rsidRPr="00E14F16" w:rsidRDefault="001E29F5" w:rsidP="004353C8">
      <w:pPr>
        <w:spacing w:line="360" w:lineRule="auto"/>
        <w:jc w:val="center"/>
        <w:rPr>
          <w:rFonts w:cs="B Nazanin"/>
          <w:sz w:val="20"/>
          <w:szCs w:val="20"/>
          <w:rtl/>
        </w:rPr>
      </w:pPr>
      <w:r w:rsidRPr="00E14F16">
        <w:rPr>
          <w:rFonts w:cs="B Nazanin" w:hint="cs"/>
          <w:sz w:val="20"/>
          <w:szCs w:val="20"/>
          <w:rtl/>
        </w:rPr>
        <w:t>شکل (</w:t>
      </w:r>
      <w:r w:rsidR="004353C8">
        <w:rPr>
          <w:rFonts w:cs="B Nazanin" w:hint="cs"/>
          <w:sz w:val="20"/>
          <w:szCs w:val="20"/>
          <w:rtl/>
        </w:rPr>
        <w:t>4</w:t>
      </w:r>
      <w:r w:rsidRPr="00E14F16">
        <w:rPr>
          <w:rFonts w:cs="B Nazanin" w:hint="cs"/>
          <w:sz w:val="20"/>
          <w:szCs w:val="20"/>
          <w:rtl/>
        </w:rPr>
        <w:t>)  عملکرد فتوکاتالیستی نانوکامپوزیت</w:t>
      </w:r>
      <w:r w:rsidRPr="00E14F16">
        <w:rPr>
          <w:rFonts w:cs="B Nazanin" w:hint="cs"/>
          <w:sz w:val="20"/>
          <w:szCs w:val="20"/>
          <w:rtl/>
        </w:rPr>
        <w:softHyphen/>
        <w:t xml:space="preserve">های </w:t>
      </w:r>
      <w:r w:rsidRPr="00E14F16">
        <w:rPr>
          <w:rFonts w:cs="B Nazanin"/>
          <w:sz w:val="20"/>
          <w:szCs w:val="20"/>
        </w:rPr>
        <w:t xml:space="preserve"> GO-TiO</w:t>
      </w:r>
      <w:r w:rsidRPr="00E14F16">
        <w:rPr>
          <w:rFonts w:cs="B Nazanin"/>
          <w:sz w:val="20"/>
          <w:szCs w:val="20"/>
          <w:vertAlign w:val="subscript"/>
        </w:rPr>
        <w:t>2</w:t>
      </w:r>
      <w:r w:rsidRPr="00E14F16">
        <w:rPr>
          <w:rFonts w:cs="B Nazanin"/>
          <w:sz w:val="20"/>
          <w:szCs w:val="20"/>
        </w:rPr>
        <w:t>/WDPU</w:t>
      </w:r>
      <w:r w:rsidRPr="00E14F16">
        <w:rPr>
          <w:rFonts w:cs="B Nazanin" w:hint="cs"/>
          <w:sz w:val="20"/>
          <w:szCs w:val="20"/>
          <w:rtl/>
        </w:rPr>
        <w:t xml:space="preserve">در تابش </w:t>
      </w:r>
      <w:r w:rsidRPr="00E14F16">
        <w:rPr>
          <w:rFonts w:cs="B Nazanin"/>
          <w:sz w:val="20"/>
          <w:szCs w:val="20"/>
        </w:rPr>
        <w:t>UV</w:t>
      </w:r>
      <w:r w:rsidRPr="00E14F16">
        <w:rPr>
          <w:rFonts w:cs="B Nazanin" w:hint="cs"/>
          <w:sz w:val="20"/>
          <w:szCs w:val="20"/>
          <w:rtl/>
        </w:rPr>
        <w:t xml:space="preserve"> در غلظت </w:t>
      </w:r>
      <w:r w:rsidRPr="00E14F16">
        <w:rPr>
          <w:rFonts w:cs="B Nazanin"/>
          <w:sz w:val="20"/>
          <w:szCs w:val="20"/>
        </w:rPr>
        <w:t>ppm</w:t>
      </w:r>
      <w:r w:rsidRPr="00E14F16">
        <w:rPr>
          <w:rFonts w:cs="B Nazanin" w:hint="cs"/>
          <w:sz w:val="20"/>
          <w:szCs w:val="20"/>
          <w:rtl/>
        </w:rPr>
        <w:t>5و1</w:t>
      </w:r>
    </w:p>
    <w:p w:rsidR="001E29F5" w:rsidRPr="00F5029E" w:rsidRDefault="001E29F5" w:rsidP="004353C8">
      <w:pPr>
        <w:rPr>
          <w:rFonts w:cs="B Nazanin"/>
          <w:rtl/>
        </w:rPr>
      </w:pPr>
      <w:r w:rsidRPr="00F5029E">
        <w:rPr>
          <w:rFonts w:cs="B Nazanin"/>
          <w:noProof/>
          <w:lang w:bidi="ar-SA"/>
        </w:rPr>
        <w:drawing>
          <wp:anchor distT="0" distB="0" distL="114300" distR="114300" simplePos="0" relativeHeight="251660288" behindDoc="0" locked="0" layoutInCell="1" allowOverlap="1" wp14:anchorId="7248FAF6" wp14:editId="74D0B317">
            <wp:simplePos x="0" y="0"/>
            <wp:positionH relativeFrom="column">
              <wp:posOffset>554355</wp:posOffset>
            </wp:positionH>
            <wp:positionV relativeFrom="paragraph">
              <wp:posOffset>5716</wp:posOffset>
            </wp:positionV>
            <wp:extent cx="2492798" cy="1276350"/>
            <wp:effectExtent l="0" t="0" r="3175" b="0"/>
            <wp:wrapNone/>
            <wp:docPr id="9240" name="Picture 9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215" cy="1278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53C8">
        <w:rPr>
          <w:rFonts w:cs="B Nazanin" w:hint="cs"/>
          <w:rtl/>
        </w:rPr>
        <w:t xml:space="preserve">                  </w:t>
      </w:r>
      <w:r w:rsidRPr="00F5029E">
        <w:rPr>
          <w:rFonts w:cs="B Nazanin"/>
          <w:noProof/>
          <w:lang w:bidi="ar-SA"/>
        </w:rPr>
        <w:drawing>
          <wp:inline distT="0" distB="0" distL="0" distR="0" wp14:anchorId="05735FA3" wp14:editId="3628A172">
            <wp:extent cx="2647950" cy="1285875"/>
            <wp:effectExtent l="0" t="0" r="0" b="9525"/>
            <wp:docPr id="9239" name="Picture 9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485" cy="128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E2C" w:rsidRDefault="001E29F5" w:rsidP="00E71033">
      <w:pPr>
        <w:spacing w:line="360" w:lineRule="auto"/>
        <w:jc w:val="center"/>
        <w:rPr>
          <w:rFonts w:cs="B Nazanin"/>
          <w:sz w:val="20"/>
          <w:szCs w:val="20"/>
          <w:rtl/>
        </w:rPr>
      </w:pPr>
      <w:r w:rsidRPr="00C527CE">
        <w:rPr>
          <w:rFonts w:cs="B Nazanin" w:hint="cs"/>
          <w:sz w:val="20"/>
          <w:szCs w:val="20"/>
          <w:rtl/>
        </w:rPr>
        <w:t>شکل (</w:t>
      </w:r>
      <w:r w:rsidR="004353C8">
        <w:rPr>
          <w:rFonts w:cs="B Nazanin" w:hint="cs"/>
          <w:sz w:val="20"/>
          <w:szCs w:val="20"/>
          <w:rtl/>
        </w:rPr>
        <w:t>5</w:t>
      </w:r>
      <w:r w:rsidRPr="00C527CE">
        <w:rPr>
          <w:rFonts w:cs="B Nazanin" w:hint="cs"/>
          <w:sz w:val="20"/>
          <w:szCs w:val="20"/>
          <w:rtl/>
        </w:rPr>
        <w:t>)  عملکرد فتوکاتالیستی نانوکامپوزیت</w:t>
      </w:r>
      <w:r w:rsidRPr="00C527CE">
        <w:rPr>
          <w:rFonts w:cs="B Nazanin" w:hint="cs"/>
          <w:sz w:val="20"/>
          <w:szCs w:val="20"/>
          <w:rtl/>
        </w:rPr>
        <w:softHyphen/>
        <w:t xml:space="preserve">های </w:t>
      </w:r>
      <w:r w:rsidRPr="00C527CE">
        <w:rPr>
          <w:rFonts w:cs="B Nazanin"/>
          <w:sz w:val="20"/>
          <w:szCs w:val="20"/>
        </w:rPr>
        <w:t xml:space="preserve"> GO-TiO</w:t>
      </w:r>
      <w:r w:rsidRPr="00C527CE">
        <w:rPr>
          <w:rFonts w:cs="B Nazanin"/>
          <w:sz w:val="20"/>
          <w:szCs w:val="20"/>
          <w:vertAlign w:val="subscript"/>
        </w:rPr>
        <w:t>2</w:t>
      </w:r>
      <w:r w:rsidRPr="00C527CE">
        <w:rPr>
          <w:rFonts w:cs="B Nazanin"/>
          <w:sz w:val="20"/>
          <w:szCs w:val="20"/>
        </w:rPr>
        <w:t>/WDPU</w:t>
      </w:r>
      <w:r w:rsidRPr="00C527CE">
        <w:rPr>
          <w:rFonts w:cs="B Nazanin" w:hint="cs"/>
          <w:sz w:val="20"/>
          <w:szCs w:val="20"/>
          <w:rtl/>
        </w:rPr>
        <w:t>در تابش نور خورشید در غلظت</w:t>
      </w:r>
      <w:r w:rsidRPr="00C527CE">
        <w:rPr>
          <w:rFonts w:cs="B Nazanin"/>
          <w:sz w:val="20"/>
          <w:szCs w:val="20"/>
        </w:rPr>
        <w:t xml:space="preserve"> </w:t>
      </w:r>
      <w:r w:rsidRPr="00C527CE">
        <w:rPr>
          <w:rFonts w:cs="B Nazanin" w:hint="cs"/>
          <w:sz w:val="20"/>
          <w:szCs w:val="20"/>
          <w:rtl/>
        </w:rPr>
        <w:t xml:space="preserve"> </w:t>
      </w:r>
      <w:r w:rsidRPr="00C527CE">
        <w:rPr>
          <w:rFonts w:cs="B Nazanin"/>
          <w:sz w:val="20"/>
          <w:szCs w:val="20"/>
        </w:rPr>
        <w:t>ppm</w:t>
      </w:r>
      <w:r w:rsidR="00E71033">
        <w:rPr>
          <w:rFonts w:cs="B Nazanin" w:hint="cs"/>
          <w:sz w:val="20"/>
          <w:szCs w:val="20"/>
          <w:rtl/>
        </w:rPr>
        <w:t>1و5</w:t>
      </w:r>
    </w:p>
    <w:p w:rsidR="00613493" w:rsidRPr="002D3673" w:rsidRDefault="00613493" w:rsidP="00613493">
      <w:pPr>
        <w:pStyle w:val="Bibliography"/>
        <w:numPr>
          <w:ilvl w:val="0"/>
          <w:numId w:val="2"/>
        </w:numPr>
        <w:rPr>
          <w:rFonts w:asciiTheme="majorBidi" w:hAnsiTheme="majorBidi" w:cstheme="majorBidi"/>
          <w:noProof/>
          <w:lang w:bidi="fa-IR"/>
        </w:rPr>
      </w:pPr>
      <w:r w:rsidRPr="002D3673">
        <w:rPr>
          <w:rFonts w:asciiTheme="majorBidi" w:hAnsiTheme="majorBidi" w:cstheme="majorBidi"/>
          <w:noProof/>
          <w:lang w:bidi="fa-IR"/>
        </w:rPr>
        <w:t>Aamer</w:t>
      </w:r>
      <w:r>
        <w:rPr>
          <w:rFonts w:asciiTheme="majorBidi" w:hAnsiTheme="majorBidi" w:cstheme="majorBidi"/>
          <w:noProof/>
          <w:lang w:bidi="fa-IR"/>
        </w:rPr>
        <w:t>,</w:t>
      </w:r>
      <w:r w:rsidRPr="002D3673">
        <w:rPr>
          <w:rFonts w:asciiTheme="majorBidi" w:hAnsiTheme="majorBidi" w:cstheme="majorBidi"/>
          <w:noProof/>
          <w:lang w:bidi="fa-IR"/>
        </w:rPr>
        <w:t xml:space="preserve"> S</w:t>
      </w:r>
      <w:r>
        <w:rPr>
          <w:rFonts w:asciiTheme="majorBidi" w:hAnsiTheme="majorBidi" w:cstheme="majorBidi"/>
          <w:noProof/>
          <w:lang w:bidi="fa-IR"/>
        </w:rPr>
        <w:t>.;</w:t>
      </w:r>
      <w:r w:rsidRPr="002D3673">
        <w:rPr>
          <w:rFonts w:asciiTheme="majorBidi" w:hAnsiTheme="majorBidi" w:cstheme="majorBidi"/>
          <w:noProof/>
          <w:lang w:bidi="fa-IR"/>
        </w:rPr>
        <w:t xml:space="preserve"> </w:t>
      </w:r>
      <w:r w:rsidRPr="002D13BB">
        <w:rPr>
          <w:rFonts w:asciiTheme="majorBidi" w:hAnsiTheme="majorBidi" w:cstheme="majorBidi"/>
          <w:noProof/>
          <w:lang w:bidi="fa-IR"/>
        </w:rPr>
        <w:t>Ghulam, S</w:t>
      </w:r>
      <w:r>
        <w:rPr>
          <w:rFonts w:asciiTheme="majorBidi" w:hAnsiTheme="majorBidi" w:cstheme="majorBidi"/>
          <w:noProof/>
          <w:lang w:bidi="fa-IR"/>
        </w:rPr>
        <w:t xml:space="preserve">. </w:t>
      </w:r>
      <w:r w:rsidRPr="00042778">
        <w:rPr>
          <w:rFonts w:asciiTheme="majorBidi" w:hAnsiTheme="majorBidi" w:cstheme="majorBidi"/>
          <w:i/>
          <w:iCs/>
          <w:noProof/>
          <w:lang w:bidi="fa-IR"/>
        </w:rPr>
        <w:t>Progress in Organic Coatings</w:t>
      </w:r>
      <w:r>
        <w:rPr>
          <w:rFonts w:asciiTheme="majorBidi" w:hAnsiTheme="majorBidi" w:cstheme="majorBidi"/>
          <w:noProof/>
          <w:lang w:bidi="fa-IR"/>
        </w:rPr>
        <w:t xml:space="preserve">. </w:t>
      </w:r>
      <w:r w:rsidRPr="00917860">
        <w:rPr>
          <w:rFonts w:asciiTheme="majorBidi" w:hAnsiTheme="majorBidi" w:cstheme="majorBidi"/>
          <w:b/>
          <w:bCs/>
          <w:noProof/>
          <w:lang w:bidi="fa-IR"/>
        </w:rPr>
        <w:t>2013</w:t>
      </w:r>
      <w:r>
        <w:rPr>
          <w:rFonts w:asciiTheme="majorBidi" w:hAnsiTheme="majorBidi" w:cstheme="majorBidi"/>
          <w:noProof/>
          <w:lang w:bidi="fa-IR"/>
        </w:rPr>
        <w:t xml:space="preserve">, 76, 1135-1143.     </w:t>
      </w:r>
      <w:r>
        <w:rPr>
          <w:rFonts w:asciiTheme="majorBidi" w:hAnsiTheme="majorBidi" w:cstheme="majorBidi" w:hint="cs"/>
          <w:noProof/>
          <w:rtl/>
          <w:lang w:bidi="fa-IR"/>
        </w:rPr>
        <w:t xml:space="preserve">                            </w:t>
      </w:r>
      <w:r>
        <w:rPr>
          <w:rFonts w:asciiTheme="majorBidi" w:hAnsiTheme="majorBidi" w:cstheme="majorBidi"/>
          <w:noProof/>
          <w:lang w:bidi="fa-IR"/>
        </w:rPr>
        <w:t xml:space="preserve"> </w:t>
      </w:r>
      <w:r w:rsidRPr="00613493">
        <w:rPr>
          <w:rFonts w:cs="B Nazanin" w:hint="cs"/>
          <w:b/>
          <w:bCs/>
          <w:sz w:val="24"/>
          <w:szCs w:val="24"/>
          <w:rtl/>
        </w:rPr>
        <w:t>منابع</w:t>
      </w:r>
      <w:r>
        <w:rPr>
          <w:rFonts w:cs="B Nazanin" w:hint="cs"/>
          <w:sz w:val="20"/>
          <w:szCs w:val="20"/>
          <w:rtl/>
        </w:rPr>
        <w:t>:</w:t>
      </w:r>
    </w:p>
    <w:p w:rsidR="00E71033" w:rsidRPr="009B159F" w:rsidRDefault="00613493" w:rsidP="009B159F">
      <w:pPr>
        <w:pStyle w:val="Bibliography"/>
        <w:numPr>
          <w:ilvl w:val="0"/>
          <w:numId w:val="2"/>
        </w:numPr>
        <w:rPr>
          <w:rFonts w:asciiTheme="majorBidi" w:hAnsiTheme="majorBidi" w:cstheme="majorBidi"/>
          <w:noProof/>
          <w:rtl/>
          <w:lang w:bidi="fa-IR"/>
        </w:rPr>
      </w:pPr>
      <w:r w:rsidRPr="002D3673">
        <w:rPr>
          <w:rFonts w:asciiTheme="majorBidi" w:hAnsiTheme="majorBidi" w:cstheme="majorBidi"/>
          <w:noProof/>
          <w:lang w:bidi="fa-IR"/>
        </w:rPr>
        <w:t xml:space="preserve">Gogolewski, </w:t>
      </w:r>
      <w:r>
        <w:rPr>
          <w:rFonts w:asciiTheme="majorBidi" w:hAnsiTheme="majorBidi" w:cstheme="majorBidi"/>
          <w:noProof/>
          <w:lang w:bidi="fa-IR"/>
        </w:rPr>
        <w:t>S.</w:t>
      </w:r>
      <w:r w:rsidRPr="002D3673">
        <w:rPr>
          <w:rFonts w:asciiTheme="majorBidi" w:hAnsiTheme="majorBidi" w:cstheme="majorBidi"/>
          <w:noProof/>
          <w:rtl/>
          <w:lang w:bidi="fa-IR"/>
        </w:rPr>
        <w:t xml:space="preserve"> </w:t>
      </w:r>
      <w:r w:rsidRPr="00522E1F">
        <w:rPr>
          <w:rFonts w:asciiTheme="majorBidi" w:hAnsiTheme="majorBidi" w:cstheme="majorBidi"/>
          <w:i/>
          <w:iCs/>
          <w:noProof/>
          <w:lang w:bidi="fa-IR"/>
        </w:rPr>
        <w:t>Colloid Polym. Sci</w:t>
      </w:r>
      <w:r>
        <w:rPr>
          <w:rFonts w:asciiTheme="majorBidi" w:hAnsiTheme="majorBidi" w:cstheme="majorBidi"/>
          <w:noProof/>
          <w:lang w:bidi="fa-IR"/>
        </w:rPr>
        <w:t xml:space="preserve">. </w:t>
      </w:r>
      <w:r w:rsidRPr="007D4984">
        <w:rPr>
          <w:rFonts w:asciiTheme="majorBidi" w:hAnsiTheme="majorBidi" w:cstheme="majorBidi"/>
          <w:b/>
          <w:bCs/>
          <w:noProof/>
          <w:lang w:bidi="fa-IR"/>
        </w:rPr>
        <w:t>1989</w:t>
      </w:r>
      <w:r>
        <w:rPr>
          <w:rFonts w:asciiTheme="majorBidi" w:hAnsiTheme="majorBidi" w:cstheme="majorBidi"/>
          <w:noProof/>
          <w:lang w:bidi="fa-IR"/>
        </w:rPr>
        <w:t>, 267, 757-785.</w:t>
      </w:r>
    </w:p>
    <w:sectPr w:rsidR="00E71033" w:rsidRPr="009B159F" w:rsidSect="004575D2">
      <w:headerReference w:type="default" r:id="rId20"/>
      <w:footerReference w:type="default" r:id="rId21"/>
      <w:pgSz w:w="12240" w:h="15840"/>
      <w:pgMar w:top="720" w:right="1152" w:bottom="1152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03C8" w:rsidRDefault="00DD03C8" w:rsidP="001D68EC">
      <w:r>
        <w:separator/>
      </w:r>
    </w:p>
  </w:endnote>
  <w:endnote w:type="continuationSeparator" w:id="0">
    <w:p w:rsidR="00DD03C8" w:rsidRDefault="00DD03C8" w:rsidP="001D68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XB Niloofar">
    <w:altName w:val="Times New Roman"/>
    <w:charset w:val="00"/>
    <w:family w:val="auto"/>
    <w:pitch w:val="variable"/>
    <w:sig w:usb0="00002007" w:usb1="80000000" w:usb2="00000008" w:usb3="00000000" w:csb0="00000051" w:csb1="00000000"/>
  </w:font>
  <w:font w:name="StandardSymL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72033200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C12E5" w:rsidRDefault="003C12E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F14A7">
          <w:rPr>
            <w:noProof/>
            <w:rtl/>
          </w:rPr>
          <w:t>4</w:t>
        </w:r>
        <w:r>
          <w:rPr>
            <w:noProof/>
          </w:rPr>
          <w:fldChar w:fldCharType="end"/>
        </w:r>
      </w:p>
    </w:sdtContent>
  </w:sdt>
  <w:p w:rsidR="003C12E5" w:rsidRDefault="003C12E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03C8" w:rsidRDefault="00DD03C8" w:rsidP="004911F5">
      <w:pPr>
        <w:bidi w:val="0"/>
      </w:pPr>
      <w:r>
        <w:separator/>
      </w:r>
    </w:p>
  </w:footnote>
  <w:footnote w:type="continuationSeparator" w:id="0">
    <w:p w:rsidR="00DD03C8" w:rsidRDefault="00DD03C8" w:rsidP="001D68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68EC" w:rsidRDefault="001666E2" w:rsidP="00117C5E">
    <w:pPr>
      <w:pStyle w:val="Header"/>
      <w:bidi w:val="0"/>
      <w:jc w:val="center"/>
      <w:rPr>
        <w:noProof/>
      </w:rPr>
    </w:pPr>
    <w:r>
      <w:rPr>
        <w:rFonts w:hint="cs"/>
        <w:noProof/>
        <w:rtl/>
      </w:rPr>
      <w:t xml:space="preserve">  </w:t>
    </w:r>
    <w:r w:rsidR="00C74BC3" w:rsidRPr="00C74BC3">
      <w:rPr>
        <w:rFonts w:cs="Arial"/>
        <w:noProof/>
        <w:rtl/>
        <w:lang w:bidi="ar-SA"/>
      </w:rPr>
      <w:drawing>
        <wp:inline distT="0" distB="0" distL="0" distR="0" wp14:anchorId="341E42AB" wp14:editId="07F05C36">
          <wp:extent cx="895350" cy="800100"/>
          <wp:effectExtent l="0" t="0" r="0" b="0"/>
          <wp:docPr id="7" name="Picture 7" descr="C:\Users\ASUS\Desktop\downloa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SUS\Desktop\download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8241" cy="80268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F60A5D">
      <w:rPr>
        <w:rFonts w:hint="cs"/>
        <w:noProof/>
        <w:rtl/>
      </w:rPr>
      <w:t xml:space="preserve"> </w:t>
    </w:r>
    <w:r w:rsidR="00DC092A">
      <w:rPr>
        <w:noProof/>
      </w:rPr>
      <w:t xml:space="preserve"> </w:t>
    </w:r>
    <w:r>
      <w:rPr>
        <w:rFonts w:hint="cs"/>
        <w:noProof/>
        <w:rtl/>
      </w:rPr>
      <w:t xml:space="preserve">  </w:t>
    </w:r>
    <w:r w:rsidR="00DC092A">
      <w:rPr>
        <w:noProof/>
      </w:rPr>
      <w:t xml:space="preserve"> </w:t>
    </w:r>
    <w:r w:rsidR="00117C5E" w:rsidRPr="00117C5E">
      <w:rPr>
        <w:noProof/>
        <w:lang w:bidi="ar-SA"/>
      </w:rPr>
      <w:drawing>
        <wp:inline distT="0" distB="0" distL="0" distR="0" wp14:anchorId="2B0E3F09" wp14:editId="5C9517AE">
          <wp:extent cx="3441940" cy="695204"/>
          <wp:effectExtent l="0" t="0" r="6350" b="0"/>
          <wp:docPr id="4" name="Pictur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3"/>
                  <pic:cNvPicPr/>
                </pic:nvPicPr>
                <pic:blipFill>
                  <a:blip r:embed="rId2">
                    <a:biLevel thresh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77113" cy="7023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F60A5D">
      <w:rPr>
        <w:rFonts w:hint="cs"/>
        <w:noProof/>
        <w:rtl/>
      </w:rPr>
      <w:t xml:space="preserve"> </w:t>
    </w:r>
    <w:r w:rsidR="00DC092A">
      <w:rPr>
        <w:noProof/>
      </w:rPr>
      <w:t xml:space="preserve">  </w:t>
    </w:r>
    <w:r>
      <w:rPr>
        <w:rFonts w:hint="cs"/>
        <w:noProof/>
        <w:rtl/>
        <w:lang w:bidi="ar-SA"/>
      </w:rPr>
      <w:t xml:space="preserve">   </w:t>
    </w:r>
    <w:r w:rsidR="00117C5E">
      <w:rPr>
        <w:noProof/>
        <w:lang w:bidi="ar-SA"/>
      </w:rPr>
      <w:drawing>
        <wp:inline distT="0" distB="0" distL="0" distR="0" wp14:anchorId="5EBA5F20" wp14:editId="2EE04490">
          <wp:extent cx="904875" cy="819318"/>
          <wp:effectExtent l="0" t="0" r="0" b="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639" cy="8218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E90E2B" w:rsidRPr="00E90E2B" w:rsidRDefault="00117C5E" w:rsidP="00E90E2B">
    <w:pPr>
      <w:pStyle w:val="Header"/>
      <w:tabs>
        <w:tab w:val="left" w:pos="5550"/>
      </w:tabs>
      <w:rPr>
        <w:color w:val="002060"/>
      </w:rPr>
    </w:pPr>
    <w:r w:rsidRPr="00E90E2B">
      <w:rPr>
        <w:noProof/>
        <w:color w:val="002060"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CB31E67" wp14:editId="2EA24A4F">
              <wp:simplePos x="0" y="0"/>
              <wp:positionH relativeFrom="margin">
                <wp:posOffset>-9526</wp:posOffset>
              </wp:positionH>
              <wp:positionV relativeFrom="paragraph">
                <wp:posOffset>57150</wp:posOffset>
              </wp:positionV>
              <wp:extent cx="5991225" cy="22860"/>
              <wp:effectExtent l="0" t="0" r="28575" b="34290"/>
              <wp:wrapNone/>
              <wp:docPr id="5" name="Straight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91225" cy="2286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3">
                        <a:schemeClr val="accent3"/>
                      </a:lnRef>
                      <a:fillRef idx="0">
                        <a:schemeClr val="accent3"/>
                      </a:fillRef>
                      <a:effectRef idx="2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23AE70CA" id="Straight Connector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4.5pt" to="471pt,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" strokecolor="black [3213]">
              <v:stroke joinstyle="miter"/>
              <w10:wrap anchorx="margin"/>
            </v:line>
          </w:pict>
        </mc:Fallback>
      </mc:AlternateContent>
    </w:r>
    <w:r w:rsidR="00E90E2B" w:rsidRPr="00E90E2B">
      <w:rPr>
        <w:color w:val="002060"/>
      </w:rPr>
      <w:tab/>
    </w:r>
    <w:r w:rsidR="00E90E2B" w:rsidRPr="00E90E2B">
      <w:rPr>
        <w:color w:val="002060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BB2838"/>
    <w:multiLevelType w:val="hybridMultilevel"/>
    <w:tmpl w:val="AC3A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202214B"/>
    <w:multiLevelType w:val="hybridMultilevel"/>
    <w:tmpl w:val="9AF098D0"/>
    <w:lvl w:ilvl="0" w:tplc="E7F8A10C">
      <w:start w:val="1"/>
      <w:numFmt w:val="decimal"/>
      <w:lvlText w:val="[%1]"/>
      <w:lvlJc w:val="left"/>
      <w:pPr>
        <w:ind w:left="36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I1NzYwMTI1NDU2NjFR0lEKTi0uzszPAykwrAUA94+LZywAAAA="/>
  </w:docVars>
  <w:rsids>
    <w:rsidRoot w:val="00581C73"/>
    <w:rsid w:val="00020DCE"/>
    <w:rsid w:val="0002198E"/>
    <w:rsid w:val="00024A01"/>
    <w:rsid w:val="00037C85"/>
    <w:rsid w:val="00067E2C"/>
    <w:rsid w:val="000717BC"/>
    <w:rsid w:val="00074B36"/>
    <w:rsid w:val="000778B4"/>
    <w:rsid w:val="000D1D67"/>
    <w:rsid w:val="000F6230"/>
    <w:rsid w:val="00117C5E"/>
    <w:rsid w:val="00126C55"/>
    <w:rsid w:val="0013121C"/>
    <w:rsid w:val="0016392D"/>
    <w:rsid w:val="001666E2"/>
    <w:rsid w:val="001D68EC"/>
    <w:rsid w:val="001E29F5"/>
    <w:rsid w:val="001F14A7"/>
    <w:rsid w:val="00215F77"/>
    <w:rsid w:val="00262427"/>
    <w:rsid w:val="002A578F"/>
    <w:rsid w:val="002D3757"/>
    <w:rsid w:val="00396ECB"/>
    <w:rsid w:val="003C12E5"/>
    <w:rsid w:val="003D28B6"/>
    <w:rsid w:val="00400FFC"/>
    <w:rsid w:val="00406595"/>
    <w:rsid w:val="00410E54"/>
    <w:rsid w:val="00431FD4"/>
    <w:rsid w:val="004353C8"/>
    <w:rsid w:val="00436C5F"/>
    <w:rsid w:val="004466D3"/>
    <w:rsid w:val="004575D2"/>
    <w:rsid w:val="00457ABC"/>
    <w:rsid w:val="004623D9"/>
    <w:rsid w:val="00465A9E"/>
    <w:rsid w:val="00466AD8"/>
    <w:rsid w:val="004911F5"/>
    <w:rsid w:val="004C08AD"/>
    <w:rsid w:val="004F7D17"/>
    <w:rsid w:val="00560A35"/>
    <w:rsid w:val="00563C9D"/>
    <w:rsid w:val="00580702"/>
    <w:rsid w:val="00581C73"/>
    <w:rsid w:val="00581F72"/>
    <w:rsid w:val="0059636E"/>
    <w:rsid w:val="005D5B2E"/>
    <w:rsid w:val="00613493"/>
    <w:rsid w:val="006309DC"/>
    <w:rsid w:val="00634B84"/>
    <w:rsid w:val="00691879"/>
    <w:rsid w:val="006B02C3"/>
    <w:rsid w:val="006D7D94"/>
    <w:rsid w:val="00753C93"/>
    <w:rsid w:val="0080567E"/>
    <w:rsid w:val="00856B19"/>
    <w:rsid w:val="00864F3A"/>
    <w:rsid w:val="008914E1"/>
    <w:rsid w:val="008B36CE"/>
    <w:rsid w:val="008D1E8D"/>
    <w:rsid w:val="008D2699"/>
    <w:rsid w:val="008F04E4"/>
    <w:rsid w:val="00904307"/>
    <w:rsid w:val="00906A91"/>
    <w:rsid w:val="00921594"/>
    <w:rsid w:val="00991AF8"/>
    <w:rsid w:val="009B159F"/>
    <w:rsid w:val="00A26F27"/>
    <w:rsid w:val="00AF0C8B"/>
    <w:rsid w:val="00B73C01"/>
    <w:rsid w:val="00B776A7"/>
    <w:rsid w:val="00B837C7"/>
    <w:rsid w:val="00BA09D6"/>
    <w:rsid w:val="00BB58C4"/>
    <w:rsid w:val="00BC650A"/>
    <w:rsid w:val="00C138AC"/>
    <w:rsid w:val="00C15C04"/>
    <w:rsid w:val="00C23FCC"/>
    <w:rsid w:val="00C44852"/>
    <w:rsid w:val="00C74BC3"/>
    <w:rsid w:val="00C80D52"/>
    <w:rsid w:val="00C86A69"/>
    <w:rsid w:val="00CB58E2"/>
    <w:rsid w:val="00D61A52"/>
    <w:rsid w:val="00D84B0E"/>
    <w:rsid w:val="00D872A8"/>
    <w:rsid w:val="00DB5CD5"/>
    <w:rsid w:val="00DC092A"/>
    <w:rsid w:val="00DD03C8"/>
    <w:rsid w:val="00E14A9C"/>
    <w:rsid w:val="00E200C6"/>
    <w:rsid w:val="00E208DA"/>
    <w:rsid w:val="00E43A0D"/>
    <w:rsid w:val="00E71033"/>
    <w:rsid w:val="00E90E2B"/>
    <w:rsid w:val="00F60A5D"/>
    <w:rsid w:val="00F7384A"/>
    <w:rsid w:val="00F90790"/>
    <w:rsid w:val="00FF2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8E2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Heading1">
    <w:name w:val="heading 1"/>
    <w:basedOn w:val="Normal"/>
    <w:next w:val="Normal"/>
    <w:link w:val="Heading1Char"/>
    <w:qFormat/>
    <w:rsid w:val="00CB58E2"/>
    <w:pPr>
      <w:keepNext/>
      <w:bidi w:val="0"/>
      <w:jc w:val="center"/>
      <w:outlineLvl w:val="0"/>
    </w:pPr>
    <w:rPr>
      <w:rFonts w:cs="B Nazanin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D68E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68EC"/>
  </w:style>
  <w:style w:type="paragraph" w:styleId="Footer">
    <w:name w:val="footer"/>
    <w:basedOn w:val="Normal"/>
    <w:link w:val="FooterChar"/>
    <w:uiPriority w:val="99"/>
    <w:unhideWhenUsed/>
    <w:rsid w:val="001D68E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68EC"/>
  </w:style>
  <w:style w:type="character" w:customStyle="1" w:styleId="Heading1Char">
    <w:name w:val="Heading 1 Char"/>
    <w:basedOn w:val="DefaultParagraphFont"/>
    <w:link w:val="Heading1"/>
    <w:rsid w:val="00CB58E2"/>
    <w:rPr>
      <w:rFonts w:ascii="Times New Roman" w:eastAsia="Times New Roman" w:hAnsi="Times New Roman" w:cs="B Nazanin"/>
      <w:b/>
      <w:bCs/>
      <w:sz w:val="28"/>
      <w:szCs w:val="28"/>
      <w:lang w:bidi="fa-IR"/>
    </w:rPr>
  </w:style>
  <w:style w:type="paragraph" w:styleId="ListParagraph">
    <w:name w:val="List Paragraph"/>
    <w:basedOn w:val="Normal"/>
    <w:qFormat/>
    <w:rsid w:val="0013121C"/>
    <w:pPr>
      <w:bidi w:val="0"/>
      <w:ind w:left="720"/>
      <w:contextualSpacing/>
      <w:jc w:val="both"/>
    </w:pPr>
    <w:rPr>
      <w:rFonts w:ascii="Calibri" w:eastAsia="Calibri" w:hAnsi="Calibri"/>
      <w:sz w:val="22"/>
      <w:szCs w:val="22"/>
      <w:lang w:bidi="ar-SA"/>
    </w:rPr>
  </w:style>
  <w:style w:type="character" w:styleId="FootnoteReference">
    <w:name w:val="footnote reference"/>
    <w:rsid w:val="00215F77"/>
    <w:rPr>
      <w:vertAlign w:val="superscript"/>
    </w:rPr>
  </w:style>
  <w:style w:type="paragraph" w:customStyle="1" w:styleId="a">
    <w:name w:val="متن اصلی"/>
    <w:basedOn w:val="Normal"/>
    <w:link w:val="Char"/>
    <w:qFormat/>
    <w:rsid w:val="00215F77"/>
    <w:pPr>
      <w:ind w:firstLine="284"/>
      <w:jc w:val="both"/>
    </w:pPr>
    <w:rPr>
      <w:rFonts w:asciiTheme="majorBidi" w:hAnsiTheme="majorBidi" w:cs="B Nazanin"/>
      <w:sz w:val="18"/>
      <w:szCs w:val="20"/>
      <w:lang w:eastAsia="ja-JP"/>
    </w:rPr>
  </w:style>
  <w:style w:type="character" w:customStyle="1" w:styleId="Char">
    <w:name w:val="متن اصلی Char"/>
    <w:link w:val="a"/>
    <w:rsid w:val="00215F77"/>
    <w:rPr>
      <w:rFonts w:asciiTheme="majorBidi" w:eastAsia="Times New Roman" w:hAnsiTheme="majorBidi" w:cs="B Nazanin"/>
      <w:sz w:val="18"/>
      <w:szCs w:val="20"/>
      <w:lang w:eastAsia="ja-JP" w:bidi="fa-IR"/>
    </w:rPr>
  </w:style>
  <w:style w:type="paragraph" w:customStyle="1" w:styleId="SubTitle">
    <w:name w:val="Sub Title"/>
    <w:basedOn w:val="FootnoteText"/>
    <w:link w:val="SubTitleChar"/>
    <w:qFormat/>
    <w:rsid w:val="00215F77"/>
    <w:pPr>
      <w:bidi w:val="0"/>
    </w:pPr>
    <w:rPr>
      <w:rFonts w:asciiTheme="majorBidi" w:eastAsia="MS Mincho" w:hAnsiTheme="majorBidi"/>
      <w:sz w:val="14"/>
      <w:szCs w:val="13"/>
      <w:lang w:eastAsia="ja-JP" w:bidi="ar-SA"/>
    </w:rPr>
  </w:style>
  <w:style w:type="character" w:customStyle="1" w:styleId="SubTitleChar">
    <w:name w:val="Sub Title Char"/>
    <w:link w:val="SubTitle"/>
    <w:rsid w:val="00215F77"/>
    <w:rPr>
      <w:rFonts w:asciiTheme="majorBidi" w:eastAsia="MS Mincho" w:hAnsiTheme="majorBidi" w:cs="Times New Roman"/>
      <w:sz w:val="14"/>
      <w:szCs w:val="13"/>
      <w:lang w:eastAsia="ja-JP"/>
    </w:rPr>
  </w:style>
  <w:style w:type="paragraph" w:styleId="FootnoteText">
    <w:name w:val="footnote text"/>
    <w:basedOn w:val="Normal"/>
    <w:link w:val="FootnoteTextChar"/>
    <w:semiHidden/>
    <w:unhideWhenUsed/>
    <w:rsid w:val="00215F7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15F77"/>
    <w:rPr>
      <w:rFonts w:ascii="Times New Roman" w:eastAsia="Times New Roman" w:hAnsi="Times New Roman" w:cs="Times New Roman"/>
      <w:sz w:val="20"/>
      <w:szCs w:val="20"/>
      <w:lang w:bidi="fa-IR"/>
    </w:rPr>
  </w:style>
  <w:style w:type="paragraph" w:styleId="BlockText">
    <w:name w:val="Block Text"/>
    <w:basedOn w:val="Normal"/>
    <w:uiPriority w:val="99"/>
    <w:rsid w:val="00C23FCC"/>
    <w:pPr>
      <w:bidi w:val="0"/>
      <w:ind w:left="567" w:right="567"/>
      <w:jc w:val="both"/>
    </w:pPr>
    <w:rPr>
      <w:sz w:val="18"/>
      <w:lang w:bidi="ar-SA"/>
    </w:rPr>
  </w:style>
  <w:style w:type="paragraph" w:customStyle="1" w:styleId="a0">
    <w:name w:val="چکیده"/>
    <w:basedOn w:val="Normal"/>
    <w:link w:val="Char0"/>
    <w:qFormat/>
    <w:rsid w:val="006D7D94"/>
    <w:pPr>
      <w:jc w:val="both"/>
    </w:pPr>
    <w:rPr>
      <w:rFonts w:ascii="Cambria" w:hAnsi="Cambria"/>
      <w:sz w:val="14"/>
      <w:szCs w:val="18"/>
      <w:lang w:eastAsia="ja-JP" w:bidi="ar-SA"/>
    </w:rPr>
  </w:style>
  <w:style w:type="character" w:customStyle="1" w:styleId="Char0">
    <w:name w:val="چکیده Char"/>
    <w:link w:val="a0"/>
    <w:rsid w:val="006D7D94"/>
    <w:rPr>
      <w:rFonts w:ascii="Cambria" w:eastAsia="Times New Roman" w:hAnsi="Cambria" w:cs="Times New Roman"/>
      <w:sz w:val="14"/>
      <w:szCs w:val="18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E29F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29F5"/>
    <w:rPr>
      <w:rFonts w:ascii="Tahoma" w:eastAsia="Times New Roman" w:hAnsi="Tahoma" w:cs="Tahoma"/>
      <w:sz w:val="16"/>
      <w:szCs w:val="16"/>
      <w:lang w:bidi="fa-IR"/>
    </w:rPr>
  </w:style>
  <w:style w:type="table" w:styleId="TableGrid">
    <w:name w:val="Table Grid"/>
    <w:basedOn w:val="TableNormal"/>
    <w:uiPriority w:val="59"/>
    <w:rsid w:val="001E29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ibliography">
    <w:name w:val="Bibliography"/>
    <w:basedOn w:val="Normal"/>
    <w:next w:val="Normal"/>
    <w:uiPriority w:val="37"/>
    <w:unhideWhenUsed/>
    <w:rsid w:val="00613493"/>
    <w:pPr>
      <w:bidi w:val="0"/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8E2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Heading1">
    <w:name w:val="heading 1"/>
    <w:basedOn w:val="Normal"/>
    <w:next w:val="Normal"/>
    <w:link w:val="Heading1Char"/>
    <w:qFormat/>
    <w:rsid w:val="00CB58E2"/>
    <w:pPr>
      <w:keepNext/>
      <w:bidi w:val="0"/>
      <w:jc w:val="center"/>
      <w:outlineLvl w:val="0"/>
    </w:pPr>
    <w:rPr>
      <w:rFonts w:cs="B Nazanin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D68E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68EC"/>
  </w:style>
  <w:style w:type="paragraph" w:styleId="Footer">
    <w:name w:val="footer"/>
    <w:basedOn w:val="Normal"/>
    <w:link w:val="FooterChar"/>
    <w:uiPriority w:val="99"/>
    <w:unhideWhenUsed/>
    <w:rsid w:val="001D68E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68EC"/>
  </w:style>
  <w:style w:type="character" w:customStyle="1" w:styleId="Heading1Char">
    <w:name w:val="Heading 1 Char"/>
    <w:basedOn w:val="DefaultParagraphFont"/>
    <w:link w:val="Heading1"/>
    <w:rsid w:val="00CB58E2"/>
    <w:rPr>
      <w:rFonts w:ascii="Times New Roman" w:eastAsia="Times New Roman" w:hAnsi="Times New Roman" w:cs="B Nazanin"/>
      <w:b/>
      <w:bCs/>
      <w:sz w:val="28"/>
      <w:szCs w:val="28"/>
      <w:lang w:bidi="fa-IR"/>
    </w:rPr>
  </w:style>
  <w:style w:type="paragraph" w:styleId="ListParagraph">
    <w:name w:val="List Paragraph"/>
    <w:basedOn w:val="Normal"/>
    <w:qFormat/>
    <w:rsid w:val="0013121C"/>
    <w:pPr>
      <w:bidi w:val="0"/>
      <w:ind w:left="720"/>
      <w:contextualSpacing/>
      <w:jc w:val="both"/>
    </w:pPr>
    <w:rPr>
      <w:rFonts w:ascii="Calibri" w:eastAsia="Calibri" w:hAnsi="Calibri"/>
      <w:sz w:val="22"/>
      <w:szCs w:val="22"/>
      <w:lang w:bidi="ar-SA"/>
    </w:rPr>
  </w:style>
  <w:style w:type="character" w:styleId="FootnoteReference">
    <w:name w:val="footnote reference"/>
    <w:rsid w:val="00215F77"/>
    <w:rPr>
      <w:vertAlign w:val="superscript"/>
    </w:rPr>
  </w:style>
  <w:style w:type="paragraph" w:customStyle="1" w:styleId="a">
    <w:name w:val="متن اصلی"/>
    <w:basedOn w:val="Normal"/>
    <w:link w:val="Char"/>
    <w:qFormat/>
    <w:rsid w:val="00215F77"/>
    <w:pPr>
      <w:ind w:firstLine="284"/>
      <w:jc w:val="both"/>
    </w:pPr>
    <w:rPr>
      <w:rFonts w:asciiTheme="majorBidi" w:hAnsiTheme="majorBidi" w:cs="B Nazanin"/>
      <w:sz w:val="18"/>
      <w:szCs w:val="20"/>
      <w:lang w:eastAsia="ja-JP"/>
    </w:rPr>
  </w:style>
  <w:style w:type="character" w:customStyle="1" w:styleId="Char">
    <w:name w:val="متن اصلی Char"/>
    <w:link w:val="a"/>
    <w:rsid w:val="00215F77"/>
    <w:rPr>
      <w:rFonts w:asciiTheme="majorBidi" w:eastAsia="Times New Roman" w:hAnsiTheme="majorBidi" w:cs="B Nazanin"/>
      <w:sz w:val="18"/>
      <w:szCs w:val="20"/>
      <w:lang w:eastAsia="ja-JP" w:bidi="fa-IR"/>
    </w:rPr>
  </w:style>
  <w:style w:type="paragraph" w:customStyle="1" w:styleId="SubTitle">
    <w:name w:val="Sub Title"/>
    <w:basedOn w:val="FootnoteText"/>
    <w:link w:val="SubTitleChar"/>
    <w:qFormat/>
    <w:rsid w:val="00215F77"/>
    <w:pPr>
      <w:bidi w:val="0"/>
    </w:pPr>
    <w:rPr>
      <w:rFonts w:asciiTheme="majorBidi" w:eastAsia="MS Mincho" w:hAnsiTheme="majorBidi"/>
      <w:sz w:val="14"/>
      <w:szCs w:val="13"/>
      <w:lang w:eastAsia="ja-JP" w:bidi="ar-SA"/>
    </w:rPr>
  </w:style>
  <w:style w:type="character" w:customStyle="1" w:styleId="SubTitleChar">
    <w:name w:val="Sub Title Char"/>
    <w:link w:val="SubTitle"/>
    <w:rsid w:val="00215F77"/>
    <w:rPr>
      <w:rFonts w:asciiTheme="majorBidi" w:eastAsia="MS Mincho" w:hAnsiTheme="majorBidi" w:cs="Times New Roman"/>
      <w:sz w:val="14"/>
      <w:szCs w:val="13"/>
      <w:lang w:eastAsia="ja-JP"/>
    </w:rPr>
  </w:style>
  <w:style w:type="paragraph" w:styleId="FootnoteText">
    <w:name w:val="footnote text"/>
    <w:basedOn w:val="Normal"/>
    <w:link w:val="FootnoteTextChar"/>
    <w:semiHidden/>
    <w:unhideWhenUsed/>
    <w:rsid w:val="00215F7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15F77"/>
    <w:rPr>
      <w:rFonts w:ascii="Times New Roman" w:eastAsia="Times New Roman" w:hAnsi="Times New Roman" w:cs="Times New Roman"/>
      <w:sz w:val="20"/>
      <w:szCs w:val="20"/>
      <w:lang w:bidi="fa-IR"/>
    </w:rPr>
  </w:style>
  <w:style w:type="paragraph" w:styleId="BlockText">
    <w:name w:val="Block Text"/>
    <w:basedOn w:val="Normal"/>
    <w:uiPriority w:val="99"/>
    <w:rsid w:val="00C23FCC"/>
    <w:pPr>
      <w:bidi w:val="0"/>
      <w:ind w:left="567" w:right="567"/>
      <w:jc w:val="both"/>
    </w:pPr>
    <w:rPr>
      <w:sz w:val="18"/>
      <w:lang w:bidi="ar-SA"/>
    </w:rPr>
  </w:style>
  <w:style w:type="paragraph" w:customStyle="1" w:styleId="a0">
    <w:name w:val="چکیده"/>
    <w:basedOn w:val="Normal"/>
    <w:link w:val="Char0"/>
    <w:qFormat/>
    <w:rsid w:val="006D7D94"/>
    <w:pPr>
      <w:jc w:val="both"/>
    </w:pPr>
    <w:rPr>
      <w:rFonts w:ascii="Cambria" w:hAnsi="Cambria"/>
      <w:sz w:val="14"/>
      <w:szCs w:val="18"/>
      <w:lang w:eastAsia="ja-JP" w:bidi="ar-SA"/>
    </w:rPr>
  </w:style>
  <w:style w:type="character" w:customStyle="1" w:styleId="Char0">
    <w:name w:val="چکیده Char"/>
    <w:link w:val="a0"/>
    <w:rsid w:val="006D7D94"/>
    <w:rPr>
      <w:rFonts w:ascii="Cambria" w:eastAsia="Times New Roman" w:hAnsi="Cambria" w:cs="Times New Roman"/>
      <w:sz w:val="14"/>
      <w:szCs w:val="18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E29F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29F5"/>
    <w:rPr>
      <w:rFonts w:ascii="Tahoma" w:eastAsia="Times New Roman" w:hAnsi="Tahoma" w:cs="Tahoma"/>
      <w:sz w:val="16"/>
      <w:szCs w:val="16"/>
      <w:lang w:bidi="fa-IR"/>
    </w:rPr>
  </w:style>
  <w:style w:type="table" w:styleId="TableGrid">
    <w:name w:val="Table Grid"/>
    <w:basedOn w:val="TableNormal"/>
    <w:uiPriority w:val="59"/>
    <w:rsid w:val="001E29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ibliography">
    <w:name w:val="Bibliography"/>
    <w:basedOn w:val="Normal"/>
    <w:next w:val="Normal"/>
    <w:uiPriority w:val="37"/>
    <w:unhideWhenUsed/>
    <w:rsid w:val="00613493"/>
    <w:pPr>
      <w:bidi w:val="0"/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iff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tiff"/><Relationship Id="rId23" Type="http://schemas.openxmlformats.org/officeDocument/2006/relationships/theme" Target="theme/theme1.xml"/><Relationship Id="rId10" Type="http://schemas.openxmlformats.org/officeDocument/2006/relationships/image" Target="media/image2.tif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E6B5E3-0A8D-4BCF-9A88-4C9D5F301C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4</Pages>
  <Words>902</Words>
  <Characters>5148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Fatemeh</dc:creator>
  <cp:lastModifiedBy>Asus</cp:lastModifiedBy>
  <cp:revision>18</cp:revision>
  <cp:lastPrinted>2019-10-06T21:11:00Z</cp:lastPrinted>
  <dcterms:created xsi:type="dcterms:W3CDTF">2019-10-06T13:18:00Z</dcterms:created>
  <dcterms:modified xsi:type="dcterms:W3CDTF">2019-10-06T21:14:00Z</dcterms:modified>
</cp:coreProperties>
</file>