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8E2" w:rsidRDefault="00CB58E2" w:rsidP="00CB58E2">
      <w:pPr>
        <w:pStyle w:val="Heading1"/>
        <w:bidi/>
        <w:rPr>
          <w:rtl/>
        </w:rPr>
      </w:pPr>
    </w:p>
    <w:p w:rsidR="00CB58E2" w:rsidRDefault="00BC29AF" w:rsidP="004911F5">
      <w:pPr>
        <w:pStyle w:val="Heading1"/>
        <w:bidi/>
        <w:spacing w:line="360" w:lineRule="auto"/>
        <w:rPr>
          <w:rtl/>
        </w:rPr>
      </w:pPr>
      <w:r>
        <w:rPr>
          <w:rFonts w:hint="cs"/>
          <w:rtl/>
        </w:rPr>
        <w:t xml:space="preserve">تولید تونر چاپگر لیزرجت به روش پلیمریزاسیون امولسیونی: بررسی اثر </w:t>
      </w:r>
      <w:r w:rsidR="000B4317">
        <w:rPr>
          <w:rFonts w:hint="cs"/>
          <w:rtl/>
        </w:rPr>
        <w:t>رنگ‌دانه</w:t>
      </w:r>
      <w:r>
        <w:rPr>
          <w:rFonts w:hint="cs"/>
          <w:rtl/>
        </w:rPr>
        <w:t xml:space="preserve"> کربن سیاه</w:t>
      </w:r>
    </w:p>
    <w:p w:rsidR="00CB58E2" w:rsidRPr="00C23FCC" w:rsidRDefault="00BC29AF" w:rsidP="00BC29AF">
      <w:pPr>
        <w:pStyle w:val="Heading1"/>
        <w:bidi/>
        <w:spacing w:after="240"/>
        <w:rPr>
          <w:sz w:val="24"/>
          <w:szCs w:val="24"/>
          <w:rtl/>
        </w:rPr>
      </w:pPr>
      <w:r>
        <w:rPr>
          <w:rFonts w:hint="cs"/>
          <w:sz w:val="24"/>
          <w:szCs w:val="24"/>
          <w:rtl/>
        </w:rPr>
        <w:t>بهاره بابایی</w:t>
      </w:r>
      <w:r>
        <w:rPr>
          <w:rFonts w:hint="cs"/>
          <w:sz w:val="24"/>
          <w:szCs w:val="24"/>
          <w:vertAlign w:val="superscript"/>
          <w:rtl/>
        </w:rPr>
        <w:t>1</w:t>
      </w:r>
      <w:r w:rsidR="00CB58E2" w:rsidRPr="00C23FCC">
        <w:rPr>
          <w:rFonts w:hint="cs"/>
          <w:sz w:val="24"/>
          <w:szCs w:val="24"/>
          <w:rtl/>
        </w:rPr>
        <w:t xml:space="preserve">، </w:t>
      </w:r>
      <w:r>
        <w:rPr>
          <w:rFonts w:hint="cs"/>
          <w:sz w:val="24"/>
          <w:szCs w:val="24"/>
          <w:rtl/>
        </w:rPr>
        <w:t>محسن نجفی</w:t>
      </w:r>
      <w:r w:rsidR="00E44B14" w:rsidRPr="00E44B14">
        <w:rPr>
          <w:rFonts w:hint="cs"/>
          <w:sz w:val="24"/>
          <w:szCs w:val="24"/>
          <w:vertAlign w:val="superscript"/>
          <w:rtl/>
        </w:rPr>
        <w:t>*</w:t>
      </w:r>
      <w:r w:rsidRPr="00E44B14">
        <w:rPr>
          <w:rFonts w:hint="cs"/>
          <w:sz w:val="24"/>
          <w:szCs w:val="24"/>
          <w:vertAlign w:val="superscript"/>
          <w:rtl/>
        </w:rPr>
        <w:t>2</w:t>
      </w:r>
      <w:r>
        <w:rPr>
          <w:rFonts w:hint="cs"/>
          <w:sz w:val="24"/>
          <w:szCs w:val="24"/>
          <w:rtl/>
        </w:rPr>
        <w:t>، مریم عطایی فرد</w:t>
      </w:r>
      <w:r w:rsidR="00CB58E2" w:rsidRPr="00C23FCC">
        <w:rPr>
          <w:rFonts w:hint="cs"/>
          <w:sz w:val="24"/>
          <w:szCs w:val="24"/>
          <w:vertAlign w:val="superscript"/>
          <w:rtl/>
        </w:rPr>
        <w:t>3</w:t>
      </w:r>
      <w:r w:rsidR="00CB58E2" w:rsidRPr="00C23FCC">
        <w:rPr>
          <w:rFonts w:hint="cs"/>
          <w:sz w:val="24"/>
          <w:szCs w:val="24"/>
          <w:rtl/>
        </w:rPr>
        <w:t xml:space="preserve"> </w:t>
      </w:r>
    </w:p>
    <w:p w:rsidR="00BC29AF" w:rsidRDefault="00CB58E2" w:rsidP="00BC29AF">
      <w:pPr>
        <w:pStyle w:val="Heading1"/>
        <w:bidi/>
        <w:rPr>
          <w:b w:val="0"/>
          <w:bCs w:val="0"/>
          <w:sz w:val="20"/>
          <w:szCs w:val="20"/>
          <w:rtl/>
        </w:rPr>
      </w:pPr>
      <w:r w:rsidRPr="00C23FCC">
        <w:rPr>
          <w:rFonts w:hint="cs"/>
          <w:b w:val="0"/>
          <w:bCs w:val="0"/>
          <w:sz w:val="20"/>
          <w:szCs w:val="20"/>
          <w:vertAlign w:val="superscript"/>
          <w:rtl/>
        </w:rPr>
        <w:t>1</w:t>
      </w:r>
      <w:r w:rsidR="00BC29AF" w:rsidRPr="00BC29AF">
        <w:rPr>
          <w:rFonts w:asciiTheme="minorHAnsi" w:eastAsiaTheme="minorHAnsi" w:hAnsiTheme="minorHAnsi" w:hint="cs"/>
          <w:b w:val="0"/>
          <w:bCs w:val="0"/>
          <w:sz w:val="24"/>
          <w:szCs w:val="24"/>
          <w:rtl/>
        </w:rPr>
        <w:t xml:space="preserve"> </w:t>
      </w:r>
      <w:r w:rsidR="00BC29AF">
        <w:rPr>
          <w:rFonts w:hint="cs"/>
          <w:b w:val="0"/>
          <w:bCs w:val="0"/>
          <w:sz w:val="20"/>
          <w:szCs w:val="20"/>
          <w:rtl/>
        </w:rPr>
        <w:t xml:space="preserve">قم، ایران، </w:t>
      </w:r>
      <w:r w:rsidR="00BC29AF" w:rsidRPr="00BC29AF">
        <w:rPr>
          <w:rFonts w:hint="cs"/>
          <w:b w:val="0"/>
          <w:bCs w:val="0"/>
          <w:sz w:val="20"/>
          <w:szCs w:val="20"/>
          <w:rtl/>
        </w:rPr>
        <w:t>دانشگاه صنعتی قم</w:t>
      </w:r>
      <w:r w:rsidR="00BC29AF">
        <w:rPr>
          <w:rFonts w:hint="cs"/>
          <w:b w:val="0"/>
          <w:bCs w:val="0"/>
          <w:sz w:val="20"/>
          <w:szCs w:val="20"/>
          <w:rtl/>
        </w:rPr>
        <w:t xml:space="preserve">، </w:t>
      </w:r>
      <w:r w:rsidR="00BC29AF" w:rsidRPr="00BC29AF">
        <w:rPr>
          <w:rFonts w:hint="cs"/>
          <w:b w:val="0"/>
          <w:bCs w:val="0"/>
          <w:sz w:val="20"/>
          <w:szCs w:val="20"/>
          <w:rtl/>
        </w:rPr>
        <w:t xml:space="preserve">صندوق پستی: </w:t>
      </w:r>
      <w:r w:rsidR="00BC29AF" w:rsidRPr="00BC29AF">
        <w:rPr>
          <w:b w:val="0"/>
          <w:bCs w:val="0"/>
          <w:sz w:val="20"/>
          <w:szCs w:val="20"/>
          <w:rtl/>
        </w:rPr>
        <w:t>1519-37195</w:t>
      </w:r>
    </w:p>
    <w:p w:rsidR="00CB58E2" w:rsidRPr="00C23FCC" w:rsidRDefault="00BC29AF" w:rsidP="00BC29AF">
      <w:pPr>
        <w:pStyle w:val="Heading1"/>
        <w:bidi/>
        <w:rPr>
          <w:b w:val="0"/>
          <w:bCs w:val="0"/>
          <w:sz w:val="20"/>
          <w:szCs w:val="20"/>
          <w:rtl/>
        </w:rPr>
      </w:pPr>
      <w:r w:rsidRPr="00BC29AF">
        <w:rPr>
          <w:rFonts w:hint="cs"/>
          <w:sz w:val="20"/>
          <w:szCs w:val="20"/>
          <w:vertAlign w:val="superscript"/>
          <w:rtl/>
        </w:rPr>
        <w:t xml:space="preserve"> </w:t>
      </w:r>
      <w:r w:rsidR="00CB58E2" w:rsidRPr="00C23FCC">
        <w:rPr>
          <w:rFonts w:hint="cs"/>
          <w:b w:val="0"/>
          <w:bCs w:val="0"/>
          <w:sz w:val="20"/>
          <w:szCs w:val="20"/>
          <w:vertAlign w:val="superscript"/>
          <w:rtl/>
        </w:rPr>
        <w:t>2</w:t>
      </w:r>
      <w:r w:rsidRPr="00BC29AF">
        <w:rPr>
          <w:rFonts w:cs="Times New Roman" w:hint="cs"/>
          <w:sz w:val="20"/>
          <w:szCs w:val="20"/>
          <w:rtl/>
        </w:rPr>
        <w:t xml:space="preserve"> </w:t>
      </w:r>
      <w:r w:rsidRPr="00BC29AF">
        <w:rPr>
          <w:rFonts w:hint="cs"/>
          <w:b w:val="0"/>
          <w:bCs w:val="0"/>
          <w:sz w:val="20"/>
          <w:szCs w:val="20"/>
          <w:rtl/>
        </w:rPr>
        <w:t xml:space="preserve">قم، ایران، دانشگاه صنعتی قم، صندوق پستی: </w:t>
      </w:r>
      <w:r w:rsidRPr="00BC29AF">
        <w:rPr>
          <w:b w:val="0"/>
          <w:bCs w:val="0"/>
          <w:sz w:val="20"/>
          <w:szCs w:val="20"/>
          <w:rtl/>
        </w:rPr>
        <w:t>1519-37195</w:t>
      </w:r>
    </w:p>
    <w:p w:rsidR="00E44B14" w:rsidRPr="00E44B14" w:rsidRDefault="00CB58E2" w:rsidP="00E44B14">
      <w:pPr>
        <w:pStyle w:val="Heading1"/>
        <w:rPr>
          <w:b w:val="0"/>
          <w:bCs w:val="0"/>
          <w:sz w:val="20"/>
          <w:szCs w:val="20"/>
          <w:rtl/>
        </w:rPr>
      </w:pPr>
      <w:r w:rsidRPr="00C23FCC">
        <w:rPr>
          <w:rFonts w:hint="cs"/>
          <w:b w:val="0"/>
          <w:bCs w:val="0"/>
          <w:sz w:val="20"/>
          <w:szCs w:val="20"/>
          <w:vertAlign w:val="superscript"/>
          <w:rtl/>
        </w:rPr>
        <w:t>3</w:t>
      </w:r>
      <w:r w:rsidR="00E44B14">
        <w:rPr>
          <w:rFonts w:hint="cs"/>
          <w:b w:val="0"/>
          <w:bCs w:val="0"/>
          <w:sz w:val="20"/>
          <w:szCs w:val="20"/>
          <w:rtl/>
        </w:rPr>
        <w:t xml:space="preserve">تهران، ایران، </w:t>
      </w:r>
      <w:r w:rsidR="00E44B14" w:rsidRPr="00E44B14">
        <w:rPr>
          <w:rFonts w:hint="cs"/>
          <w:b w:val="0"/>
          <w:bCs w:val="0"/>
          <w:sz w:val="20"/>
          <w:szCs w:val="20"/>
          <w:rtl/>
        </w:rPr>
        <w:t>مؤسسه</w:t>
      </w:r>
      <w:r w:rsidR="00E44B14" w:rsidRPr="00E44B14">
        <w:rPr>
          <w:b w:val="0"/>
          <w:bCs w:val="0"/>
          <w:sz w:val="20"/>
          <w:szCs w:val="20"/>
          <w:rtl/>
        </w:rPr>
        <w:t xml:space="preserve"> </w:t>
      </w:r>
      <w:r w:rsidR="00E44B14" w:rsidRPr="00E44B14">
        <w:rPr>
          <w:rFonts w:hint="cs"/>
          <w:b w:val="0"/>
          <w:bCs w:val="0"/>
          <w:sz w:val="20"/>
          <w:szCs w:val="20"/>
          <w:rtl/>
        </w:rPr>
        <w:t>پژوهشی</w:t>
      </w:r>
      <w:r w:rsidR="00E44B14" w:rsidRPr="00E44B14">
        <w:rPr>
          <w:b w:val="0"/>
          <w:bCs w:val="0"/>
          <w:sz w:val="20"/>
          <w:szCs w:val="20"/>
          <w:rtl/>
        </w:rPr>
        <w:t xml:space="preserve"> </w:t>
      </w:r>
      <w:r w:rsidR="00E44B14" w:rsidRPr="00E44B14">
        <w:rPr>
          <w:rFonts w:hint="cs"/>
          <w:b w:val="0"/>
          <w:bCs w:val="0"/>
          <w:sz w:val="20"/>
          <w:szCs w:val="20"/>
          <w:rtl/>
        </w:rPr>
        <w:t>علوم</w:t>
      </w:r>
      <w:r w:rsidR="00E44B14" w:rsidRPr="00E44B14">
        <w:rPr>
          <w:b w:val="0"/>
          <w:bCs w:val="0"/>
          <w:sz w:val="20"/>
          <w:szCs w:val="20"/>
          <w:rtl/>
        </w:rPr>
        <w:t xml:space="preserve"> </w:t>
      </w:r>
      <w:r w:rsidR="00E44B14" w:rsidRPr="00E44B14">
        <w:rPr>
          <w:rFonts w:hint="cs"/>
          <w:b w:val="0"/>
          <w:bCs w:val="0"/>
          <w:sz w:val="20"/>
          <w:szCs w:val="20"/>
          <w:rtl/>
        </w:rPr>
        <w:t>و</w:t>
      </w:r>
      <w:r w:rsidR="00E44B14" w:rsidRPr="00E44B14">
        <w:rPr>
          <w:b w:val="0"/>
          <w:bCs w:val="0"/>
          <w:sz w:val="20"/>
          <w:szCs w:val="20"/>
          <w:rtl/>
        </w:rPr>
        <w:t xml:space="preserve"> </w:t>
      </w:r>
      <w:r w:rsidR="00E44B14" w:rsidRPr="00E44B14">
        <w:rPr>
          <w:rFonts w:hint="cs"/>
          <w:b w:val="0"/>
          <w:bCs w:val="0"/>
          <w:sz w:val="20"/>
          <w:szCs w:val="20"/>
          <w:rtl/>
        </w:rPr>
        <w:t>فناوری</w:t>
      </w:r>
      <w:r w:rsidR="00E44B14" w:rsidRPr="00E44B14">
        <w:rPr>
          <w:b w:val="0"/>
          <w:bCs w:val="0"/>
          <w:sz w:val="20"/>
          <w:szCs w:val="20"/>
          <w:rtl/>
        </w:rPr>
        <w:t xml:space="preserve"> </w:t>
      </w:r>
      <w:r w:rsidR="00E44B14" w:rsidRPr="00E44B14">
        <w:rPr>
          <w:rFonts w:hint="cs"/>
          <w:b w:val="0"/>
          <w:bCs w:val="0"/>
          <w:sz w:val="20"/>
          <w:szCs w:val="20"/>
          <w:rtl/>
        </w:rPr>
        <w:t>رنگ</w:t>
      </w:r>
      <w:r w:rsidR="00E44B14" w:rsidRPr="00E44B14">
        <w:rPr>
          <w:b w:val="0"/>
          <w:bCs w:val="0"/>
          <w:sz w:val="20"/>
          <w:szCs w:val="20"/>
          <w:rtl/>
        </w:rPr>
        <w:t xml:space="preserve"> </w:t>
      </w:r>
      <w:r w:rsidR="00E44B14" w:rsidRPr="00E44B14">
        <w:rPr>
          <w:rFonts w:hint="cs"/>
          <w:b w:val="0"/>
          <w:bCs w:val="0"/>
          <w:sz w:val="20"/>
          <w:szCs w:val="20"/>
          <w:rtl/>
        </w:rPr>
        <w:t>و</w:t>
      </w:r>
      <w:r w:rsidR="00E44B14" w:rsidRPr="00E44B14">
        <w:rPr>
          <w:b w:val="0"/>
          <w:bCs w:val="0"/>
          <w:sz w:val="20"/>
          <w:szCs w:val="20"/>
          <w:rtl/>
        </w:rPr>
        <w:t xml:space="preserve"> </w:t>
      </w:r>
      <w:r w:rsidR="00E44B14" w:rsidRPr="00E44B14">
        <w:rPr>
          <w:rFonts w:hint="cs"/>
          <w:b w:val="0"/>
          <w:bCs w:val="0"/>
          <w:sz w:val="20"/>
          <w:szCs w:val="20"/>
          <w:rtl/>
        </w:rPr>
        <w:t>پوشش، صندوق</w:t>
      </w:r>
      <w:r w:rsidR="00E44B14" w:rsidRPr="00E44B14">
        <w:rPr>
          <w:b w:val="0"/>
          <w:bCs w:val="0"/>
          <w:sz w:val="20"/>
          <w:szCs w:val="20"/>
          <w:rtl/>
        </w:rPr>
        <w:t xml:space="preserve"> </w:t>
      </w:r>
      <w:r w:rsidR="00E44B14" w:rsidRPr="00E44B14">
        <w:rPr>
          <w:rFonts w:hint="cs"/>
          <w:b w:val="0"/>
          <w:bCs w:val="0"/>
          <w:sz w:val="20"/>
          <w:szCs w:val="20"/>
          <w:rtl/>
        </w:rPr>
        <w:t>پستي</w:t>
      </w:r>
      <w:r w:rsidR="00E44B14" w:rsidRPr="00E44B14">
        <w:rPr>
          <w:b w:val="0"/>
          <w:bCs w:val="0"/>
          <w:sz w:val="20"/>
          <w:szCs w:val="20"/>
          <w:rtl/>
        </w:rPr>
        <w:t>: 654-16765</w:t>
      </w:r>
    </w:p>
    <w:p w:rsidR="002A578F" w:rsidRPr="00BC29AF" w:rsidRDefault="0013121C" w:rsidP="004304B5">
      <w:pPr>
        <w:jc w:val="center"/>
        <w:rPr>
          <w:rFonts w:cs="B Nazanin" w:hint="cs"/>
          <w:sz w:val="20"/>
          <w:szCs w:val="20"/>
          <w:rtl/>
        </w:rPr>
      </w:pPr>
      <w:r w:rsidRPr="00C23FCC">
        <w:rPr>
          <w:sz w:val="20"/>
          <w:szCs w:val="20"/>
          <w:rtl/>
        </w:rPr>
        <w:t>٭</w:t>
      </w:r>
      <w:r w:rsidR="00E44B14" w:rsidRPr="00E44B14">
        <w:rPr>
          <w:rFonts w:eastAsiaTheme="minorHAnsi"/>
          <w:sz w:val="22"/>
        </w:rPr>
        <w:t xml:space="preserve"> </w:t>
      </w:r>
      <w:r w:rsidR="004304B5" w:rsidRPr="004304B5">
        <w:rPr>
          <w:rFonts w:ascii="Calibri" w:eastAsia="Calibri" w:hAnsi="Calibri" w:cs="B Nazanin"/>
          <w:sz w:val="20"/>
          <w:szCs w:val="20"/>
          <w:lang w:bidi="ar-SA"/>
        </w:rPr>
        <w:t>najafi_mohsen@yahoo.com</w:t>
      </w:r>
    </w:p>
    <w:p w:rsidR="00CB58E2" w:rsidRPr="006D7D94" w:rsidRDefault="00CB58E2" w:rsidP="00CB58E2">
      <w:pPr>
        <w:jc w:val="lowKashida"/>
        <w:rPr>
          <w:rFonts w:cs="B Nazanin"/>
          <w:b/>
          <w:bCs/>
          <w:sz w:val="22"/>
          <w:szCs w:val="22"/>
          <w:rtl/>
        </w:rPr>
      </w:pPr>
      <w:r w:rsidRPr="006D7D94">
        <w:rPr>
          <w:rFonts w:cs="B Nazanin" w:hint="cs"/>
          <w:b/>
          <w:bCs/>
          <w:sz w:val="22"/>
          <w:szCs w:val="22"/>
          <w:rtl/>
        </w:rPr>
        <w:t xml:space="preserve">چکیده </w:t>
      </w:r>
    </w:p>
    <w:p w:rsidR="00E90E2B" w:rsidRPr="00D61A52" w:rsidRDefault="003932F6" w:rsidP="006F0AE4">
      <w:pPr>
        <w:jc w:val="lowKashida"/>
        <w:rPr>
          <w:rFonts w:ascii="Cambria" w:eastAsia="MS Mincho" w:hAnsi="Cambria" w:cs="B Nazanin"/>
          <w:sz w:val="22"/>
          <w:szCs w:val="22"/>
          <w:lang w:eastAsia="ja-JP"/>
        </w:rPr>
      </w:pPr>
      <w:r>
        <w:rPr>
          <w:rFonts w:cs="B Nazanin" w:hint="cs"/>
          <w:sz w:val="22"/>
          <w:szCs w:val="22"/>
          <w:rtl/>
        </w:rPr>
        <w:t xml:space="preserve">در میان </w:t>
      </w:r>
      <w:r w:rsidR="000B4317">
        <w:rPr>
          <w:rFonts w:cs="B Nazanin"/>
          <w:sz w:val="22"/>
          <w:szCs w:val="22"/>
          <w:rtl/>
        </w:rPr>
        <w:t>روش‌ها</w:t>
      </w:r>
      <w:r w:rsidR="000B4317">
        <w:rPr>
          <w:rFonts w:cs="B Nazanin" w:hint="cs"/>
          <w:sz w:val="22"/>
          <w:szCs w:val="22"/>
          <w:rtl/>
        </w:rPr>
        <w:t>ی</w:t>
      </w:r>
      <w:r>
        <w:rPr>
          <w:rFonts w:cs="B Nazanin" w:hint="cs"/>
          <w:sz w:val="22"/>
          <w:szCs w:val="22"/>
          <w:rtl/>
        </w:rPr>
        <w:t xml:space="preserve"> متعددی که طی </w:t>
      </w:r>
      <w:r w:rsidR="000B4317">
        <w:rPr>
          <w:rFonts w:cs="B Nazanin"/>
          <w:sz w:val="22"/>
          <w:szCs w:val="22"/>
          <w:rtl/>
        </w:rPr>
        <w:t>سال‌ها</w:t>
      </w:r>
      <w:r w:rsidR="000B4317">
        <w:rPr>
          <w:rFonts w:cs="B Nazanin" w:hint="cs"/>
          <w:sz w:val="22"/>
          <w:szCs w:val="22"/>
          <w:rtl/>
        </w:rPr>
        <w:t>ی</w:t>
      </w:r>
      <w:r>
        <w:rPr>
          <w:rFonts w:cs="B Nazanin" w:hint="cs"/>
          <w:sz w:val="22"/>
          <w:szCs w:val="22"/>
          <w:rtl/>
        </w:rPr>
        <w:t xml:space="preserve"> گذشته برای تولید تونر چاپگر لیزرجت مورد استفاده قرار </w:t>
      </w:r>
      <w:r w:rsidR="000B4317">
        <w:rPr>
          <w:rFonts w:cs="B Nazanin"/>
          <w:sz w:val="22"/>
          <w:szCs w:val="22"/>
          <w:rtl/>
        </w:rPr>
        <w:t>گرفته‌اند</w:t>
      </w:r>
      <w:r>
        <w:rPr>
          <w:rFonts w:cs="B Nazanin" w:hint="cs"/>
          <w:sz w:val="22"/>
          <w:szCs w:val="22"/>
          <w:rtl/>
        </w:rPr>
        <w:t xml:space="preserve">، روش پلیمریزاسیون امولسیونی به دلیل مزایایی که دارد </w:t>
      </w:r>
      <w:r w:rsidR="00457744">
        <w:rPr>
          <w:rFonts w:ascii="Cambria" w:eastAsia="MS Mincho" w:hAnsi="Cambria" w:cs="B Nazanin" w:hint="cs"/>
          <w:sz w:val="22"/>
          <w:szCs w:val="22"/>
          <w:rtl/>
          <w:lang w:eastAsia="ja-JP"/>
        </w:rPr>
        <w:t>در این پژوهش مورد بررسی قرار گرفته است. طی این روش کوپلیمر استایرن</w:t>
      </w:r>
      <w:r w:rsidR="00457744">
        <w:rPr>
          <w:rFonts w:ascii="Cambria" w:eastAsia="MS Mincho" w:hAnsi="Cambria" w:cs="Cambria" w:hint="cs"/>
          <w:sz w:val="22"/>
          <w:szCs w:val="22"/>
          <w:rtl/>
          <w:lang w:eastAsia="ja-JP"/>
        </w:rPr>
        <w:t>_</w:t>
      </w:r>
      <w:r w:rsidR="000B4317">
        <w:rPr>
          <w:rFonts w:ascii="Cambria" w:eastAsia="MS Mincho" w:hAnsi="Cambria" w:cs="B Nazanin" w:hint="cs"/>
          <w:sz w:val="22"/>
          <w:szCs w:val="22"/>
          <w:rtl/>
          <w:lang w:eastAsia="ja-JP"/>
        </w:rPr>
        <w:t>بوتیل‌اکریلات</w:t>
      </w:r>
      <w:r w:rsidR="00457744">
        <w:rPr>
          <w:rFonts w:ascii="Cambria" w:eastAsia="MS Mincho" w:hAnsi="Cambria" w:cs="B Nazanin" w:hint="cs"/>
          <w:sz w:val="22"/>
          <w:szCs w:val="22"/>
          <w:rtl/>
          <w:lang w:eastAsia="ja-JP"/>
        </w:rPr>
        <w:t xml:space="preserve"> ذرات </w:t>
      </w:r>
      <w:r w:rsidR="000B4317">
        <w:rPr>
          <w:rFonts w:ascii="Cambria" w:eastAsia="MS Mincho" w:hAnsi="Cambria" w:cs="B Nazanin" w:hint="cs"/>
          <w:sz w:val="22"/>
          <w:szCs w:val="22"/>
          <w:rtl/>
          <w:lang w:eastAsia="ja-JP"/>
        </w:rPr>
        <w:t>رنگ‌دانه</w:t>
      </w:r>
      <w:r w:rsidR="00457744">
        <w:rPr>
          <w:rFonts w:ascii="Cambria" w:eastAsia="MS Mincho" w:hAnsi="Cambria" w:cs="B Nazanin" w:hint="cs"/>
          <w:sz w:val="22"/>
          <w:szCs w:val="22"/>
          <w:rtl/>
          <w:lang w:eastAsia="ja-JP"/>
        </w:rPr>
        <w:t xml:space="preserve"> را دربر </w:t>
      </w:r>
      <w:r w:rsidR="00BB0E31">
        <w:rPr>
          <w:rFonts w:ascii="Cambria" w:eastAsia="MS Mincho" w:hAnsi="Cambria" w:cs="B Nazanin" w:hint="cs"/>
          <w:sz w:val="22"/>
          <w:szCs w:val="22"/>
          <w:rtl/>
          <w:lang w:eastAsia="ja-JP"/>
        </w:rPr>
        <w:t>می‌گیر</w:t>
      </w:r>
      <w:r w:rsidR="000B4317">
        <w:rPr>
          <w:rFonts w:ascii="Cambria" w:eastAsia="MS Mincho" w:hAnsi="Cambria" w:cs="B Nazanin" w:hint="cs"/>
          <w:sz w:val="22"/>
          <w:szCs w:val="22"/>
          <w:rtl/>
          <w:lang w:eastAsia="ja-JP"/>
        </w:rPr>
        <w:t>د</w:t>
      </w:r>
      <w:r w:rsidR="00457744">
        <w:rPr>
          <w:rFonts w:ascii="Cambria" w:eastAsia="MS Mincho" w:hAnsi="Cambria" w:cs="B Nazanin" w:hint="cs"/>
          <w:sz w:val="22"/>
          <w:szCs w:val="22"/>
          <w:rtl/>
          <w:lang w:eastAsia="ja-JP"/>
        </w:rPr>
        <w:t xml:space="preserve"> و ریزساختار مورد </w:t>
      </w:r>
      <w:r w:rsidR="000B4317">
        <w:rPr>
          <w:rFonts w:ascii="Cambria" w:eastAsia="MS Mincho" w:hAnsi="Cambria" w:cs="B Nazanin" w:hint="cs"/>
          <w:sz w:val="22"/>
          <w:szCs w:val="22"/>
          <w:rtl/>
          <w:lang w:eastAsia="ja-JP"/>
        </w:rPr>
        <w:t>انتظار</w:t>
      </w:r>
      <w:r w:rsidR="00457744">
        <w:rPr>
          <w:rFonts w:ascii="Cambria" w:eastAsia="MS Mincho" w:hAnsi="Cambria" w:cs="B Nazanin" w:hint="cs"/>
          <w:sz w:val="22"/>
          <w:szCs w:val="22"/>
          <w:rtl/>
          <w:lang w:eastAsia="ja-JP"/>
        </w:rPr>
        <w:t xml:space="preserve"> تونر را ایجاد </w:t>
      </w:r>
      <w:r w:rsidR="000B4317">
        <w:rPr>
          <w:rFonts w:ascii="Cambria" w:eastAsia="MS Mincho" w:hAnsi="Cambria" w:cs="B Nazanin" w:hint="cs"/>
          <w:sz w:val="22"/>
          <w:szCs w:val="22"/>
          <w:rtl/>
          <w:lang w:eastAsia="ja-JP"/>
        </w:rPr>
        <w:t>می‌کنند</w:t>
      </w:r>
      <w:r w:rsidR="00457744">
        <w:rPr>
          <w:rFonts w:ascii="Cambria" w:eastAsia="MS Mincho" w:hAnsi="Cambria" w:cs="B Nazanin" w:hint="cs"/>
          <w:sz w:val="22"/>
          <w:szCs w:val="22"/>
          <w:rtl/>
          <w:lang w:eastAsia="ja-JP"/>
        </w:rPr>
        <w:t xml:space="preserve">. در </w:t>
      </w:r>
      <w:r w:rsidR="006F0AE4">
        <w:rPr>
          <w:rFonts w:ascii="Cambria" w:eastAsia="MS Mincho" w:hAnsi="Cambria" w:cs="B Nazanin" w:hint="cs"/>
          <w:sz w:val="22"/>
          <w:szCs w:val="22"/>
          <w:rtl/>
          <w:lang w:eastAsia="ja-JP"/>
        </w:rPr>
        <w:t>این</w:t>
      </w:r>
      <w:r w:rsidR="00457744">
        <w:rPr>
          <w:rFonts w:ascii="Cambria" w:eastAsia="MS Mincho" w:hAnsi="Cambria" w:cs="B Nazanin" w:hint="cs"/>
          <w:sz w:val="22"/>
          <w:szCs w:val="22"/>
          <w:rtl/>
          <w:lang w:eastAsia="ja-JP"/>
        </w:rPr>
        <w:t xml:space="preserve"> پژوهش از آزمون </w:t>
      </w:r>
      <w:r w:rsidR="00457744">
        <w:rPr>
          <w:rFonts w:cs="B Nazanin"/>
        </w:rPr>
        <w:t>L</w:t>
      </w:r>
      <w:r w:rsidR="00457744" w:rsidRPr="00041D87">
        <w:rPr>
          <w:rFonts w:cs="B Nazanin"/>
          <w:vertAlign w:val="superscript"/>
        </w:rPr>
        <w:t>*</w:t>
      </w:r>
      <w:r w:rsidR="00457744">
        <w:rPr>
          <w:rFonts w:cs="B Nazanin"/>
        </w:rPr>
        <w:t xml:space="preserve"> a</w:t>
      </w:r>
      <w:r w:rsidR="00457744" w:rsidRPr="00041D87">
        <w:rPr>
          <w:rFonts w:cs="B Nazanin"/>
          <w:vertAlign w:val="superscript"/>
        </w:rPr>
        <w:t>*</w:t>
      </w:r>
      <w:r w:rsidR="00457744">
        <w:rPr>
          <w:rFonts w:cs="B Nazanin"/>
        </w:rPr>
        <w:t xml:space="preserve"> b</w:t>
      </w:r>
      <w:r w:rsidR="00457744" w:rsidRPr="00041D87">
        <w:rPr>
          <w:rFonts w:cs="B Nazanin"/>
          <w:vertAlign w:val="superscript"/>
        </w:rPr>
        <w:t>*</w:t>
      </w:r>
      <w:r w:rsidR="00457744">
        <w:rPr>
          <w:rFonts w:ascii="Cambria" w:eastAsia="MS Mincho" w:hAnsi="Cambria" w:cs="B Nazanin" w:hint="cs"/>
          <w:sz w:val="22"/>
          <w:szCs w:val="22"/>
          <w:rtl/>
          <w:lang w:eastAsia="ja-JP"/>
        </w:rPr>
        <w:t xml:space="preserve"> برای بررسی </w:t>
      </w:r>
      <w:r w:rsidR="000B4317">
        <w:rPr>
          <w:rFonts w:ascii="Cambria" w:eastAsia="MS Mincho" w:hAnsi="Cambria" w:cs="B Nazanin" w:hint="cs"/>
          <w:sz w:val="22"/>
          <w:szCs w:val="22"/>
          <w:rtl/>
          <w:lang w:eastAsia="ja-JP"/>
        </w:rPr>
        <w:t>ویژگی‌های</w:t>
      </w:r>
      <w:r w:rsidR="00457744">
        <w:rPr>
          <w:rFonts w:ascii="Cambria" w:eastAsia="MS Mincho" w:hAnsi="Cambria" w:cs="B Nazanin" w:hint="cs"/>
          <w:sz w:val="22"/>
          <w:szCs w:val="22"/>
          <w:rtl/>
          <w:lang w:eastAsia="ja-JP"/>
        </w:rPr>
        <w:t xml:space="preserve"> رنگی تونر و از آزمون گرماسنجی روبشی تفاضلی </w:t>
      </w:r>
      <w:r w:rsidR="000B4317">
        <w:rPr>
          <w:rFonts w:ascii="Cambria" w:eastAsia="MS Mincho" w:hAnsi="Cambria" w:cs="B Nazanin" w:hint="cs"/>
          <w:sz w:val="22"/>
          <w:szCs w:val="22"/>
          <w:rtl/>
          <w:lang w:eastAsia="ja-JP"/>
        </w:rPr>
        <w:t>به‌منظور</w:t>
      </w:r>
      <w:r w:rsidR="00457744">
        <w:rPr>
          <w:rFonts w:ascii="Cambria" w:eastAsia="MS Mincho" w:hAnsi="Cambria" w:cs="B Nazanin" w:hint="cs"/>
          <w:sz w:val="22"/>
          <w:szCs w:val="22"/>
          <w:rtl/>
          <w:lang w:eastAsia="ja-JP"/>
        </w:rPr>
        <w:t xml:space="preserve"> بررسی خواص حرارتی آن و </w:t>
      </w:r>
      <w:r w:rsidR="006F0AE4">
        <w:rPr>
          <w:rFonts w:ascii="Cambria" w:eastAsia="MS Mincho" w:hAnsi="Cambria" w:cs="B Nazanin" w:hint="cs"/>
          <w:sz w:val="22"/>
          <w:szCs w:val="22"/>
          <w:rtl/>
          <w:lang w:eastAsia="ja-JP"/>
        </w:rPr>
        <w:t>از آزمون پراکنش نور برای بررسی اندازه ذرات و توزیع اندازه ذرات استفاده شده است.</w:t>
      </w:r>
    </w:p>
    <w:p w:rsidR="00E90E2B" w:rsidRPr="00C23FCC" w:rsidRDefault="0013121C" w:rsidP="00BC29AF">
      <w:pPr>
        <w:jc w:val="lowKashida"/>
      </w:pPr>
      <w:r w:rsidRPr="006D7D94">
        <w:rPr>
          <w:rFonts w:cs="B Nazanin" w:hint="cs"/>
          <w:b/>
          <w:bCs/>
          <w:sz w:val="22"/>
          <w:szCs w:val="22"/>
          <w:rtl/>
        </w:rPr>
        <w:t>کلید واژگان</w:t>
      </w:r>
      <w:r w:rsidRPr="006D7D94">
        <w:rPr>
          <w:rFonts w:cs="B Nazanin" w:hint="cs"/>
          <w:sz w:val="22"/>
          <w:szCs w:val="22"/>
          <w:rtl/>
        </w:rPr>
        <w:t>:</w:t>
      </w:r>
      <w:r w:rsidR="00D84B0E" w:rsidRPr="006D7D94">
        <w:rPr>
          <w:rFonts w:cs="B Nazanin" w:hint="cs"/>
          <w:sz w:val="22"/>
          <w:szCs w:val="22"/>
          <w:rtl/>
        </w:rPr>
        <w:t xml:space="preserve"> </w:t>
      </w:r>
      <w:r w:rsidR="005428EE">
        <w:rPr>
          <w:rFonts w:cs="B Nazanin" w:hint="cs"/>
          <w:sz w:val="22"/>
          <w:szCs w:val="22"/>
          <w:rtl/>
        </w:rPr>
        <w:t xml:space="preserve">چاپگر لیزرجت، </w:t>
      </w:r>
      <w:r w:rsidR="00BC29AF">
        <w:rPr>
          <w:rFonts w:cs="B Nazanin" w:hint="cs"/>
          <w:sz w:val="22"/>
          <w:szCs w:val="22"/>
          <w:rtl/>
        </w:rPr>
        <w:t>تونر، کربن سیاه، اندازه ذرات</w:t>
      </w:r>
      <w:r w:rsidR="00BC29AF" w:rsidRPr="00BA1BE2">
        <w:rPr>
          <w:rFonts w:cs="B Nazanin" w:hint="cs"/>
          <w:sz w:val="22"/>
          <w:szCs w:val="22"/>
          <w:rtl/>
        </w:rPr>
        <w:t xml:space="preserve">، دمای انتقال </w:t>
      </w:r>
      <w:r w:rsidR="000B4317">
        <w:rPr>
          <w:rFonts w:cs="B Nazanin"/>
          <w:sz w:val="22"/>
          <w:szCs w:val="22"/>
          <w:rtl/>
        </w:rPr>
        <w:t>ش</w:t>
      </w:r>
      <w:r w:rsidR="000B4317">
        <w:rPr>
          <w:rFonts w:cs="B Nazanin" w:hint="cs"/>
          <w:sz w:val="22"/>
          <w:szCs w:val="22"/>
          <w:rtl/>
        </w:rPr>
        <w:t>ی</w:t>
      </w:r>
      <w:r w:rsidR="000B4317">
        <w:rPr>
          <w:rFonts w:cs="B Nazanin" w:hint="eastAsia"/>
          <w:sz w:val="22"/>
          <w:szCs w:val="22"/>
          <w:rtl/>
        </w:rPr>
        <w:t>شه‌ا</w:t>
      </w:r>
      <w:r w:rsidR="000B4317">
        <w:rPr>
          <w:rFonts w:cs="B Nazanin" w:hint="cs"/>
          <w:sz w:val="22"/>
          <w:szCs w:val="22"/>
          <w:rtl/>
        </w:rPr>
        <w:t>ی</w:t>
      </w:r>
    </w:p>
    <w:p w:rsidR="00E90E2B" w:rsidRDefault="00E90E2B" w:rsidP="00E90E2B">
      <w:pPr>
        <w:jc w:val="lowKashida"/>
      </w:pPr>
    </w:p>
    <w:p w:rsidR="00E90E2B" w:rsidRPr="00215F77" w:rsidRDefault="00BA09D6" w:rsidP="00E90E2B">
      <w:pPr>
        <w:jc w:val="lowKashida"/>
        <w:rPr>
          <w:rFonts w:cs="B Nazanin"/>
          <w:b/>
          <w:bCs/>
          <w:rtl/>
        </w:rPr>
      </w:pPr>
      <w:r>
        <w:rPr>
          <w:rFonts w:cs="B Nazanin" w:hint="cs"/>
          <w:b/>
          <w:bCs/>
          <w:rtl/>
        </w:rPr>
        <w:t xml:space="preserve">1- </w:t>
      </w:r>
      <w:r w:rsidR="00215F77" w:rsidRPr="00215F77">
        <w:rPr>
          <w:rFonts w:cs="B Nazanin" w:hint="cs"/>
          <w:b/>
          <w:bCs/>
          <w:rtl/>
        </w:rPr>
        <w:t>مقدمه</w:t>
      </w:r>
    </w:p>
    <w:p w:rsidR="00C81F62" w:rsidRPr="005428EE" w:rsidRDefault="00E44B14" w:rsidP="00D9689D">
      <w:pPr>
        <w:jc w:val="lowKashida"/>
        <w:rPr>
          <w:rFonts w:ascii="Cambria" w:eastAsia="MS Mincho" w:hAnsi="Cambria" w:cs="B Nazanin"/>
          <w:rtl/>
          <w:lang w:eastAsia="ja-JP"/>
        </w:rPr>
      </w:pPr>
      <w:r w:rsidRPr="005428EE">
        <w:rPr>
          <w:rStyle w:val="Char0"/>
          <w:rFonts w:eastAsia="MS Mincho" w:cs="B Nazanin" w:hint="cs"/>
          <w:sz w:val="24"/>
          <w:szCs w:val="24"/>
          <w:rtl/>
        </w:rPr>
        <w:t>تونرهایی که در فرآیند چاپ لیزرجت مورد استفاده قرار می</w:t>
      </w:r>
      <w:r w:rsidRPr="005428EE">
        <w:rPr>
          <w:rStyle w:val="Char0"/>
          <w:rFonts w:eastAsia="MS Mincho" w:cs="B Nazanin"/>
          <w:sz w:val="24"/>
          <w:szCs w:val="24"/>
          <w:rtl/>
        </w:rPr>
        <w:softHyphen/>
      </w:r>
      <w:r w:rsidRPr="005428EE">
        <w:rPr>
          <w:rStyle w:val="Char0"/>
          <w:rFonts w:eastAsia="MS Mincho" w:cs="B Nazanin" w:hint="cs"/>
          <w:sz w:val="24"/>
          <w:szCs w:val="24"/>
          <w:rtl/>
        </w:rPr>
        <w:t xml:space="preserve">گیرند </w:t>
      </w:r>
      <w:r w:rsidR="000B4317" w:rsidRPr="005428EE">
        <w:rPr>
          <w:rStyle w:val="Char0"/>
          <w:rFonts w:eastAsia="MS Mincho" w:cs="B Nazanin" w:hint="cs"/>
          <w:sz w:val="24"/>
          <w:szCs w:val="24"/>
          <w:rtl/>
        </w:rPr>
        <w:t>کامپوزیت‌های</w:t>
      </w:r>
      <w:r w:rsidRPr="005428EE">
        <w:rPr>
          <w:rStyle w:val="Char0"/>
          <w:rFonts w:eastAsia="MS Mincho" w:cs="B Nazanin" w:hint="cs"/>
          <w:sz w:val="24"/>
          <w:szCs w:val="24"/>
          <w:rtl/>
        </w:rPr>
        <w:t xml:space="preserve"> پلیمری پودری شکلی هستند که طی یک فرآیند چند مرحله</w:t>
      </w:r>
      <w:r w:rsidRPr="005428EE">
        <w:rPr>
          <w:rStyle w:val="Char0"/>
          <w:rFonts w:eastAsia="MS Mincho" w:cs="B Nazanin"/>
          <w:sz w:val="24"/>
          <w:szCs w:val="24"/>
          <w:rtl/>
        </w:rPr>
        <w:softHyphen/>
      </w:r>
      <w:r w:rsidRPr="005428EE">
        <w:rPr>
          <w:rStyle w:val="Char0"/>
          <w:rFonts w:eastAsia="MS Mincho" w:cs="B Nazanin" w:hint="cs"/>
          <w:sz w:val="24"/>
          <w:szCs w:val="24"/>
          <w:rtl/>
        </w:rPr>
        <w:t>ای به نام چاپ الکتروفتوگرافی مورد استفاده قرار می</w:t>
      </w:r>
      <w:r w:rsidRPr="005428EE">
        <w:rPr>
          <w:rStyle w:val="Char0"/>
          <w:rFonts w:eastAsia="MS Mincho" w:cs="B Nazanin"/>
          <w:sz w:val="24"/>
          <w:szCs w:val="24"/>
          <w:rtl/>
        </w:rPr>
        <w:softHyphen/>
      </w:r>
      <w:r w:rsidRPr="005428EE">
        <w:rPr>
          <w:rStyle w:val="Char0"/>
          <w:rFonts w:eastAsia="MS Mincho" w:cs="B Nazanin" w:hint="cs"/>
          <w:sz w:val="24"/>
          <w:szCs w:val="24"/>
          <w:rtl/>
        </w:rPr>
        <w:t>گیرند و کنترل</w:t>
      </w:r>
      <w:r w:rsidR="00D54101" w:rsidRPr="005428EE">
        <w:rPr>
          <w:rStyle w:val="Char0"/>
          <w:rFonts w:eastAsia="MS Mincho" w:cs="B Nazanin" w:hint="cs"/>
          <w:sz w:val="24"/>
          <w:szCs w:val="24"/>
          <w:rtl/>
        </w:rPr>
        <w:t xml:space="preserve"> ریز ساختار و نیز</w:t>
      </w:r>
      <w:r w:rsidRPr="005428EE">
        <w:rPr>
          <w:rStyle w:val="Char0"/>
          <w:rFonts w:eastAsia="MS Mincho" w:cs="B Nazanin" w:hint="cs"/>
          <w:sz w:val="24"/>
          <w:szCs w:val="24"/>
          <w:rtl/>
        </w:rPr>
        <w:t xml:space="preserve"> خواص رنگی و </w:t>
      </w:r>
      <w:r w:rsidR="00D54101" w:rsidRPr="005428EE">
        <w:rPr>
          <w:rStyle w:val="Char0"/>
          <w:rFonts w:eastAsia="MS Mincho" w:cs="B Nazanin" w:hint="cs"/>
          <w:sz w:val="24"/>
          <w:szCs w:val="24"/>
          <w:rtl/>
        </w:rPr>
        <w:t>حرارتی</w:t>
      </w:r>
      <w:r w:rsidR="00D54101"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آن‌ها</w:t>
      </w:r>
      <w:r w:rsidR="00D54101" w:rsidRPr="005428EE">
        <w:rPr>
          <w:rFonts w:ascii="Cambria" w:eastAsia="MS Mincho" w:hAnsi="Cambria" w:cs="B Nazanin" w:hint="cs"/>
          <w:rtl/>
          <w:lang w:eastAsia="ja-JP"/>
        </w:rPr>
        <w:t xml:space="preserve"> ضروری است</w:t>
      </w:r>
      <w:r w:rsidR="0030336A" w:rsidRPr="005428EE">
        <w:rPr>
          <w:rFonts w:ascii="Cambria" w:eastAsia="MS Mincho" w:hAnsi="Cambria" w:cs="B Nazanin" w:hint="cs"/>
          <w:rtl/>
          <w:lang w:eastAsia="ja-JP"/>
        </w:rPr>
        <w:t xml:space="preserve">. این تونرها </w:t>
      </w:r>
      <w:r w:rsidR="000B4317" w:rsidRPr="005428EE">
        <w:rPr>
          <w:rFonts w:ascii="Cambria" w:eastAsia="MS Mincho" w:hAnsi="Cambria" w:cs="B Nazanin" w:hint="cs"/>
          <w:rtl/>
          <w:lang w:eastAsia="ja-JP"/>
        </w:rPr>
        <w:t>به‌منظور</w:t>
      </w:r>
      <w:r w:rsidR="0030336A" w:rsidRPr="005428EE">
        <w:rPr>
          <w:rFonts w:ascii="Cambria" w:eastAsia="MS Mincho" w:hAnsi="Cambria" w:cs="B Nazanin" w:hint="cs"/>
          <w:rtl/>
          <w:lang w:eastAsia="ja-JP"/>
        </w:rPr>
        <w:t xml:space="preserve"> ایجاد تصاویری با کیفیت و وضوح بالا </w:t>
      </w:r>
      <w:r w:rsidR="003210D6" w:rsidRPr="005428EE">
        <w:rPr>
          <w:rFonts w:ascii="Cambria" w:eastAsia="MS Mincho" w:hAnsi="Cambria" w:cs="B Nazanin" w:hint="cs"/>
          <w:rtl/>
          <w:lang w:eastAsia="ja-JP"/>
        </w:rPr>
        <w:t xml:space="preserve">و نیز ایجاد چاپی پایدار </w:t>
      </w:r>
      <w:r w:rsidR="0030336A" w:rsidRPr="005428EE">
        <w:rPr>
          <w:rFonts w:ascii="Cambria" w:eastAsia="MS Mincho" w:hAnsi="Cambria" w:cs="B Nazanin" w:hint="cs"/>
          <w:rtl/>
          <w:lang w:eastAsia="ja-JP"/>
        </w:rPr>
        <w:t>می</w:t>
      </w:r>
      <w:r w:rsidR="003210D6" w:rsidRPr="005428EE">
        <w:rPr>
          <w:rFonts w:ascii="Cambria" w:eastAsia="MS Mincho" w:hAnsi="Cambria" w:cs="B Nazanin"/>
          <w:rtl/>
          <w:lang w:eastAsia="ja-JP"/>
        </w:rPr>
        <w:softHyphen/>
      </w:r>
      <w:r w:rsidR="0030336A" w:rsidRPr="005428EE">
        <w:rPr>
          <w:rFonts w:ascii="Cambria" w:eastAsia="MS Mincho" w:hAnsi="Cambria" w:cs="B Nazanin" w:hint="cs"/>
          <w:rtl/>
          <w:lang w:eastAsia="ja-JP"/>
        </w:rPr>
        <w:t xml:space="preserve">بایست میانگین اندازه ذرات </w:t>
      </w:r>
      <w:r w:rsidR="00BA1BE2" w:rsidRPr="005428EE">
        <w:rPr>
          <w:rFonts w:ascii="Cambria" w:eastAsia="MS Mincho" w:hAnsi="Cambria" w:cs="B Nazanin" w:hint="cs"/>
          <w:rtl/>
          <w:lang w:eastAsia="ja-JP"/>
        </w:rPr>
        <w:t>در حدود</w:t>
      </w:r>
      <w:r w:rsidR="0030336A" w:rsidRPr="005428EE">
        <w:rPr>
          <w:rFonts w:ascii="Cambria" w:eastAsia="MS Mincho" w:hAnsi="Cambria" w:cs="B Nazanin" w:hint="cs"/>
          <w:rtl/>
          <w:lang w:eastAsia="ja-JP"/>
        </w:rPr>
        <w:t xml:space="preserve"> 7 میکرومتر یا کمتر با توزیع اندازه ذرات یکنواخت </w:t>
      </w:r>
      <w:r w:rsidR="003210D6" w:rsidRPr="005428EE">
        <w:rPr>
          <w:rFonts w:ascii="Cambria" w:eastAsia="MS Mincho" w:hAnsi="Cambria" w:cs="B Nazanin" w:hint="cs"/>
          <w:rtl/>
          <w:lang w:eastAsia="ja-JP"/>
        </w:rPr>
        <w:t xml:space="preserve">و مورفولوژی شبه کروی و دمای انتقال </w:t>
      </w:r>
      <w:r w:rsidR="000B4317" w:rsidRPr="005428EE">
        <w:rPr>
          <w:rFonts w:ascii="Cambria" w:eastAsia="MS Mincho" w:hAnsi="Cambria" w:cs="B Nazanin" w:hint="cs"/>
          <w:rtl/>
          <w:lang w:eastAsia="ja-JP"/>
        </w:rPr>
        <w:t>شیشه‌ای</w:t>
      </w:r>
      <w:r w:rsidR="003210D6" w:rsidRPr="005428EE">
        <w:rPr>
          <w:rFonts w:ascii="Cambria" w:eastAsia="MS Mincho" w:hAnsi="Cambria" w:cs="B Nazanin" w:hint="cs"/>
          <w:rtl/>
          <w:lang w:eastAsia="ja-JP"/>
        </w:rPr>
        <w:t xml:space="preserve"> در حدود 50 تا 70 درجه </w:t>
      </w:r>
      <w:r w:rsidR="000B4317" w:rsidRPr="005428EE">
        <w:rPr>
          <w:rFonts w:ascii="Cambria" w:eastAsia="MS Mincho" w:hAnsi="Cambria" w:cs="B Nazanin" w:hint="cs"/>
          <w:rtl/>
          <w:lang w:eastAsia="ja-JP"/>
        </w:rPr>
        <w:t>سانتی‌گراد</w:t>
      </w:r>
      <w:r w:rsidR="003210D6" w:rsidRPr="005428EE">
        <w:rPr>
          <w:rFonts w:ascii="Cambria" w:eastAsia="MS Mincho" w:hAnsi="Cambria" w:cs="B Nazanin" w:hint="cs"/>
          <w:rtl/>
          <w:lang w:eastAsia="ja-JP"/>
        </w:rPr>
        <w:t xml:space="preserve"> داشته باشند</w:t>
      </w:r>
      <w:r w:rsidR="00D54101" w:rsidRPr="005428EE">
        <w:rPr>
          <w:rFonts w:ascii="Cambria" w:eastAsia="MS Mincho" w:hAnsi="Cambria" w:cs="B Nazanin" w:hint="cs"/>
          <w:rtl/>
          <w:lang w:eastAsia="ja-JP"/>
        </w:rPr>
        <w:t>.</w:t>
      </w:r>
      <w:r w:rsidR="00C81F62" w:rsidRPr="005428EE">
        <w:rPr>
          <w:rFonts w:ascii="Cambria" w:eastAsia="MS Mincho" w:hAnsi="Cambria" w:cs="B Nazanin" w:hint="cs"/>
          <w:rtl/>
          <w:lang w:eastAsia="ja-JP"/>
        </w:rPr>
        <w:t xml:space="preserve"> در تولید تونر چاپگر لیزرجت </w:t>
      </w:r>
      <w:r w:rsidR="000B4317" w:rsidRPr="005428EE">
        <w:rPr>
          <w:rFonts w:ascii="Cambria" w:eastAsia="MS Mincho" w:hAnsi="Cambria" w:cs="B Nazanin" w:hint="cs"/>
          <w:rtl/>
          <w:lang w:eastAsia="ja-JP"/>
        </w:rPr>
        <w:t>عموماً</w:t>
      </w:r>
      <w:r w:rsidR="00AC4DCE" w:rsidRPr="005428EE">
        <w:rPr>
          <w:rFonts w:ascii="Cambria" w:eastAsia="MS Mincho" w:hAnsi="Cambria" w:cs="B Nazanin" w:hint="cs"/>
          <w:rtl/>
          <w:lang w:eastAsia="ja-JP"/>
        </w:rPr>
        <w:t xml:space="preserve"> از</w:t>
      </w:r>
      <w:r w:rsidR="00C81F62" w:rsidRPr="005428EE">
        <w:rPr>
          <w:rFonts w:ascii="Cambria" w:eastAsia="MS Mincho" w:hAnsi="Cambria" w:cs="B Nazanin" w:hint="cs"/>
          <w:rtl/>
          <w:lang w:eastAsia="ja-JP"/>
        </w:rPr>
        <w:t xml:space="preserve"> مونومرهای استایرن و </w:t>
      </w:r>
      <w:r w:rsidR="000B4317" w:rsidRPr="005428EE">
        <w:rPr>
          <w:rFonts w:ascii="Cambria" w:eastAsia="MS Mincho" w:hAnsi="Cambria" w:cs="B Nazanin" w:hint="cs"/>
          <w:rtl/>
          <w:lang w:eastAsia="ja-JP"/>
        </w:rPr>
        <w:t>بوتیل‌اکریلات</w:t>
      </w:r>
      <w:r w:rsidR="00786A07" w:rsidRPr="005428EE">
        <w:rPr>
          <w:rFonts w:ascii="Cambria" w:eastAsia="MS Mincho" w:hAnsi="Cambria" w:cs="B Nazanin" w:hint="cs"/>
          <w:rtl/>
          <w:lang w:eastAsia="ja-JP"/>
        </w:rPr>
        <w:t xml:space="preserve"> به دلیل </w:t>
      </w:r>
      <w:r w:rsidR="00786A07" w:rsidRPr="005428EE">
        <w:rPr>
          <w:rFonts w:ascii="Calibri" w:eastAsia="Calibri" w:hAnsi="Calibri" w:cs="B Nazanin" w:hint="cs"/>
          <w:rtl/>
        </w:rPr>
        <w:t xml:space="preserve">قیمت مناسب، بازده واکنش بالا، حساسیت اندک به رطوبت و سایر مزایایی که دارند، </w:t>
      </w:r>
      <w:r w:rsidR="000B4317" w:rsidRPr="005428EE">
        <w:rPr>
          <w:rFonts w:ascii="Calibri" w:eastAsia="Calibri" w:hAnsi="Calibri" w:cs="B Nazanin" w:hint="cs"/>
          <w:rtl/>
        </w:rPr>
        <w:t>به‌عنوان</w:t>
      </w:r>
      <w:r w:rsidR="00A14580" w:rsidRPr="005428EE">
        <w:rPr>
          <w:rFonts w:ascii="Calibri" w:eastAsia="Calibri" w:hAnsi="Calibri" w:cs="B Nazanin" w:hint="cs"/>
          <w:rtl/>
        </w:rPr>
        <w:t xml:space="preserve"> محمل </w:t>
      </w:r>
      <w:r w:rsidR="00786A07" w:rsidRPr="005428EE">
        <w:rPr>
          <w:rFonts w:ascii="Calibri" w:eastAsia="Calibri" w:hAnsi="Calibri" w:cs="B Nazanin" w:hint="cs"/>
          <w:rtl/>
        </w:rPr>
        <w:t xml:space="preserve">استفاده </w:t>
      </w:r>
      <w:r w:rsidR="000B4317" w:rsidRPr="005428EE">
        <w:rPr>
          <w:rFonts w:ascii="Calibri" w:eastAsia="Calibri" w:hAnsi="Calibri" w:cs="B Nazanin" w:hint="cs"/>
          <w:rtl/>
        </w:rPr>
        <w:t>می‌شود</w:t>
      </w:r>
      <w:r w:rsidR="00786A07" w:rsidRPr="005428EE">
        <w:rPr>
          <w:rFonts w:ascii="Calibri" w:eastAsia="Calibri" w:hAnsi="Calibri" w:cs="B Nazanin" w:hint="cs"/>
          <w:rtl/>
        </w:rPr>
        <w:t xml:space="preserve"> و </w:t>
      </w:r>
      <w:r w:rsidR="00786A07" w:rsidRPr="005428EE">
        <w:rPr>
          <w:rFonts w:ascii="Cambria" w:eastAsia="MS Mincho" w:hAnsi="Cambria" w:cs="B Nazanin" w:hint="cs"/>
          <w:rtl/>
          <w:lang w:eastAsia="ja-JP"/>
        </w:rPr>
        <w:t xml:space="preserve">پر </w:t>
      </w:r>
      <w:r w:rsidR="000B4317" w:rsidRPr="005428EE">
        <w:rPr>
          <w:rFonts w:ascii="Cambria" w:eastAsia="MS Mincho" w:hAnsi="Cambria" w:cs="B Nazanin" w:hint="cs"/>
          <w:rtl/>
          <w:lang w:eastAsia="ja-JP"/>
        </w:rPr>
        <w:t>مصرف‌ترین</w:t>
      </w:r>
      <w:r w:rsidR="00AC4DCE"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رنگ‌دانه</w:t>
      </w:r>
      <w:r w:rsidR="00786A07" w:rsidRPr="005428EE">
        <w:rPr>
          <w:rFonts w:ascii="Cambria" w:eastAsia="MS Mincho" w:hAnsi="Cambria" w:cs="B Nazanin" w:hint="cs"/>
          <w:rtl/>
          <w:lang w:eastAsia="ja-JP"/>
        </w:rPr>
        <w:t xml:space="preserve"> مورد استفاده در </w:t>
      </w:r>
      <w:r w:rsidR="00BB0E31" w:rsidRPr="005428EE">
        <w:rPr>
          <w:rFonts w:ascii="Cambria" w:eastAsia="MS Mincho" w:hAnsi="Cambria" w:cs="B Nazanin" w:hint="cs"/>
          <w:rtl/>
          <w:lang w:eastAsia="ja-JP"/>
        </w:rPr>
        <w:t xml:space="preserve">تولید </w:t>
      </w:r>
      <w:r w:rsidR="000B4317" w:rsidRPr="005428EE">
        <w:rPr>
          <w:rFonts w:ascii="Cambria" w:eastAsia="MS Mincho" w:hAnsi="Cambria" w:cs="B Nazanin" w:hint="cs"/>
          <w:rtl/>
          <w:lang w:eastAsia="ja-JP"/>
        </w:rPr>
        <w:t>آن‌ها</w:t>
      </w:r>
      <w:r w:rsidR="00AC4DCE" w:rsidRPr="005428EE">
        <w:rPr>
          <w:rFonts w:ascii="Cambria" w:eastAsia="MS Mincho" w:hAnsi="Cambria" w:cs="B Nazanin" w:hint="cs"/>
          <w:rtl/>
          <w:lang w:eastAsia="ja-JP"/>
        </w:rPr>
        <w:t xml:space="preserve"> کربن سیاه </w:t>
      </w:r>
      <w:r w:rsidR="00786A07" w:rsidRPr="005428EE">
        <w:rPr>
          <w:rFonts w:ascii="Cambria" w:eastAsia="MS Mincho" w:hAnsi="Cambria" w:cs="B Nazanin" w:hint="cs"/>
          <w:rtl/>
          <w:lang w:eastAsia="ja-JP"/>
        </w:rPr>
        <w:t>است</w:t>
      </w:r>
      <w:r w:rsidR="00BB0E31" w:rsidRPr="005428EE">
        <w:rPr>
          <w:rFonts w:ascii="Cambria" w:eastAsia="MS Mincho" w:hAnsi="Cambria" w:cs="B Nazanin" w:hint="cs"/>
          <w:rtl/>
          <w:lang w:eastAsia="ja-JP"/>
        </w:rPr>
        <w:t>؛</w:t>
      </w:r>
      <w:r w:rsidR="00786A07" w:rsidRPr="005428EE">
        <w:rPr>
          <w:rFonts w:ascii="Cambria" w:eastAsia="MS Mincho" w:hAnsi="Cambria" w:cs="B Nazanin" w:hint="cs"/>
          <w:rtl/>
          <w:lang w:eastAsia="ja-JP"/>
        </w:rPr>
        <w:t xml:space="preserve"> </w:t>
      </w:r>
      <w:r w:rsidR="00AC4DCE" w:rsidRPr="005428EE">
        <w:rPr>
          <w:rFonts w:ascii="Cambria" w:eastAsia="MS Mincho" w:hAnsi="Cambria" w:cs="B Nazanin" w:hint="cs"/>
          <w:rtl/>
          <w:lang w:eastAsia="ja-JP"/>
        </w:rPr>
        <w:t>زیر</w:t>
      </w:r>
      <w:r w:rsidR="00786A07" w:rsidRPr="005428EE">
        <w:rPr>
          <w:rFonts w:ascii="Cambria" w:eastAsia="MS Mincho" w:hAnsi="Cambria" w:cs="B Nazanin" w:hint="cs"/>
          <w:rtl/>
          <w:lang w:eastAsia="ja-JP"/>
        </w:rPr>
        <w:t>ا</w:t>
      </w:r>
      <w:r w:rsidR="00AC4DCE" w:rsidRPr="005428EE">
        <w:rPr>
          <w:rFonts w:ascii="Cambria" w:eastAsia="MS Mincho" w:hAnsi="Cambria" w:cs="B Nazanin" w:hint="cs"/>
          <w:rtl/>
          <w:lang w:eastAsia="ja-JP"/>
        </w:rPr>
        <w:t xml:space="preserve"> ثبات نوری و حرارتی و قیمت مناسبی دارد</w:t>
      </w:r>
      <w:r w:rsidR="00F35F1D" w:rsidRPr="005428EE">
        <w:rPr>
          <w:rFonts w:ascii="Cambria" w:eastAsia="MS Mincho" w:hAnsi="Cambria" w:cs="B Nazanin"/>
          <w:lang w:eastAsia="ja-JP"/>
        </w:rPr>
        <w:t>]</w:t>
      </w:r>
      <w:r w:rsidR="00F35F1D" w:rsidRPr="005428EE">
        <w:rPr>
          <w:rFonts w:ascii="Cambria" w:eastAsia="MS Mincho" w:hAnsi="Cambria" w:cs="B Nazanin" w:hint="cs"/>
          <w:rtl/>
          <w:lang w:eastAsia="ja-JP"/>
        </w:rPr>
        <w:t>1</w:t>
      </w:r>
      <w:r w:rsidR="00F35F1D" w:rsidRPr="005428EE">
        <w:rPr>
          <w:rFonts w:ascii="Cambria" w:eastAsia="MS Mincho" w:hAnsi="Cambria" w:cs="B Nazanin"/>
          <w:lang w:eastAsia="ja-JP"/>
        </w:rPr>
        <w:t>[</w:t>
      </w:r>
      <w:r w:rsidR="00AC4DCE" w:rsidRPr="005428EE">
        <w:rPr>
          <w:rFonts w:ascii="Cambria" w:eastAsia="MS Mincho" w:hAnsi="Cambria" w:cs="B Nazanin" w:hint="cs"/>
          <w:rtl/>
          <w:lang w:eastAsia="ja-JP"/>
        </w:rPr>
        <w:t>.</w:t>
      </w:r>
    </w:p>
    <w:p w:rsidR="00904307" w:rsidRPr="005428EE" w:rsidRDefault="00D54101" w:rsidP="00E36A68">
      <w:pPr>
        <w:jc w:val="lowKashida"/>
        <w:rPr>
          <w:rFonts w:ascii="Cambria" w:eastAsia="MS Mincho" w:hAnsi="Cambria" w:cs="B Nazanin"/>
          <w:rtl/>
          <w:lang w:eastAsia="ja-JP"/>
        </w:rPr>
      </w:pPr>
      <w:r w:rsidRPr="005428EE">
        <w:rPr>
          <w:rFonts w:ascii="Cambria" w:eastAsia="MS Mincho" w:hAnsi="Cambria" w:cs="B Nazanin" w:hint="cs"/>
          <w:rtl/>
          <w:lang w:eastAsia="ja-JP"/>
        </w:rPr>
        <w:t xml:space="preserve"> تونرها</w:t>
      </w:r>
      <w:r w:rsidR="00E36A68" w:rsidRPr="005428EE">
        <w:rPr>
          <w:rFonts w:ascii="Cambria" w:eastAsia="MS Mincho" w:hAnsi="Cambria" w:cs="B Nazanin" w:hint="cs"/>
          <w:rtl/>
          <w:lang w:eastAsia="ja-JP"/>
        </w:rPr>
        <w:t>ی چاپگر لیزرجت</w:t>
      </w:r>
      <w:r w:rsidRPr="005428EE">
        <w:rPr>
          <w:rFonts w:ascii="Cambria" w:eastAsia="MS Mincho" w:hAnsi="Cambria" w:cs="B Nazanin" w:hint="cs"/>
          <w:rtl/>
          <w:lang w:eastAsia="ja-JP"/>
        </w:rPr>
        <w:t xml:space="preserve"> به دو روش فیزیکی و شیمیایی تولید </w:t>
      </w:r>
      <w:r w:rsidR="000B4317" w:rsidRPr="005428EE">
        <w:rPr>
          <w:rFonts w:ascii="Cambria" w:eastAsia="MS Mincho" w:hAnsi="Cambria" w:cs="B Nazanin" w:hint="cs"/>
          <w:rtl/>
          <w:lang w:eastAsia="ja-JP"/>
        </w:rPr>
        <w:t>می‌شوند</w:t>
      </w:r>
      <w:r w:rsidRPr="005428EE">
        <w:rPr>
          <w:rFonts w:ascii="Cambria" w:eastAsia="MS Mincho" w:hAnsi="Cambria" w:cs="B Nazanin" w:hint="cs"/>
          <w:rtl/>
          <w:lang w:eastAsia="ja-JP"/>
        </w:rPr>
        <w:t xml:space="preserve">؛ </w:t>
      </w:r>
      <w:r w:rsidR="0030336A" w:rsidRPr="005428EE">
        <w:rPr>
          <w:rFonts w:ascii="Cambria" w:eastAsia="MS Mincho" w:hAnsi="Cambria" w:cs="B Nazanin" w:hint="cs"/>
          <w:rtl/>
          <w:lang w:eastAsia="ja-JP"/>
        </w:rPr>
        <w:t>در</w:t>
      </w:r>
      <w:r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روش‌های</w:t>
      </w:r>
      <w:r w:rsidRPr="005428EE">
        <w:rPr>
          <w:rFonts w:ascii="Cambria" w:eastAsia="MS Mincho" w:hAnsi="Cambria" w:cs="B Nazanin" w:hint="cs"/>
          <w:rtl/>
          <w:lang w:eastAsia="ja-JP"/>
        </w:rPr>
        <w:t xml:space="preserve"> </w:t>
      </w:r>
      <w:r w:rsidR="0030336A" w:rsidRPr="005428EE">
        <w:rPr>
          <w:rFonts w:ascii="Cambria" w:eastAsia="MS Mincho" w:hAnsi="Cambria" w:cs="B Nazanin" w:hint="cs"/>
          <w:rtl/>
          <w:lang w:eastAsia="ja-JP"/>
        </w:rPr>
        <w:t xml:space="preserve">شیمیایی به دلیل قابلیت </w:t>
      </w:r>
      <w:r w:rsidR="003210D6" w:rsidRPr="005428EE">
        <w:rPr>
          <w:rFonts w:ascii="Cambria" w:eastAsia="MS Mincho" w:hAnsi="Cambria" w:cs="B Nazanin" w:hint="cs"/>
          <w:rtl/>
          <w:lang w:eastAsia="ja-JP"/>
        </w:rPr>
        <w:t xml:space="preserve">بهتر </w:t>
      </w:r>
      <w:r w:rsidR="0030336A" w:rsidRPr="005428EE">
        <w:rPr>
          <w:rFonts w:ascii="Cambria" w:eastAsia="MS Mincho" w:hAnsi="Cambria" w:cs="B Nazanin" w:hint="cs"/>
          <w:rtl/>
          <w:lang w:eastAsia="ja-JP"/>
        </w:rPr>
        <w:t xml:space="preserve">کنترل </w:t>
      </w:r>
      <w:r w:rsidR="003210D6" w:rsidRPr="005428EE">
        <w:rPr>
          <w:rFonts w:ascii="Cambria" w:eastAsia="MS Mincho" w:hAnsi="Cambria" w:cs="B Nazanin" w:hint="cs"/>
          <w:rtl/>
          <w:lang w:eastAsia="ja-JP"/>
        </w:rPr>
        <w:t>فرآیند</w:t>
      </w:r>
      <w:r w:rsidR="0030336A"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دست‌یابی</w:t>
      </w:r>
      <w:r w:rsidR="0030336A" w:rsidRPr="005428EE">
        <w:rPr>
          <w:rFonts w:ascii="Cambria" w:eastAsia="MS Mincho" w:hAnsi="Cambria" w:cs="B Nazanin" w:hint="cs"/>
          <w:rtl/>
          <w:lang w:eastAsia="ja-JP"/>
        </w:rPr>
        <w:t xml:space="preserve"> به ذرات با </w:t>
      </w:r>
      <w:r w:rsidR="000B4317" w:rsidRPr="005428EE">
        <w:rPr>
          <w:rFonts w:ascii="Cambria" w:eastAsia="MS Mincho" w:hAnsi="Cambria" w:cs="B Nazanin" w:hint="cs"/>
          <w:rtl/>
          <w:lang w:eastAsia="ja-JP"/>
        </w:rPr>
        <w:t>ویژگی‌های</w:t>
      </w:r>
      <w:r w:rsidR="00E5348D"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مطلوب‌تر</w:t>
      </w:r>
      <w:r w:rsidR="00E5348D" w:rsidRPr="005428EE">
        <w:rPr>
          <w:rFonts w:ascii="Cambria" w:eastAsia="MS Mincho" w:hAnsi="Cambria" w:cs="B Nazanin" w:hint="cs"/>
          <w:rtl/>
          <w:lang w:eastAsia="ja-JP"/>
        </w:rPr>
        <w:t xml:space="preserve"> و نیز هزینه تولید کم</w:t>
      </w:r>
      <w:r w:rsidR="00E36A68" w:rsidRPr="005428EE">
        <w:rPr>
          <w:rFonts w:ascii="Cambria" w:eastAsia="MS Mincho" w:hAnsi="Cambria" w:cs="B Nazanin"/>
          <w:rtl/>
          <w:lang w:eastAsia="ja-JP"/>
        </w:rPr>
        <w:softHyphen/>
      </w:r>
      <w:r w:rsidR="00E5348D" w:rsidRPr="005428EE">
        <w:rPr>
          <w:rFonts w:ascii="Cambria" w:eastAsia="MS Mincho" w:hAnsi="Cambria" w:cs="B Nazanin" w:hint="cs"/>
          <w:rtl/>
          <w:lang w:eastAsia="ja-JP"/>
        </w:rPr>
        <w:t xml:space="preserve">تر نسبت به </w:t>
      </w:r>
      <w:r w:rsidR="000B4317" w:rsidRPr="005428EE">
        <w:rPr>
          <w:rFonts w:ascii="Cambria" w:eastAsia="MS Mincho" w:hAnsi="Cambria" w:cs="B Nazanin" w:hint="cs"/>
          <w:rtl/>
          <w:lang w:eastAsia="ja-JP"/>
        </w:rPr>
        <w:t>روش‌های</w:t>
      </w:r>
      <w:r w:rsidR="00E5348D" w:rsidRPr="005428EE">
        <w:rPr>
          <w:rFonts w:ascii="Cambria" w:eastAsia="MS Mincho" w:hAnsi="Cambria" w:cs="B Nazanin" w:hint="cs"/>
          <w:rtl/>
          <w:lang w:eastAsia="ja-JP"/>
        </w:rPr>
        <w:t xml:space="preserve"> فیزیکی وجود دارد. </w:t>
      </w:r>
      <w:r w:rsidR="000B4317" w:rsidRPr="005428EE">
        <w:rPr>
          <w:rFonts w:ascii="Cambria" w:eastAsia="MS Mincho" w:hAnsi="Cambria" w:cs="B Nazanin" w:hint="cs"/>
          <w:rtl/>
          <w:lang w:eastAsia="ja-JP"/>
        </w:rPr>
        <w:t>ازجمله‌ی</w:t>
      </w:r>
      <w:r w:rsidR="00E5348D"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روش‌های</w:t>
      </w:r>
      <w:r w:rsidR="00E5348D" w:rsidRPr="005428EE">
        <w:rPr>
          <w:rFonts w:ascii="Cambria" w:eastAsia="MS Mincho" w:hAnsi="Cambria" w:cs="B Nazanin" w:hint="cs"/>
          <w:rtl/>
          <w:lang w:eastAsia="ja-JP"/>
        </w:rPr>
        <w:t xml:space="preserve"> شیمیایی تولید تونر </w:t>
      </w:r>
      <w:r w:rsidR="000B4317" w:rsidRPr="005428EE">
        <w:rPr>
          <w:rFonts w:ascii="Cambria" w:eastAsia="MS Mincho" w:hAnsi="Cambria" w:cs="B Nazanin" w:hint="cs"/>
          <w:rtl/>
          <w:lang w:eastAsia="ja-JP"/>
        </w:rPr>
        <w:t>می‌توان</w:t>
      </w:r>
      <w:r w:rsidR="00E5348D"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روش‌های</w:t>
      </w:r>
      <w:r w:rsidR="00E5348D" w:rsidRPr="005428EE">
        <w:rPr>
          <w:rFonts w:ascii="Cambria" w:eastAsia="MS Mincho" w:hAnsi="Cambria" w:cs="B Nazanin" w:hint="cs"/>
          <w:rtl/>
          <w:lang w:eastAsia="ja-JP"/>
        </w:rPr>
        <w:t xml:space="preserve"> پلیمریزاسیون درجا شامل پلیمریزاسیون امولسیونی، مینی امولسیونی و سوسپانسیونی را نام برد که هر کدام با توجه به مزایا و معایبی که دارند و بسته به عملکرد مورد انتظار از </w:t>
      </w:r>
      <w:r w:rsidR="000B4317" w:rsidRPr="005428EE">
        <w:rPr>
          <w:rFonts w:ascii="Cambria" w:eastAsia="MS Mincho" w:hAnsi="Cambria" w:cs="B Nazanin" w:hint="cs"/>
          <w:rtl/>
          <w:lang w:eastAsia="ja-JP"/>
        </w:rPr>
        <w:t>آن‌ها</w:t>
      </w:r>
      <w:r w:rsidR="00E5348D" w:rsidRPr="005428EE">
        <w:rPr>
          <w:rFonts w:ascii="Cambria" w:eastAsia="MS Mincho" w:hAnsi="Cambria" w:cs="B Nazanin" w:hint="cs"/>
          <w:rtl/>
          <w:lang w:eastAsia="ja-JP"/>
        </w:rPr>
        <w:t xml:space="preserve"> مورد استفاده قرار </w:t>
      </w:r>
      <w:r w:rsidR="000B4317" w:rsidRPr="005428EE">
        <w:rPr>
          <w:rFonts w:ascii="Cambria" w:eastAsia="MS Mincho" w:hAnsi="Cambria" w:cs="B Nazanin" w:hint="cs"/>
          <w:rtl/>
          <w:lang w:eastAsia="ja-JP"/>
        </w:rPr>
        <w:t>می‌گیرند</w:t>
      </w:r>
      <w:r w:rsidR="00E5348D" w:rsidRPr="005428EE">
        <w:rPr>
          <w:rFonts w:ascii="Cambria" w:eastAsia="MS Mincho" w:hAnsi="Cambria" w:cs="B Nazanin" w:hint="cs"/>
          <w:rtl/>
          <w:lang w:eastAsia="ja-JP"/>
        </w:rPr>
        <w:t xml:space="preserve">. </w:t>
      </w:r>
      <w:r w:rsidR="000B4317" w:rsidRPr="005428EE">
        <w:rPr>
          <w:rFonts w:ascii="Cambria" w:eastAsia="MS Mincho" w:hAnsi="Cambria" w:cs="B Nazanin" w:hint="cs"/>
          <w:rtl/>
          <w:lang w:eastAsia="ja-JP"/>
        </w:rPr>
        <w:t>به‌عنوان</w:t>
      </w:r>
      <w:r w:rsidR="00E5348D" w:rsidRPr="005428EE">
        <w:rPr>
          <w:rFonts w:ascii="Cambria" w:eastAsia="MS Mincho" w:hAnsi="Cambria" w:cs="B Nazanin" w:hint="cs"/>
          <w:rtl/>
          <w:lang w:eastAsia="ja-JP"/>
        </w:rPr>
        <w:t xml:space="preserve"> مثال در پلیمریزاسیون سوسپانسیونی </w:t>
      </w:r>
      <w:r w:rsidR="00BA1BE2" w:rsidRPr="005428EE">
        <w:rPr>
          <w:rFonts w:ascii="Cambria" w:eastAsia="MS Mincho" w:hAnsi="Cambria" w:cs="B Nazanin" w:hint="cs"/>
          <w:rtl/>
          <w:lang w:eastAsia="ja-JP"/>
        </w:rPr>
        <w:t xml:space="preserve">تولید ذرات با اندازه </w:t>
      </w:r>
      <w:r w:rsidR="000B4317" w:rsidRPr="005428EE">
        <w:rPr>
          <w:rFonts w:ascii="Cambria" w:eastAsia="MS Mincho" w:hAnsi="Cambria" w:cs="B Nazanin" w:hint="cs"/>
          <w:rtl/>
          <w:lang w:eastAsia="ja-JP"/>
        </w:rPr>
        <w:t>کم‌تر</w:t>
      </w:r>
      <w:r w:rsidR="00BA1BE2" w:rsidRPr="005428EE">
        <w:rPr>
          <w:rFonts w:ascii="Cambria" w:eastAsia="MS Mincho" w:hAnsi="Cambria" w:cs="B Nazanin" w:hint="cs"/>
          <w:rtl/>
          <w:lang w:eastAsia="ja-JP"/>
        </w:rPr>
        <w:t xml:space="preserve"> از 7 میکرومتر و توزیع یکنواخت اندازه ذرات دشوار است. از سوی دیگر ذرات تولید شده به روش پلیمریزاسیون امولسیونی </w:t>
      </w:r>
      <w:r w:rsidR="000B4317" w:rsidRPr="005428EE">
        <w:rPr>
          <w:rFonts w:ascii="Cambria" w:eastAsia="MS Mincho" w:hAnsi="Cambria" w:cs="B Nazanin" w:hint="cs"/>
          <w:rtl/>
          <w:lang w:eastAsia="ja-JP"/>
        </w:rPr>
        <w:t>عموماً</w:t>
      </w:r>
      <w:r w:rsidR="00BA1BE2" w:rsidRPr="005428EE">
        <w:rPr>
          <w:rFonts w:ascii="Cambria" w:eastAsia="MS Mincho" w:hAnsi="Cambria" w:cs="B Nazanin" w:hint="cs"/>
          <w:rtl/>
          <w:lang w:eastAsia="ja-JP"/>
        </w:rPr>
        <w:t xml:space="preserve"> اندازه ذراتی در مقیاس نانومتر دارند که این مسئله فرآیند چاپ را مختل </w:t>
      </w:r>
      <w:r w:rsidR="000B4317" w:rsidRPr="005428EE">
        <w:rPr>
          <w:rFonts w:ascii="Cambria" w:eastAsia="MS Mincho" w:hAnsi="Cambria" w:cs="B Nazanin" w:hint="cs"/>
          <w:rtl/>
          <w:lang w:eastAsia="ja-JP"/>
        </w:rPr>
        <w:t>می‌کند</w:t>
      </w:r>
      <w:r w:rsidR="00C81F62" w:rsidRPr="005428EE">
        <w:rPr>
          <w:rFonts w:ascii="Cambria" w:eastAsia="MS Mincho" w:hAnsi="Cambria" w:cs="B Nazanin" w:hint="cs"/>
          <w:rtl/>
          <w:lang w:eastAsia="ja-JP"/>
        </w:rPr>
        <w:t xml:space="preserve"> اما این روش تولید نسبت به سایر </w:t>
      </w:r>
      <w:r w:rsidR="000B4317" w:rsidRPr="005428EE">
        <w:rPr>
          <w:rFonts w:ascii="Cambria" w:eastAsia="MS Mincho" w:hAnsi="Cambria" w:cs="B Nazanin" w:hint="cs"/>
          <w:rtl/>
          <w:lang w:eastAsia="ja-JP"/>
        </w:rPr>
        <w:t>روش‌ها</w:t>
      </w:r>
      <w:r w:rsidR="00E36A68" w:rsidRPr="005428EE">
        <w:rPr>
          <w:rFonts w:ascii="Cambria" w:eastAsia="MS Mincho" w:hAnsi="Cambria" w:cs="B Nazanin" w:hint="cs"/>
          <w:rtl/>
          <w:lang w:eastAsia="ja-JP"/>
        </w:rPr>
        <w:t xml:space="preserve"> خواص چاپ سیاه</w:t>
      </w:r>
      <w:r w:rsidR="00C81F62" w:rsidRPr="005428EE">
        <w:rPr>
          <w:rFonts w:ascii="Cambria" w:eastAsia="MS Mincho" w:hAnsi="Cambria" w:cs="B Nazanin" w:hint="cs"/>
          <w:rtl/>
          <w:lang w:eastAsia="ja-JP"/>
        </w:rPr>
        <w:t xml:space="preserve"> سفید بهتری داشته و بازده واکنش بالاتری دارد که منجر به کاهش </w:t>
      </w:r>
      <w:r w:rsidR="000B4317" w:rsidRPr="005428EE">
        <w:rPr>
          <w:rFonts w:ascii="Cambria" w:eastAsia="MS Mincho" w:hAnsi="Cambria" w:cs="B Nazanin" w:hint="cs"/>
          <w:rtl/>
          <w:lang w:eastAsia="ja-JP"/>
        </w:rPr>
        <w:t>هزینه‌های</w:t>
      </w:r>
      <w:r w:rsidR="00C81F62" w:rsidRPr="005428EE">
        <w:rPr>
          <w:rFonts w:ascii="Cambria" w:eastAsia="MS Mincho" w:hAnsi="Cambria" w:cs="B Nazanin" w:hint="cs"/>
          <w:rtl/>
          <w:lang w:eastAsia="ja-JP"/>
        </w:rPr>
        <w:t xml:space="preserve"> تولید آن </w:t>
      </w:r>
      <w:r w:rsidR="000B4317" w:rsidRPr="005428EE">
        <w:rPr>
          <w:rFonts w:ascii="Cambria" w:eastAsia="MS Mincho" w:hAnsi="Cambria" w:cs="B Nazanin" w:hint="cs"/>
          <w:rtl/>
          <w:lang w:eastAsia="ja-JP"/>
        </w:rPr>
        <w:t>می‌شود</w:t>
      </w:r>
      <w:r w:rsidR="00E36A68" w:rsidRPr="005428EE">
        <w:rPr>
          <w:rFonts w:ascii="Cambria" w:eastAsia="MS Mincho" w:hAnsi="Cambria" w:cs="B Nazanin"/>
          <w:lang w:eastAsia="ja-JP"/>
        </w:rPr>
        <w:t xml:space="preserve"> ]</w:t>
      </w:r>
      <w:r w:rsidR="00E36A68" w:rsidRPr="005428EE">
        <w:rPr>
          <w:rFonts w:ascii="Cambria" w:eastAsia="MS Mincho" w:hAnsi="Cambria" w:cs="B Nazanin" w:hint="cs"/>
          <w:rtl/>
          <w:lang w:eastAsia="ja-JP"/>
        </w:rPr>
        <w:t>2</w:t>
      </w:r>
      <w:r w:rsidR="00E36A68" w:rsidRPr="005428EE">
        <w:rPr>
          <w:rFonts w:ascii="Cambria" w:eastAsia="MS Mincho" w:hAnsi="Cambria" w:cs="B Nazanin"/>
          <w:lang w:eastAsia="ja-JP"/>
        </w:rPr>
        <w:t>[</w:t>
      </w:r>
      <w:r w:rsidR="00C81F62" w:rsidRPr="005428EE">
        <w:rPr>
          <w:rFonts w:ascii="Cambria" w:eastAsia="MS Mincho" w:hAnsi="Cambria" w:cs="B Nazanin" w:hint="cs"/>
          <w:rtl/>
          <w:lang w:eastAsia="ja-JP"/>
        </w:rPr>
        <w:t xml:space="preserve">. با توجه به نیاز روز افزون صنایع چاپی، تولید این نوع تونر </w:t>
      </w:r>
      <w:r w:rsidR="000B4317" w:rsidRPr="005428EE">
        <w:rPr>
          <w:rFonts w:ascii="Cambria" w:eastAsia="MS Mincho" w:hAnsi="Cambria" w:cs="B Nazanin" w:hint="cs"/>
          <w:rtl/>
          <w:lang w:eastAsia="ja-JP"/>
        </w:rPr>
        <w:t>می‌تواند</w:t>
      </w:r>
      <w:r w:rsidR="00C81F62" w:rsidRPr="005428EE">
        <w:rPr>
          <w:rFonts w:ascii="Cambria" w:eastAsia="MS Mincho" w:hAnsi="Cambria" w:cs="B Nazanin" w:hint="cs"/>
          <w:rtl/>
          <w:lang w:eastAsia="ja-JP"/>
        </w:rPr>
        <w:t xml:space="preserve"> مورد توجه صنعتگران محترم کشورمان قرار گیرد. در این پژوهش ما </w:t>
      </w:r>
      <w:r w:rsidR="000B4317" w:rsidRPr="005428EE">
        <w:rPr>
          <w:rFonts w:ascii="Cambria" w:eastAsia="MS Mincho" w:hAnsi="Cambria" w:cs="B Nazanin" w:hint="cs"/>
          <w:rtl/>
          <w:lang w:eastAsia="ja-JP"/>
        </w:rPr>
        <w:t>به‌منظور</w:t>
      </w:r>
      <w:r w:rsidR="00C81F62" w:rsidRPr="005428EE">
        <w:rPr>
          <w:rFonts w:ascii="Cambria" w:eastAsia="MS Mincho" w:hAnsi="Cambria" w:cs="B Nazanin" w:hint="cs"/>
          <w:rtl/>
          <w:lang w:eastAsia="ja-JP"/>
        </w:rPr>
        <w:t xml:space="preserve"> رفع معایب این نوع  تونر در صدد افزایش میانگین اندازه ذرات آن بر آمدیم و خواص رنگی و حرارتی تونر تولید شده را بررسی کردیم</w:t>
      </w:r>
      <w:r w:rsidR="00E36A68" w:rsidRPr="005428EE">
        <w:rPr>
          <w:rFonts w:ascii="Cambria" w:eastAsia="MS Mincho" w:hAnsi="Cambria" w:cs="B Nazanin" w:hint="cs"/>
          <w:rtl/>
          <w:lang w:eastAsia="ja-JP"/>
        </w:rPr>
        <w:t>.</w:t>
      </w:r>
    </w:p>
    <w:p w:rsidR="00E90E2B" w:rsidRPr="005428EE" w:rsidRDefault="00786A07" w:rsidP="00A042E5">
      <w:pPr>
        <w:jc w:val="lowKashida"/>
        <w:rPr>
          <w:rFonts w:ascii="Cambria" w:eastAsia="MS Mincho" w:hAnsi="Cambria" w:cs="B Nazanin"/>
          <w:rtl/>
          <w:lang w:eastAsia="ja-JP"/>
        </w:rPr>
      </w:pPr>
      <w:r w:rsidRPr="005428EE">
        <w:rPr>
          <w:rFonts w:ascii="Cambria" w:eastAsia="MS Mincho" w:hAnsi="Cambria" w:cs="B Nazanin" w:hint="cs"/>
          <w:rtl/>
          <w:lang w:eastAsia="ja-JP"/>
        </w:rPr>
        <w:lastRenderedPageBreak/>
        <w:t>تا کنون تحقیقات اندکی در زمینه تولید توتر</w:t>
      </w:r>
      <w:r w:rsidR="00D843B0" w:rsidRPr="005428EE">
        <w:rPr>
          <w:rFonts w:ascii="Cambria" w:eastAsia="MS Mincho" w:hAnsi="Cambria" w:cs="B Nazanin" w:hint="cs"/>
          <w:rtl/>
          <w:lang w:eastAsia="ja-JP"/>
        </w:rPr>
        <w:t xml:space="preserve"> سیاه</w:t>
      </w:r>
      <w:r w:rsidRPr="005428EE">
        <w:rPr>
          <w:rFonts w:ascii="Cambria" w:eastAsia="MS Mincho" w:hAnsi="Cambria" w:cs="B Nazanin" w:hint="cs"/>
          <w:rtl/>
          <w:lang w:eastAsia="ja-JP"/>
        </w:rPr>
        <w:t xml:space="preserve"> به روش پلیمریزاسیون امولسیونی انجام شده است؛ اندامی</w:t>
      </w:r>
      <w:r w:rsidR="009466BF" w:rsidRPr="005428EE">
        <w:rPr>
          <w:rFonts w:ascii="Cambria" w:eastAsia="MS Mincho" w:hAnsi="Cambria" w:cs="B Nazanin"/>
          <w:lang w:eastAsia="ja-JP"/>
        </w:rPr>
        <w:t>]</w:t>
      </w:r>
      <w:r w:rsidR="009466BF" w:rsidRPr="005428EE">
        <w:rPr>
          <w:rFonts w:ascii="Cambria" w:eastAsia="MS Mincho" w:hAnsi="Cambria" w:cs="B Nazanin" w:hint="cs"/>
          <w:rtl/>
          <w:lang w:eastAsia="ja-JP"/>
        </w:rPr>
        <w:t>3</w:t>
      </w:r>
      <w:r w:rsidR="009466BF" w:rsidRPr="005428EE">
        <w:rPr>
          <w:rFonts w:ascii="Cambria" w:eastAsia="MS Mincho" w:hAnsi="Cambria" w:cs="B Nazanin"/>
          <w:lang w:eastAsia="ja-JP"/>
        </w:rPr>
        <w:t>[</w:t>
      </w:r>
      <w:r w:rsidRPr="005428EE">
        <w:rPr>
          <w:rFonts w:ascii="Cambria" w:eastAsia="MS Mincho" w:hAnsi="Cambria" w:cs="B Nazanin" w:hint="cs"/>
          <w:rtl/>
          <w:lang w:eastAsia="ja-JP"/>
        </w:rPr>
        <w:t xml:space="preserve"> و همکارانش تونر</w:t>
      </w:r>
      <w:r w:rsidR="00D843B0" w:rsidRPr="005428EE">
        <w:rPr>
          <w:rFonts w:ascii="Cambria" w:eastAsia="MS Mincho" w:hAnsi="Cambria" w:cs="B Nazanin" w:hint="cs"/>
          <w:rtl/>
          <w:lang w:eastAsia="ja-JP"/>
        </w:rPr>
        <w:t xml:space="preserve"> امولسیونی</w:t>
      </w:r>
      <w:r w:rsidRPr="005428EE">
        <w:rPr>
          <w:rFonts w:ascii="Cambria" w:eastAsia="MS Mincho" w:hAnsi="Cambria" w:cs="B Nazanin" w:hint="cs"/>
          <w:rtl/>
          <w:lang w:eastAsia="ja-JP"/>
        </w:rPr>
        <w:t xml:space="preserve"> را با استفاد</w:t>
      </w:r>
      <w:r w:rsidR="00D843B0" w:rsidRPr="005428EE">
        <w:rPr>
          <w:rFonts w:ascii="Cambria" w:eastAsia="MS Mincho" w:hAnsi="Cambria" w:cs="B Nazanin" w:hint="cs"/>
          <w:rtl/>
          <w:lang w:eastAsia="ja-JP"/>
        </w:rPr>
        <w:t>ه از مونومر</w:t>
      </w:r>
      <w:r w:rsidRPr="005428EE">
        <w:rPr>
          <w:rFonts w:ascii="Cambria" w:eastAsia="MS Mincho" w:hAnsi="Cambria" w:cs="B Nazanin" w:hint="cs"/>
          <w:rtl/>
          <w:lang w:eastAsia="ja-JP"/>
        </w:rPr>
        <w:t xml:space="preserve">های استایرن و </w:t>
      </w:r>
      <w:r w:rsidR="000B4317" w:rsidRPr="005428EE">
        <w:rPr>
          <w:rFonts w:ascii="Cambria" w:eastAsia="MS Mincho" w:hAnsi="Cambria" w:cs="B Nazanin" w:hint="cs"/>
          <w:rtl/>
          <w:lang w:eastAsia="ja-JP"/>
        </w:rPr>
        <w:t>بوتیل‌اکریلات</w:t>
      </w:r>
      <w:r w:rsidRPr="005428EE">
        <w:rPr>
          <w:rFonts w:ascii="Cambria" w:eastAsia="MS Mincho" w:hAnsi="Cambria" w:cs="B Nazanin" w:hint="cs"/>
          <w:rtl/>
          <w:lang w:eastAsia="ja-JP"/>
        </w:rPr>
        <w:t xml:space="preserve"> تولید کر</w:t>
      </w:r>
      <w:r w:rsidR="00D843B0" w:rsidRPr="005428EE">
        <w:rPr>
          <w:rFonts w:ascii="Cambria" w:eastAsia="MS Mincho" w:hAnsi="Cambria" w:cs="B Nazanin" w:hint="cs"/>
          <w:rtl/>
          <w:lang w:eastAsia="ja-JP"/>
        </w:rPr>
        <w:t>دند که تونر حاصل شده از ت</w:t>
      </w:r>
      <w:r w:rsidRPr="005428EE">
        <w:rPr>
          <w:rFonts w:ascii="Cambria" w:eastAsia="MS Mincho" w:hAnsi="Cambria" w:cs="B Nazanin" w:hint="cs"/>
          <w:rtl/>
          <w:lang w:eastAsia="ja-JP"/>
        </w:rPr>
        <w:t xml:space="preserve">وزیع </w:t>
      </w:r>
      <w:r w:rsidR="00D843B0" w:rsidRPr="005428EE">
        <w:rPr>
          <w:rFonts w:ascii="Cambria" w:eastAsia="MS Mincho" w:hAnsi="Cambria" w:cs="B Nazanin" w:hint="cs"/>
          <w:rtl/>
          <w:lang w:eastAsia="ja-JP"/>
        </w:rPr>
        <w:t xml:space="preserve">اندازه ذرات یکنواختی برخوردار نبود. </w:t>
      </w:r>
      <w:r w:rsidR="00E440A2" w:rsidRPr="005428EE">
        <w:rPr>
          <w:rFonts w:ascii="Cambria" w:eastAsia="MS Mincho" w:hAnsi="Cambria" w:cs="B Nazanin" w:hint="cs"/>
          <w:rtl/>
          <w:lang w:eastAsia="ja-JP"/>
        </w:rPr>
        <w:t>جیانگ</w:t>
      </w:r>
      <w:r w:rsidR="004D5082" w:rsidRPr="005428EE">
        <w:rPr>
          <w:rStyle w:val="FootnoteReference"/>
          <w:rFonts w:ascii="Cambria" w:eastAsia="MS Mincho" w:hAnsi="Cambria" w:cs="B Nazanin"/>
          <w:rtl/>
          <w:lang w:eastAsia="ja-JP"/>
        </w:rPr>
        <w:footnoteReference w:id="1"/>
      </w:r>
      <w:r w:rsidR="00A042E5" w:rsidRPr="005428EE">
        <w:rPr>
          <w:rFonts w:ascii="Cambria" w:eastAsia="MS Mincho" w:hAnsi="Cambria" w:cs="B Nazanin" w:hint="cs"/>
          <w:rtl/>
          <w:lang w:eastAsia="ja-JP"/>
        </w:rPr>
        <w:t xml:space="preserve"> </w:t>
      </w:r>
      <w:r w:rsidR="00A042E5" w:rsidRPr="005428EE">
        <w:rPr>
          <w:rFonts w:ascii="Cambria" w:eastAsia="MS Mincho" w:hAnsi="Cambria" w:cs="B Nazanin"/>
          <w:lang w:eastAsia="ja-JP"/>
        </w:rPr>
        <w:t>]</w:t>
      </w:r>
      <w:r w:rsidR="00A042E5" w:rsidRPr="005428EE">
        <w:rPr>
          <w:rFonts w:ascii="Cambria" w:eastAsia="MS Mincho" w:hAnsi="Cambria" w:cs="B Nazanin" w:hint="cs"/>
          <w:rtl/>
          <w:lang w:eastAsia="ja-JP"/>
        </w:rPr>
        <w:t>4</w:t>
      </w:r>
      <w:r w:rsidR="00A042E5" w:rsidRPr="005428EE">
        <w:rPr>
          <w:rFonts w:ascii="Cambria" w:eastAsia="MS Mincho" w:hAnsi="Cambria" w:cs="B Nazanin"/>
          <w:lang w:eastAsia="ja-JP"/>
        </w:rPr>
        <w:t>[</w:t>
      </w:r>
      <w:r w:rsidR="00A042E5" w:rsidRPr="005428EE">
        <w:rPr>
          <w:rFonts w:ascii="Cambria" w:eastAsia="MS Mincho" w:hAnsi="Cambria" w:cs="B Nazanin" w:hint="cs"/>
          <w:rtl/>
          <w:lang w:eastAsia="ja-JP"/>
        </w:rPr>
        <w:t xml:space="preserve"> </w:t>
      </w:r>
      <w:r w:rsidR="00E440A2" w:rsidRPr="005428EE">
        <w:rPr>
          <w:rFonts w:ascii="Cambria" w:eastAsia="MS Mincho" w:hAnsi="Cambria" w:cs="B Nazanin" w:hint="cs"/>
          <w:rtl/>
          <w:lang w:eastAsia="ja-JP"/>
        </w:rPr>
        <w:t xml:space="preserve">و همکارانش تونر را با استفاده از پلیمریزاسیون امولسیونی تولید کردند </w:t>
      </w:r>
      <w:r w:rsidR="00D843B0" w:rsidRPr="005428EE">
        <w:rPr>
          <w:rFonts w:ascii="Cambria" w:eastAsia="MS Mincho" w:hAnsi="Cambria" w:cs="B Nazanin" w:hint="cs"/>
          <w:rtl/>
          <w:lang w:eastAsia="ja-JP"/>
        </w:rPr>
        <w:t xml:space="preserve">اما خواص رنگی و چاپ پذیری محصول </w:t>
      </w:r>
      <w:r w:rsidR="00A042E5" w:rsidRPr="005428EE">
        <w:rPr>
          <w:rFonts w:ascii="Cambria" w:eastAsia="MS Mincho" w:hAnsi="Cambria" w:cs="B Nazanin" w:hint="cs"/>
          <w:rtl/>
          <w:lang w:eastAsia="ja-JP"/>
        </w:rPr>
        <w:t>را مورد بررسی قرار ندادند</w:t>
      </w:r>
      <w:r w:rsidR="00D843B0" w:rsidRPr="005428EE">
        <w:rPr>
          <w:rFonts w:ascii="Cambria" w:eastAsia="MS Mincho" w:hAnsi="Cambria" w:cs="B Nazanin" w:hint="cs"/>
          <w:rtl/>
          <w:lang w:eastAsia="ja-JP"/>
        </w:rPr>
        <w:t>. میاتی</w:t>
      </w:r>
      <w:r w:rsidR="004D5082" w:rsidRPr="005428EE">
        <w:rPr>
          <w:rStyle w:val="FootnoteReference"/>
          <w:rFonts w:ascii="Cambria" w:eastAsia="MS Mincho" w:hAnsi="Cambria" w:cs="B Nazanin"/>
          <w:rtl/>
          <w:lang w:eastAsia="ja-JP"/>
        </w:rPr>
        <w:footnoteReference w:id="2"/>
      </w:r>
      <w:r w:rsidR="00A042E5" w:rsidRPr="005428EE">
        <w:rPr>
          <w:rFonts w:ascii="Cambria" w:eastAsia="MS Mincho" w:hAnsi="Cambria" w:cs="B Nazanin"/>
          <w:lang w:eastAsia="ja-JP"/>
        </w:rPr>
        <w:t>]</w:t>
      </w:r>
      <w:r w:rsidR="00A042E5" w:rsidRPr="005428EE">
        <w:rPr>
          <w:rFonts w:ascii="Cambria" w:eastAsia="MS Mincho" w:hAnsi="Cambria" w:cs="B Nazanin" w:hint="cs"/>
          <w:rtl/>
          <w:lang w:eastAsia="ja-JP"/>
        </w:rPr>
        <w:t>5</w:t>
      </w:r>
      <w:r w:rsidR="00A042E5" w:rsidRPr="005428EE">
        <w:rPr>
          <w:rFonts w:ascii="Cambria" w:eastAsia="MS Mincho" w:hAnsi="Cambria" w:cs="B Nazanin"/>
          <w:lang w:eastAsia="ja-JP"/>
        </w:rPr>
        <w:t>[</w:t>
      </w:r>
      <w:r w:rsidR="00D843B0" w:rsidRPr="005428EE">
        <w:rPr>
          <w:rFonts w:ascii="Cambria" w:eastAsia="MS Mincho" w:hAnsi="Cambria" w:cs="B Nazanin" w:hint="cs"/>
          <w:rtl/>
          <w:lang w:eastAsia="ja-JP"/>
        </w:rPr>
        <w:t xml:space="preserve"> و همکارانش تونر را با استفاده از پلیمریزاسیون امولسیونی بدون سورفکتانت تولید کردند</w:t>
      </w:r>
      <w:r w:rsidR="00E440A2" w:rsidRPr="005428EE">
        <w:rPr>
          <w:rFonts w:ascii="Cambria" w:eastAsia="MS Mincho" w:hAnsi="Cambria" w:cs="B Nazanin" w:hint="cs"/>
          <w:rtl/>
          <w:lang w:eastAsia="ja-JP"/>
        </w:rPr>
        <w:t xml:space="preserve"> و </w:t>
      </w:r>
      <w:r w:rsidR="000B4317" w:rsidRPr="005428EE">
        <w:rPr>
          <w:rFonts w:ascii="Cambria" w:eastAsia="MS Mincho" w:hAnsi="Cambria" w:cs="B Nazanin" w:hint="cs"/>
          <w:rtl/>
          <w:lang w:eastAsia="ja-JP"/>
        </w:rPr>
        <w:t>آن‌ها</w:t>
      </w:r>
      <w:r w:rsidR="00E440A2" w:rsidRPr="005428EE">
        <w:rPr>
          <w:rFonts w:ascii="Cambria" w:eastAsia="MS Mincho" w:hAnsi="Cambria" w:cs="B Nazanin" w:hint="cs"/>
          <w:rtl/>
          <w:lang w:eastAsia="ja-JP"/>
        </w:rPr>
        <w:t xml:space="preserve"> نیز </w:t>
      </w:r>
      <w:r w:rsidR="000B4317" w:rsidRPr="005428EE">
        <w:rPr>
          <w:rFonts w:ascii="Cambria" w:eastAsia="MS Mincho" w:hAnsi="Cambria" w:cs="B Nazanin" w:hint="cs"/>
          <w:rtl/>
          <w:lang w:eastAsia="ja-JP"/>
        </w:rPr>
        <w:t>ویژگی‌های</w:t>
      </w:r>
      <w:r w:rsidR="00E440A2" w:rsidRPr="005428EE">
        <w:rPr>
          <w:rFonts w:ascii="Cambria" w:eastAsia="MS Mincho" w:hAnsi="Cambria" w:cs="B Nazanin" w:hint="cs"/>
          <w:rtl/>
          <w:lang w:eastAsia="ja-JP"/>
        </w:rPr>
        <w:t xml:space="preserve"> رنگی را مورد بررسی قرار ندادند.</w:t>
      </w:r>
    </w:p>
    <w:p w:rsidR="00580702" w:rsidRDefault="00BA09D6" w:rsidP="00E90E2B">
      <w:pPr>
        <w:jc w:val="lowKashida"/>
        <w:rPr>
          <w:rFonts w:cs="B Nazanin"/>
          <w:b/>
          <w:bCs/>
          <w:rtl/>
        </w:rPr>
      </w:pPr>
      <w:r>
        <w:rPr>
          <w:rFonts w:cs="B Nazanin" w:hint="cs"/>
          <w:b/>
          <w:bCs/>
          <w:rtl/>
        </w:rPr>
        <w:t xml:space="preserve">2- </w:t>
      </w:r>
      <w:r w:rsidR="00580702" w:rsidRPr="00580702">
        <w:rPr>
          <w:rFonts w:cs="B Nazanin" w:hint="cs"/>
          <w:b/>
          <w:bCs/>
          <w:rtl/>
        </w:rPr>
        <w:t>بخش تجربی</w:t>
      </w:r>
    </w:p>
    <w:p w:rsidR="009F716B" w:rsidRDefault="00E440A2" w:rsidP="00E36A68">
      <w:pPr>
        <w:jc w:val="lowKashida"/>
        <w:rPr>
          <w:rFonts w:cs="B Nazanin"/>
          <w:rtl/>
        </w:rPr>
      </w:pPr>
      <w:r w:rsidRPr="00955D9B">
        <w:rPr>
          <w:rFonts w:cs="B Nazanin" w:hint="cs"/>
          <w:rtl/>
        </w:rPr>
        <w:t xml:space="preserve">مواد مورد استفاده در این پژوهش </w:t>
      </w:r>
      <w:r w:rsidR="00A31876" w:rsidRPr="00955D9B">
        <w:rPr>
          <w:rFonts w:cs="B Nazanin" w:hint="cs"/>
          <w:rtl/>
        </w:rPr>
        <w:t>به همراه</w:t>
      </w:r>
      <w:r w:rsidRPr="00955D9B">
        <w:rPr>
          <w:rFonts w:cs="B Nazanin" w:hint="cs"/>
          <w:rtl/>
        </w:rPr>
        <w:t xml:space="preserve"> میزان</w:t>
      </w:r>
      <w:r w:rsidR="00A31876" w:rsidRPr="00955D9B">
        <w:rPr>
          <w:rFonts w:cs="B Nazanin" w:hint="cs"/>
          <w:rtl/>
        </w:rPr>
        <w:t xml:space="preserve"> و کاربرد</w:t>
      </w:r>
      <w:r w:rsidRPr="00955D9B">
        <w:rPr>
          <w:rFonts w:cs="B Nazanin" w:hint="cs"/>
          <w:rtl/>
        </w:rPr>
        <w:t xml:space="preserve"> و محل تهیه </w:t>
      </w:r>
      <w:r w:rsidR="000B4317">
        <w:rPr>
          <w:rFonts w:cs="B Nazanin" w:hint="cs"/>
          <w:rtl/>
        </w:rPr>
        <w:t>آن‌ها</w:t>
      </w:r>
      <w:r w:rsidRPr="00955D9B">
        <w:rPr>
          <w:rFonts w:cs="B Nazanin" w:hint="cs"/>
          <w:rtl/>
        </w:rPr>
        <w:t xml:space="preserve"> در جدول 1 آورده شده است.</w:t>
      </w:r>
      <w:r w:rsidR="00E36A68">
        <w:rPr>
          <w:rFonts w:cs="B Nazanin" w:hint="cs"/>
          <w:rtl/>
        </w:rPr>
        <w:t xml:space="preserve"> </w:t>
      </w:r>
      <w:r w:rsidR="009F716B" w:rsidRPr="00955D9B">
        <w:rPr>
          <w:rFonts w:cs="B Nazanin" w:hint="cs"/>
          <w:rtl/>
        </w:rPr>
        <w:t xml:space="preserve">مونومرها هرکدام دو مرتبه </w:t>
      </w:r>
      <w:r w:rsidR="000B4317">
        <w:rPr>
          <w:rFonts w:cs="B Nazanin" w:hint="cs"/>
          <w:rtl/>
        </w:rPr>
        <w:t>به‌منظور</w:t>
      </w:r>
      <w:r w:rsidR="009F716B" w:rsidRPr="00955D9B">
        <w:rPr>
          <w:rFonts w:cs="B Nazanin" w:hint="cs"/>
          <w:rtl/>
        </w:rPr>
        <w:t xml:space="preserve"> حذف </w:t>
      </w:r>
      <w:r w:rsidR="000B4317">
        <w:rPr>
          <w:rFonts w:cs="B Nazanin"/>
          <w:rtl/>
        </w:rPr>
        <w:t>بازدارنده‌شان</w:t>
      </w:r>
      <w:r w:rsidR="009F716B" w:rsidRPr="00955D9B">
        <w:rPr>
          <w:rFonts w:cs="B Nazanin" w:hint="cs"/>
          <w:rtl/>
        </w:rPr>
        <w:t xml:space="preserve"> با محلول سود 5 درصد وزنی شسته شدند. ماده فعال سطحی و کربن سیاه در آب دیونیزه به کمک یک همزن مکانیکی با دور همزن 2500 دور بر دقیقه تا رسیدن به محلولی یکنواخت هم زده شد. سپس محلول حاصل به یک بالن سه دهانه متصل به یک همزن مکانیکی و لوله گاز نیتروژن و مبرد قرار گرفته در دمای 75 درجه </w:t>
      </w:r>
      <w:r w:rsidR="000B4317">
        <w:rPr>
          <w:rFonts w:cs="B Nazanin" w:hint="cs"/>
          <w:rtl/>
        </w:rPr>
        <w:t>سانتی‌گراد</w:t>
      </w:r>
      <w:r w:rsidR="009F716B" w:rsidRPr="00955D9B">
        <w:rPr>
          <w:rFonts w:cs="B Nazanin" w:hint="cs"/>
          <w:rtl/>
        </w:rPr>
        <w:t xml:space="preserve"> منتقل شد. </w:t>
      </w:r>
      <w:r w:rsidR="000B4317">
        <w:rPr>
          <w:rFonts w:cs="B Nazanin"/>
          <w:rtl/>
        </w:rPr>
        <w:t>درحال</w:t>
      </w:r>
      <w:r w:rsidR="000B4317">
        <w:rPr>
          <w:rFonts w:cs="B Nazanin" w:hint="cs"/>
          <w:rtl/>
        </w:rPr>
        <w:t>ی‌</w:t>
      </w:r>
      <w:r w:rsidR="000B4317">
        <w:rPr>
          <w:rFonts w:cs="B Nazanin" w:hint="eastAsia"/>
          <w:rtl/>
        </w:rPr>
        <w:t>که</w:t>
      </w:r>
      <w:r w:rsidR="009F716B" w:rsidRPr="00955D9B">
        <w:rPr>
          <w:rFonts w:cs="B Nazanin" w:hint="cs"/>
          <w:rtl/>
        </w:rPr>
        <w:t xml:space="preserve"> همزن با دور 400 دور بر دقیقه </w:t>
      </w:r>
      <w:r w:rsidR="000B4317">
        <w:rPr>
          <w:rFonts w:cs="B Nazanin"/>
          <w:rtl/>
        </w:rPr>
        <w:t>م</w:t>
      </w:r>
      <w:r w:rsidR="000B4317">
        <w:rPr>
          <w:rFonts w:cs="B Nazanin" w:hint="cs"/>
          <w:rtl/>
        </w:rPr>
        <w:t>ی‌</w:t>
      </w:r>
      <w:r w:rsidR="000B4317">
        <w:rPr>
          <w:rFonts w:cs="B Nazanin" w:hint="eastAsia"/>
          <w:rtl/>
        </w:rPr>
        <w:t>چرخ</w:t>
      </w:r>
      <w:r w:rsidR="000B4317">
        <w:rPr>
          <w:rFonts w:cs="B Nazanin" w:hint="cs"/>
          <w:rtl/>
        </w:rPr>
        <w:t>ی</w:t>
      </w:r>
      <w:r w:rsidR="000B4317">
        <w:rPr>
          <w:rFonts w:cs="B Nazanin" w:hint="eastAsia"/>
          <w:rtl/>
        </w:rPr>
        <w:t>د</w:t>
      </w:r>
      <w:r w:rsidR="009F716B" w:rsidRPr="00955D9B">
        <w:rPr>
          <w:rFonts w:cs="B Nazanin" w:hint="cs"/>
          <w:rtl/>
        </w:rPr>
        <w:t>، پیش امولسیون حاوی</w:t>
      </w:r>
      <w:r w:rsidR="00E36A68">
        <w:rPr>
          <w:rFonts w:cs="B Nazanin" w:hint="cs"/>
          <w:rtl/>
        </w:rPr>
        <w:t xml:space="preserve"> 20%</w:t>
      </w:r>
      <w:r w:rsidR="009F716B" w:rsidRPr="00955D9B">
        <w:rPr>
          <w:rFonts w:cs="B Nazanin" w:hint="cs"/>
          <w:rtl/>
        </w:rPr>
        <w:t xml:space="preserve"> </w:t>
      </w:r>
      <w:r w:rsidR="00955D9B" w:rsidRPr="00955D9B">
        <w:rPr>
          <w:rFonts w:cs="B Nazanin" w:hint="cs"/>
          <w:rtl/>
        </w:rPr>
        <w:t xml:space="preserve">از کل مونومرها به همراه بافر و </w:t>
      </w:r>
      <w:r w:rsidR="000B4317">
        <w:rPr>
          <w:rFonts w:cs="B Nazanin"/>
          <w:rtl/>
        </w:rPr>
        <w:t>شروع‌کننده</w:t>
      </w:r>
      <w:r w:rsidR="00955D9B" w:rsidRPr="00955D9B">
        <w:rPr>
          <w:rFonts w:cs="B Nazanin" w:hint="cs"/>
          <w:rtl/>
        </w:rPr>
        <w:t xml:space="preserve"> به بالن افزوده شد</w:t>
      </w:r>
      <w:r w:rsidR="00955D9B">
        <w:rPr>
          <w:rFonts w:cs="B Nazanin" w:hint="cs"/>
          <w:rtl/>
        </w:rPr>
        <w:t xml:space="preserve"> </w:t>
      </w:r>
      <w:r w:rsidR="00955D9B" w:rsidRPr="00955D9B">
        <w:rPr>
          <w:rFonts w:cs="B Nazanin" w:hint="cs"/>
          <w:rtl/>
        </w:rPr>
        <w:t xml:space="preserve">(مرحله هسته گذاری) و پس از بازه زمانی نیم </w:t>
      </w:r>
      <w:r w:rsidR="00955D9B">
        <w:rPr>
          <w:rFonts w:cs="B Nazanin" w:hint="cs"/>
          <w:rtl/>
        </w:rPr>
        <w:t xml:space="preserve">ساعت مابقی مونومرها </w:t>
      </w:r>
      <w:r w:rsidR="002914B9">
        <w:rPr>
          <w:rFonts w:cs="B Nazanin" w:hint="cs"/>
          <w:rtl/>
        </w:rPr>
        <w:t xml:space="preserve">به مدت یک ساعت </w:t>
      </w:r>
      <w:r w:rsidR="000B4317">
        <w:rPr>
          <w:rFonts w:cs="B Nazanin"/>
          <w:rtl/>
        </w:rPr>
        <w:t>به‌صورت</w:t>
      </w:r>
      <w:r w:rsidR="00955D9B">
        <w:rPr>
          <w:rFonts w:cs="B Nazanin" w:hint="cs"/>
          <w:rtl/>
        </w:rPr>
        <w:t xml:space="preserve"> قطره قطره وارد سیستم شدند</w:t>
      </w:r>
      <w:r w:rsidR="00574A52">
        <w:rPr>
          <w:rFonts w:cs="B Nazanin" w:hint="cs"/>
          <w:rtl/>
        </w:rPr>
        <w:t xml:space="preserve"> </w:t>
      </w:r>
      <w:r w:rsidR="00955D9B">
        <w:rPr>
          <w:rFonts w:cs="B Nazanin" w:hint="cs"/>
          <w:rtl/>
        </w:rPr>
        <w:t xml:space="preserve">(رشد </w:t>
      </w:r>
      <w:r w:rsidR="000B4317">
        <w:rPr>
          <w:rFonts w:cs="B Nazanin" w:hint="cs"/>
          <w:rtl/>
        </w:rPr>
        <w:t>هسته‌ها</w:t>
      </w:r>
      <w:r w:rsidR="00955D9B">
        <w:rPr>
          <w:rFonts w:cs="B Nazanin" w:hint="cs"/>
          <w:rtl/>
        </w:rPr>
        <w:t xml:space="preserve">). واکنش به مدت 4 ساعت به طول انجامید. محصول نهایی تا دمای اتاق خنک شد و سپس </w:t>
      </w:r>
      <w:r w:rsidR="000B4317">
        <w:rPr>
          <w:rFonts w:cs="B Nazanin" w:hint="cs"/>
          <w:rtl/>
        </w:rPr>
        <w:t>به‌منظور</w:t>
      </w:r>
      <w:r w:rsidR="00955D9B">
        <w:rPr>
          <w:rFonts w:cs="B Nazanin" w:hint="cs"/>
          <w:rtl/>
        </w:rPr>
        <w:t xml:space="preserve"> حذف</w:t>
      </w:r>
      <w:r w:rsidR="00A14580">
        <w:rPr>
          <w:rFonts w:cs="B Nazanin" w:hint="cs"/>
          <w:rtl/>
        </w:rPr>
        <w:t xml:space="preserve"> سورفکتانت</w:t>
      </w:r>
      <w:r w:rsidR="000B4317">
        <w:rPr>
          <w:rFonts w:cs="B Nazanin" w:hint="cs"/>
          <w:rtl/>
        </w:rPr>
        <w:t xml:space="preserve"> </w:t>
      </w:r>
      <w:r w:rsidR="00E36A68">
        <w:rPr>
          <w:rFonts w:cs="B Nazanin" w:hint="cs"/>
          <w:rtl/>
        </w:rPr>
        <w:t xml:space="preserve">و </w:t>
      </w:r>
      <w:r w:rsidR="000B4317">
        <w:rPr>
          <w:rFonts w:cs="B Nazanin" w:hint="cs"/>
          <w:rtl/>
        </w:rPr>
        <w:t>مونومر</w:t>
      </w:r>
      <w:r w:rsidR="00955D9B">
        <w:rPr>
          <w:rFonts w:cs="B Nazanin" w:hint="cs"/>
          <w:rtl/>
        </w:rPr>
        <w:t xml:space="preserve">های </w:t>
      </w:r>
      <w:r w:rsidR="000B4317">
        <w:rPr>
          <w:rFonts w:cs="B Nazanin"/>
          <w:rtl/>
        </w:rPr>
        <w:t>باق</w:t>
      </w:r>
      <w:r w:rsidR="000B4317">
        <w:rPr>
          <w:rFonts w:cs="B Nazanin" w:hint="cs"/>
          <w:rtl/>
        </w:rPr>
        <w:t>ی‌</w:t>
      </w:r>
      <w:r w:rsidR="000B4317">
        <w:rPr>
          <w:rFonts w:cs="B Nazanin" w:hint="eastAsia"/>
          <w:rtl/>
        </w:rPr>
        <w:t>مانده</w:t>
      </w:r>
      <w:r w:rsidR="00955D9B">
        <w:rPr>
          <w:rFonts w:cs="B Nazanin" w:hint="cs"/>
          <w:rtl/>
        </w:rPr>
        <w:t xml:space="preserve"> </w:t>
      </w:r>
      <w:r w:rsidR="00E36A68">
        <w:rPr>
          <w:rFonts w:cs="B Nazanin" w:hint="cs"/>
          <w:rtl/>
        </w:rPr>
        <w:t xml:space="preserve">در سامانه </w:t>
      </w:r>
      <w:r w:rsidR="00955D9B">
        <w:rPr>
          <w:rFonts w:cs="B Nazanin" w:hint="cs"/>
          <w:rtl/>
        </w:rPr>
        <w:t>شسته و سپس خشک گردید.</w:t>
      </w:r>
    </w:p>
    <w:p w:rsidR="005428EE" w:rsidRDefault="005428EE" w:rsidP="00E36A68">
      <w:pPr>
        <w:jc w:val="lowKashida"/>
        <w:rPr>
          <w:rFonts w:cs="B Nazanin"/>
          <w:rtl/>
        </w:rPr>
      </w:pPr>
    </w:p>
    <w:p w:rsidR="00EC596B" w:rsidRDefault="00EC596B" w:rsidP="00EC596B">
      <w:pPr>
        <w:jc w:val="center"/>
        <w:rPr>
          <w:rFonts w:cs="B Nazanin"/>
          <w:sz w:val="20"/>
          <w:szCs w:val="20"/>
          <w:rtl/>
        </w:rPr>
      </w:pPr>
      <w:r>
        <w:rPr>
          <w:rFonts w:cs="B Nazanin" w:hint="cs"/>
          <w:sz w:val="20"/>
          <w:szCs w:val="20"/>
          <w:rtl/>
        </w:rPr>
        <w:t xml:space="preserve">جدول 1. شرح مواد مورد استفاده، میزان، کاربرد و محل تهیه </w:t>
      </w:r>
      <w:r w:rsidR="000B4317">
        <w:rPr>
          <w:rFonts w:cs="B Nazanin" w:hint="cs"/>
          <w:sz w:val="20"/>
          <w:szCs w:val="20"/>
          <w:rtl/>
        </w:rPr>
        <w:t>آن‌ها</w:t>
      </w:r>
    </w:p>
    <w:tbl>
      <w:tblPr>
        <w:tblStyle w:val="TableGrid"/>
        <w:bidiVisual/>
        <w:tblW w:w="9736" w:type="dxa"/>
        <w:jc w:val="center"/>
        <w:tblLook w:val="04A0" w:firstRow="1" w:lastRow="0" w:firstColumn="1" w:lastColumn="0" w:noHBand="0" w:noVBand="1"/>
      </w:tblPr>
      <w:tblGrid>
        <w:gridCol w:w="1035"/>
        <w:gridCol w:w="1036"/>
        <w:gridCol w:w="1056"/>
        <w:gridCol w:w="1060"/>
        <w:gridCol w:w="1040"/>
        <w:gridCol w:w="1035"/>
        <w:gridCol w:w="1128"/>
        <w:gridCol w:w="1052"/>
        <w:gridCol w:w="660"/>
        <w:gridCol w:w="634"/>
      </w:tblGrid>
      <w:tr w:rsidR="00EC596B" w:rsidRPr="00A31876" w:rsidTr="00A042E5">
        <w:trPr>
          <w:trHeight w:val="945"/>
          <w:jc w:val="center"/>
        </w:trPr>
        <w:tc>
          <w:tcPr>
            <w:tcW w:w="1080"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سود</w:t>
            </w:r>
          </w:p>
        </w:tc>
        <w:tc>
          <w:tcPr>
            <w:tcW w:w="1082"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آب</w:t>
            </w:r>
            <w:r>
              <w:rPr>
                <w:rFonts w:cs="B Nazanin" w:hint="cs"/>
                <w:b/>
                <w:bCs/>
                <w:sz w:val="20"/>
                <w:szCs w:val="20"/>
                <w:rtl/>
              </w:rPr>
              <w:t xml:space="preserve"> دیونیزه</w:t>
            </w:r>
          </w:p>
        </w:tc>
        <w:tc>
          <w:tcPr>
            <w:tcW w:w="1082"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 xml:space="preserve">سدیم </w:t>
            </w:r>
            <w:r w:rsidR="000B4317">
              <w:rPr>
                <w:rFonts w:cs="B Nazanin"/>
                <w:b/>
                <w:bCs/>
                <w:sz w:val="20"/>
                <w:szCs w:val="20"/>
                <w:rtl/>
              </w:rPr>
              <w:t>ب</w:t>
            </w:r>
            <w:r w:rsidR="000B4317">
              <w:rPr>
                <w:rFonts w:cs="B Nazanin" w:hint="cs"/>
                <w:b/>
                <w:bCs/>
                <w:sz w:val="20"/>
                <w:szCs w:val="20"/>
                <w:rtl/>
              </w:rPr>
              <w:t>ی‌</w:t>
            </w:r>
            <w:r w:rsidR="000B4317">
              <w:rPr>
                <w:rFonts w:cs="B Nazanin" w:hint="eastAsia"/>
                <w:b/>
                <w:bCs/>
                <w:sz w:val="20"/>
                <w:szCs w:val="20"/>
                <w:rtl/>
              </w:rPr>
              <w:t>کربنات</w:t>
            </w:r>
          </w:p>
        </w:tc>
        <w:tc>
          <w:tcPr>
            <w:tcW w:w="1082"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 xml:space="preserve">آمونیوم </w:t>
            </w:r>
            <w:r w:rsidR="000B4317">
              <w:rPr>
                <w:rFonts w:cs="B Nazanin"/>
                <w:b/>
                <w:bCs/>
                <w:sz w:val="20"/>
                <w:szCs w:val="20"/>
                <w:rtl/>
              </w:rPr>
              <w:t>پرسولفات</w:t>
            </w:r>
          </w:p>
        </w:tc>
        <w:tc>
          <w:tcPr>
            <w:tcW w:w="1082"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سدیم دو دسیل سولفات</w:t>
            </w:r>
          </w:p>
        </w:tc>
        <w:tc>
          <w:tcPr>
            <w:tcW w:w="1082"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کربن سیاه</w:t>
            </w:r>
          </w:p>
        </w:tc>
        <w:tc>
          <w:tcPr>
            <w:tcW w:w="1082" w:type="dxa"/>
            <w:shd w:val="clear" w:color="auto" w:fill="E7E6E6" w:themeFill="background2"/>
            <w:vAlign w:val="center"/>
          </w:tcPr>
          <w:p w:rsidR="00EC596B" w:rsidRPr="00840E6D" w:rsidRDefault="000B4317" w:rsidP="00A042E5">
            <w:pPr>
              <w:jc w:val="center"/>
              <w:rPr>
                <w:rFonts w:cs="B Nazanin"/>
                <w:b/>
                <w:bCs/>
                <w:sz w:val="20"/>
                <w:szCs w:val="20"/>
                <w:rtl/>
              </w:rPr>
            </w:pPr>
            <w:r>
              <w:rPr>
                <w:rFonts w:cs="B Nazanin" w:hint="cs"/>
                <w:b/>
                <w:bCs/>
                <w:sz w:val="20"/>
                <w:szCs w:val="20"/>
                <w:rtl/>
              </w:rPr>
              <w:t>بوتیل‌اکریلات</w:t>
            </w:r>
          </w:p>
        </w:tc>
        <w:tc>
          <w:tcPr>
            <w:tcW w:w="1082"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استایرن</w:t>
            </w:r>
          </w:p>
        </w:tc>
        <w:tc>
          <w:tcPr>
            <w:tcW w:w="1082" w:type="dxa"/>
            <w:gridSpan w:val="2"/>
            <w:shd w:val="clear" w:color="auto" w:fill="E7E6E6" w:themeFill="background2"/>
            <w:vAlign w:val="center"/>
          </w:tcPr>
          <w:p w:rsidR="00EC596B" w:rsidRPr="00A31876" w:rsidRDefault="00EC596B" w:rsidP="00A042E5">
            <w:pPr>
              <w:jc w:val="center"/>
              <w:rPr>
                <w:rFonts w:cs="B Nazanin"/>
                <w:b/>
                <w:bCs/>
                <w:sz w:val="20"/>
                <w:szCs w:val="20"/>
                <w:rtl/>
              </w:rPr>
            </w:pPr>
            <w:r w:rsidRPr="00A31876">
              <w:rPr>
                <w:rFonts w:cs="B Nazanin" w:hint="cs"/>
                <w:b/>
                <w:bCs/>
                <w:sz w:val="20"/>
                <w:szCs w:val="20"/>
                <w:rtl/>
              </w:rPr>
              <w:t>مواد</w:t>
            </w:r>
          </w:p>
        </w:tc>
      </w:tr>
      <w:tr w:rsidR="00EC596B" w:rsidRPr="00A31876" w:rsidTr="00A042E5">
        <w:trPr>
          <w:trHeight w:val="483"/>
          <w:jc w:val="center"/>
        </w:trPr>
        <w:tc>
          <w:tcPr>
            <w:tcW w:w="1080"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حذف بازدارنده از مونومرها</w:t>
            </w:r>
          </w:p>
        </w:tc>
        <w:tc>
          <w:tcPr>
            <w:tcW w:w="1082"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فاز پیوسته واکنش</w:t>
            </w:r>
          </w:p>
        </w:tc>
        <w:tc>
          <w:tcPr>
            <w:tcW w:w="1082"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بافر</w:t>
            </w:r>
          </w:p>
        </w:tc>
        <w:tc>
          <w:tcPr>
            <w:tcW w:w="1082" w:type="dxa"/>
            <w:shd w:val="clear" w:color="auto" w:fill="auto"/>
            <w:vAlign w:val="center"/>
          </w:tcPr>
          <w:p w:rsidR="00EC596B" w:rsidRPr="00A31876" w:rsidRDefault="000B4317" w:rsidP="00A042E5">
            <w:pPr>
              <w:jc w:val="center"/>
              <w:rPr>
                <w:rFonts w:cs="B Nazanin"/>
                <w:sz w:val="20"/>
                <w:szCs w:val="20"/>
                <w:rtl/>
              </w:rPr>
            </w:pPr>
            <w:r>
              <w:rPr>
                <w:rFonts w:cs="B Nazanin"/>
                <w:sz w:val="20"/>
                <w:szCs w:val="20"/>
                <w:rtl/>
              </w:rPr>
              <w:t>شروع‌کننده</w:t>
            </w:r>
          </w:p>
        </w:tc>
        <w:tc>
          <w:tcPr>
            <w:tcW w:w="1082"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عامل فعال در سطح</w:t>
            </w:r>
          </w:p>
        </w:tc>
        <w:tc>
          <w:tcPr>
            <w:tcW w:w="1082" w:type="dxa"/>
            <w:shd w:val="clear" w:color="auto" w:fill="auto"/>
            <w:vAlign w:val="center"/>
          </w:tcPr>
          <w:p w:rsidR="00EC596B" w:rsidRPr="00A31876" w:rsidRDefault="000B4317" w:rsidP="00A042E5">
            <w:pPr>
              <w:jc w:val="center"/>
              <w:rPr>
                <w:rFonts w:cs="B Nazanin"/>
                <w:sz w:val="20"/>
                <w:szCs w:val="20"/>
                <w:rtl/>
              </w:rPr>
            </w:pPr>
            <w:r>
              <w:rPr>
                <w:rFonts w:cs="B Nazanin" w:hint="cs"/>
                <w:sz w:val="20"/>
                <w:szCs w:val="20"/>
                <w:rtl/>
              </w:rPr>
              <w:t>رنگ‌دانه</w:t>
            </w:r>
          </w:p>
        </w:tc>
        <w:tc>
          <w:tcPr>
            <w:tcW w:w="1082"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مونومر</w:t>
            </w:r>
          </w:p>
        </w:tc>
        <w:tc>
          <w:tcPr>
            <w:tcW w:w="1082"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مونومر</w:t>
            </w:r>
          </w:p>
        </w:tc>
        <w:tc>
          <w:tcPr>
            <w:tcW w:w="1082" w:type="dxa"/>
            <w:gridSpan w:val="2"/>
            <w:shd w:val="clear" w:color="auto" w:fill="E7E6E6" w:themeFill="background2"/>
            <w:vAlign w:val="center"/>
          </w:tcPr>
          <w:p w:rsidR="00EC596B" w:rsidRPr="00A31876" w:rsidRDefault="00EC596B" w:rsidP="00A042E5">
            <w:pPr>
              <w:jc w:val="center"/>
              <w:rPr>
                <w:rFonts w:cs="B Nazanin"/>
                <w:b/>
                <w:bCs/>
                <w:sz w:val="20"/>
                <w:szCs w:val="20"/>
                <w:rtl/>
              </w:rPr>
            </w:pPr>
            <w:r w:rsidRPr="00A31876">
              <w:rPr>
                <w:rFonts w:cs="B Nazanin" w:hint="cs"/>
                <w:b/>
                <w:bCs/>
                <w:sz w:val="20"/>
                <w:szCs w:val="20"/>
                <w:rtl/>
              </w:rPr>
              <w:t>کاربرد</w:t>
            </w:r>
          </w:p>
        </w:tc>
      </w:tr>
      <w:tr w:rsidR="00EC596B" w:rsidRPr="00A31876" w:rsidTr="00A042E5">
        <w:trPr>
          <w:trHeight w:val="460"/>
          <w:jc w:val="center"/>
        </w:trPr>
        <w:tc>
          <w:tcPr>
            <w:tcW w:w="1080"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مرک (آلمان)</w:t>
            </w:r>
          </w:p>
        </w:tc>
        <w:tc>
          <w:tcPr>
            <w:tcW w:w="1082" w:type="dxa"/>
            <w:shd w:val="clear" w:color="auto" w:fill="auto"/>
            <w:vAlign w:val="center"/>
          </w:tcPr>
          <w:p w:rsidR="00EC596B" w:rsidRPr="00A31876" w:rsidRDefault="00EC596B" w:rsidP="00A042E5">
            <w:pPr>
              <w:jc w:val="center"/>
              <w:rPr>
                <w:rFonts w:cs="B Nazanin"/>
                <w:sz w:val="20"/>
                <w:szCs w:val="20"/>
                <w:rtl/>
              </w:rPr>
            </w:pPr>
            <w:r>
              <w:rPr>
                <w:rFonts w:cs="B Nazanin" w:hint="cs"/>
                <w:sz w:val="20"/>
                <w:szCs w:val="20"/>
                <w:rtl/>
              </w:rPr>
              <w:t>دانشگاه صنعتی قم</w:t>
            </w:r>
          </w:p>
        </w:tc>
        <w:tc>
          <w:tcPr>
            <w:tcW w:w="1082"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مرک (آلمان)</w:t>
            </w:r>
          </w:p>
        </w:tc>
        <w:tc>
          <w:tcPr>
            <w:tcW w:w="1082" w:type="dxa"/>
            <w:shd w:val="clear" w:color="auto" w:fill="auto"/>
            <w:vAlign w:val="center"/>
          </w:tcPr>
          <w:p w:rsidR="00EC596B" w:rsidRPr="00A31876" w:rsidRDefault="00F84AA1" w:rsidP="00F84AA1">
            <w:pPr>
              <w:jc w:val="center"/>
              <w:rPr>
                <w:rFonts w:cs="B Nazanin"/>
                <w:sz w:val="20"/>
                <w:szCs w:val="20"/>
                <w:rtl/>
              </w:rPr>
            </w:pPr>
            <w:r w:rsidRPr="00F84AA1">
              <w:rPr>
                <w:rFonts w:cs="B Nazanin" w:hint="cs"/>
                <w:sz w:val="20"/>
                <w:szCs w:val="20"/>
                <w:rtl/>
              </w:rPr>
              <w:t>مرک (آلمان)</w:t>
            </w:r>
          </w:p>
        </w:tc>
        <w:tc>
          <w:tcPr>
            <w:tcW w:w="1082" w:type="dxa"/>
            <w:shd w:val="clear" w:color="auto" w:fill="auto"/>
            <w:vAlign w:val="center"/>
          </w:tcPr>
          <w:p w:rsidR="00EC596B" w:rsidRPr="00A31876" w:rsidRDefault="00EC596B" w:rsidP="00A042E5">
            <w:pPr>
              <w:jc w:val="center"/>
              <w:rPr>
                <w:rFonts w:cs="B Nazanin"/>
                <w:sz w:val="20"/>
                <w:szCs w:val="20"/>
                <w:rtl/>
              </w:rPr>
            </w:pPr>
            <w:r w:rsidRPr="00A31876">
              <w:rPr>
                <w:rFonts w:cs="B Nazanin" w:hint="cs"/>
                <w:sz w:val="20"/>
                <w:szCs w:val="20"/>
                <w:rtl/>
              </w:rPr>
              <w:t>مرک (آلمان)</w:t>
            </w:r>
          </w:p>
        </w:tc>
        <w:tc>
          <w:tcPr>
            <w:tcW w:w="1082" w:type="dxa"/>
            <w:shd w:val="clear" w:color="auto" w:fill="auto"/>
            <w:vAlign w:val="center"/>
          </w:tcPr>
          <w:p w:rsidR="00EC596B" w:rsidRPr="00A31876" w:rsidRDefault="00EC596B" w:rsidP="00A042E5">
            <w:pPr>
              <w:jc w:val="center"/>
              <w:rPr>
                <w:rFonts w:cs="B Nazanin"/>
                <w:sz w:val="20"/>
                <w:szCs w:val="20"/>
                <w:rtl/>
              </w:rPr>
            </w:pPr>
            <w:r>
              <w:rPr>
                <w:rFonts w:cs="B Nazanin" w:hint="cs"/>
                <w:sz w:val="20"/>
                <w:szCs w:val="20"/>
                <w:rtl/>
              </w:rPr>
              <w:t>دگاسا</w:t>
            </w:r>
            <w:r>
              <w:rPr>
                <w:rStyle w:val="FootnoteReference"/>
                <w:rFonts w:cs="B Nazanin"/>
                <w:sz w:val="20"/>
                <w:szCs w:val="20"/>
                <w:rtl/>
              </w:rPr>
              <w:footnoteReference w:id="3"/>
            </w:r>
            <w:r>
              <w:rPr>
                <w:rFonts w:cs="B Nazanin" w:hint="cs"/>
                <w:sz w:val="20"/>
                <w:szCs w:val="20"/>
                <w:rtl/>
              </w:rPr>
              <w:t xml:space="preserve"> (آلمان)</w:t>
            </w:r>
          </w:p>
        </w:tc>
        <w:tc>
          <w:tcPr>
            <w:tcW w:w="1082" w:type="dxa"/>
            <w:shd w:val="clear" w:color="auto" w:fill="auto"/>
            <w:vAlign w:val="center"/>
          </w:tcPr>
          <w:p w:rsidR="00EC596B" w:rsidRPr="00A31876" w:rsidRDefault="00EC596B" w:rsidP="00A042E5">
            <w:pPr>
              <w:jc w:val="center"/>
              <w:rPr>
                <w:rFonts w:cs="B Nazanin"/>
                <w:sz w:val="20"/>
                <w:szCs w:val="20"/>
                <w:rtl/>
              </w:rPr>
            </w:pPr>
            <w:r>
              <w:rPr>
                <w:rFonts w:cs="B Nazanin" w:hint="cs"/>
                <w:sz w:val="20"/>
                <w:szCs w:val="20"/>
                <w:rtl/>
              </w:rPr>
              <w:t>مرک</w:t>
            </w:r>
            <w:r>
              <w:rPr>
                <w:rStyle w:val="FootnoteReference"/>
                <w:rFonts w:cs="B Nazanin"/>
                <w:sz w:val="20"/>
                <w:szCs w:val="20"/>
                <w:rtl/>
              </w:rPr>
              <w:footnoteReference w:id="4"/>
            </w:r>
            <w:r>
              <w:rPr>
                <w:rFonts w:cs="B Nazanin" w:hint="cs"/>
                <w:sz w:val="20"/>
                <w:szCs w:val="20"/>
                <w:rtl/>
              </w:rPr>
              <w:t xml:space="preserve"> (آلمان)</w:t>
            </w:r>
          </w:p>
        </w:tc>
        <w:tc>
          <w:tcPr>
            <w:tcW w:w="1082" w:type="dxa"/>
            <w:shd w:val="clear" w:color="auto" w:fill="auto"/>
            <w:vAlign w:val="center"/>
          </w:tcPr>
          <w:p w:rsidR="00EC596B" w:rsidRPr="00A31876" w:rsidRDefault="00EC596B" w:rsidP="00A042E5">
            <w:pPr>
              <w:jc w:val="center"/>
              <w:rPr>
                <w:rFonts w:cs="B Nazanin"/>
                <w:sz w:val="20"/>
                <w:szCs w:val="20"/>
                <w:rtl/>
              </w:rPr>
            </w:pPr>
            <w:r>
              <w:rPr>
                <w:rFonts w:cs="B Nazanin" w:hint="cs"/>
                <w:sz w:val="20"/>
                <w:szCs w:val="20"/>
                <w:rtl/>
              </w:rPr>
              <w:t>پتروشیمی ارومیه</w:t>
            </w:r>
          </w:p>
        </w:tc>
        <w:tc>
          <w:tcPr>
            <w:tcW w:w="1082" w:type="dxa"/>
            <w:gridSpan w:val="2"/>
            <w:tcBorders>
              <w:bottom w:val="single" w:sz="4" w:space="0" w:color="auto"/>
            </w:tcBorders>
            <w:shd w:val="clear" w:color="auto" w:fill="E7E6E6" w:themeFill="background2"/>
            <w:vAlign w:val="center"/>
          </w:tcPr>
          <w:p w:rsidR="00EC596B" w:rsidRPr="00A31876" w:rsidRDefault="00EC596B" w:rsidP="00A042E5">
            <w:pPr>
              <w:jc w:val="center"/>
              <w:rPr>
                <w:rFonts w:cs="B Nazanin"/>
                <w:b/>
                <w:bCs/>
                <w:sz w:val="20"/>
                <w:szCs w:val="20"/>
                <w:rtl/>
              </w:rPr>
            </w:pPr>
            <w:r w:rsidRPr="00A31876">
              <w:rPr>
                <w:rFonts w:cs="B Nazanin" w:hint="cs"/>
                <w:b/>
                <w:bCs/>
                <w:sz w:val="20"/>
                <w:szCs w:val="20"/>
                <w:rtl/>
              </w:rPr>
              <w:t>محل تهیه</w:t>
            </w:r>
          </w:p>
        </w:tc>
      </w:tr>
      <w:tr w:rsidR="00EC596B" w:rsidRPr="00840E6D" w:rsidTr="00A042E5">
        <w:trPr>
          <w:trHeight w:val="617"/>
          <w:jc w:val="center"/>
        </w:trPr>
        <w:tc>
          <w:tcPr>
            <w:tcW w:w="1080"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5</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150</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0.2</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0.2</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1.2</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2</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10</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40</w:t>
            </w:r>
          </w:p>
        </w:tc>
        <w:tc>
          <w:tcPr>
            <w:tcW w:w="555"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نمونه1</w:t>
            </w:r>
          </w:p>
        </w:tc>
        <w:tc>
          <w:tcPr>
            <w:tcW w:w="526" w:type="dxa"/>
            <w:vMerge w:val="restart"/>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مقدار بر حسب گرم</w:t>
            </w:r>
          </w:p>
        </w:tc>
      </w:tr>
      <w:tr w:rsidR="00EC596B" w:rsidRPr="00840E6D" w:rsidTr="00A042E5">
        <w:trPr>
          <w:trHeight w:val="460"/>
          <w:jc w:val="center"/>
        </w:trPr>
        <w:tc>
          <w:tcPr>
            <w:tcW w:w="1080"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5</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150</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0.2</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0.2</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1.2</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3</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10</w:t>
            </w:r>
          </w:p>
        </w:tc>
        <w:tc>
          <w:tcPr>
            <w:tcW w:w="1082" w:type="dxa"/>
            <w:shd w:val="clear" w:color="auto" w:fill="auto"/>
            <w:vAlign w:val="center"/>
          </w:tcPr>
          <w:p w:rsidR="00EC596B" w:rsidRPr="00840E6D" w:rsidRDefault="00EC596B" w:rsidP="00A042E5">
            <w:pPr>
              <w:jc w:val="center"/>
              <w:rPr>
                <w:rFonts w:cs="B Nazanin"/>
                <w:sz w:val="20"/>
                <w:szCs w:val="20"/>
                <w:rtl/>
              </w:rPr>
            </w:pPr>
            <w:r>
              <w:rPr>
                <w:rFonts w:cs="B Nazanin" w:hint="cs"/>
                <w:sz w:val="20"/>
                <w:szCs w:val="20"/>
                <w:rtl/>
              </w:rPr>
              <w:t>40</w:t>
            </w:r>
          </w:p>
        </w:tc>
        <w:tc>
          <w:tcPr>
            <w:tcW w:w="555" w:type="dxa"/>
            <w:shd w:val="clear" w:color="auto" w:fill="E7E6E6" w:themeFill="background2"/>
            <w:vAlign w:val="center"/>
          </w:tcPr>
          <w:p w:rsidR="00EC596B" w:rsidRPr="00840E6D" w:rsidRDefault="00EC596B" w:rsidP="00A042E5">
            <w:pPr>
              <w:jc w:val="center"/>
              <w:rPr>
                <w:rFonts w:cs="B Nazanin"/>
                <w:b/>
                <w:bCs/>
                <w:sz w:val="20"/>
                <w:szCs w:val="20"/>
                <w:rtl/>
              </w:rPr>
            </w:pPr>
            <w:r w:rsidRPr="00840E6D">
              <w:rPr>
                <w:rFonts w:cs="B Nazanin" w:hint="cs"/>
                <w:b/>
                <w:bCs/>
                <w:sz w:val="20"/>
                <w:szCs w:val="20"/>
                <w:rtl/>
              </w:rPr>
              <w:t>نمونه2</w:t>
            </w:r>
          </w:p>
        </w:tc>
        <w:tc>
          <w:tcPr>
            <w:tcW w:w="526" w:type="dxa"/>
            <w:vMerge/>
            <w:shd w:val="clear" w:color="auto" w:fill="E7E6E6" w:themeFill="background2"/>
            <w:vAlign w:val="center"/>
          </w:tcPr>
          <w:p w:rsidR="00EC596B" w:rsidRPr="00840E6D" w:rsidRDefault="00EC596B" w:rsidP="00A042E5">
            <w:pPr>
              <w:jc w:val="center"/>
              <w:rPr>
                <w:rFonts w:cs="B Nazanin"/>
                <w:sz w:val="20"/>
                <w:szCs w:val="20"/>
                <w:rtl/>
              </w:rPr>
            </w:pPr>
          </w:p>
        </w:tc>
      </w:tr>
    </w:tbl>
    <w:p w:rsidR="00EC596B" w:rsidRDefault="00EC596B" w:rsidP="00955D9B">
      <w:pPr>
        <w:jc w:val="lowKashida"/>
        <w:rPr>
          <w:rFonts w:cs="B Nazanin"/>
          <w:rtl/>
        </w:rPr>
      </w:pPr>
    </w:p>
    <w:p w:rsidR="00955D9B" w:rsidRDefault="000B4317" w:rsidP="00041D87">
      <w:pPr>
        <w:jc w:val="lowKashida"/>
        <w:rPr>
          <w:rFonts w:cs="B Nazanin"/>
          <w:rtl/>
        </w:rPr>
      </w:pPr>
      <w:r>
        <w:rPr>
          <w:rFonts w:cs="B Nazanin" w:hint="cs"/>
          <w:rtl/>
        </w:rPr>
        <w:t>به‌منظور</w:t>
      </w:r>
      <w:r w:rsidR="00252A9C">
        <w:rPr>
          <w:rFonts w:cs="B Nazanin" w:hint="cs"/>
          <w:rtl/>
        </w:rPr>
        <w:t xml:space="preserve"> بررسی اندازه ذرات و توزیع اندازه ذرات به روش پراکنش نور از </w:t>
      </w:r>
      <w:r w:rsidR="00041D87">
        <w:rPr>
          <w:rFonts w:cs="B Nazanin" w:hint="cs"/>
          <w:rtl/>
        </w:rPr>
        <w:t xml:space="preserve">دستگاه </w:t>
      </w:r>
      <w:r w:rsidR="00E91FCF">
        <w:rPr>
          <w:rFonts w:cs="B Nazanin"/>
        </w:rPr>
        <w:t xml:space="preserve"> </w:t>
      </w:r>
      <w:r w:rsidR="00E91FCF" w:rsidRPr="00E91FCF">
        <w:rPr>
          <w:rFonts w:cs="B Nazanin"/>
        </w:rPr>
        <w:t>particle size analyzer</w:t>
      </w:r>
      <w:r w:rsidR="00041D87">
        <w:rPr>
          <w:rFonts w:cs="B Nazanin" w:hint="cs"/>
          <w:rtl/>
        </w:rPr>
        <w:t xml:space="preserve">مدل </w:t>
      </w:r>
      <w:r w:rsidR="00041D87">
        <w:rPr>
          <w:rFonts w:cs="B Nazanin"/>
        </w:rPr>
        <w:t xml:space="preserve">Malvern Master </w:t>
      </w:r>
      <w:proofErr w:type="spellStart"/>
      <w:r w:rsidR="00041D87">
        <w:rPr>
          <w:rFonts w:cs="B Nazanin"/>
        </w:rPr>
        <w:t>sizer</w:t>
      </w:r>
      <w:proofErr w:type="spellEnd"/>
      <w:r w:rsidR="00041D87">
        <w:rPr>
          <w:rFonts w:cs="B Nazanin"/>
        </w:rPr>
        <w:t xml:space="preserve"> 2000</w:t>
      </w:r>
      <w:r w:rsidR="00041D87">
        <w:rPr>
          <w:rFonts w:cs="B Nazanin" w:hint="cs"/>
          <w:rtl/>
        </w:rPr>
        <w:t xml:space="preserve"> استفاده شد. در این راستا پراکنشی از </w:t>
      </w:r>
      <w:r>
        <w:rPr>
          <w:rFonts w:cs="B Nazanin" w:hint="cs"/>
          <w:rtl/>
        </w:rPr>
        <w:t>نمونه‌ها</w:t>
      </w:r>
      <w:r w:rsidR="00041D87">
        <w:rPr>
          <w:rFonts w:cs="B Nazanin" w:hint="cs"/>
          <w:rtl/>
        </w:rPr>
        <w:t xml:space="preserve"> در آب مقطر تهیه شد و </w:t>
      </w:r>
      <w:r>
        <w:rPr>
          <w:rFonts w:cs="B Nazanin" w:hint="cs"/>
          <w:rtl/>
        </w:rPr>
        <w:t>نمونه‌ها</w:t>
      </w:r>
      <w:r w:rsidR="00041D87">
        <w:rPr>
          <w:rFonts w:cs="B Nazanin" w:hint="cs"/>
          <w:rtl/>
        </w:rPr>
        <w:t xml:space="preserve"> به مدت 5 دقیقه به جهت از بین رفتن </w:t>
      </w:r>
      <w:r>
        <w:rPr>
          <w:rFonts w:cs="B Nazanin" w:hint="cs"/>
          <w:rtl/>
        </w:rPr>
        <w:t>تجمع‌ها</w:t>
      </w:r>
      <w:r w:rsidR="00041D87">
        <w:rPr>
          <w:rFonts w:cs="B Nazanin" w:hint="cs"/>
          <w:rtl/>
        </w:rPr>
        <w:t xml:space="preserve"> در دستگاه فراصوت قرار گرفتند.</w:t>
      </w:r>
    </w:p>
    <w:p w:rsidR="00041D87" w:rsidRDefault="00041D87" w:rsidP="006C4A00">
      <w:pPr>
        <w:jc w:val="lowKashida"/>
        <w:rPr>
          <w:rFonts w:cs="B Nazanin"/>
          <w:rtl/>
        </w:rPr>
      </w:pPr>
      <w:r>
        <w:rPr>
          <w:rFonts w:cs="B Nazanin" w:hint="cs"/>
          <w:rtl/>
        </w:rPr>
        <w:lastRenderedPageBreak/>
        <w:t>برای بررسی خواص رنگی تونر تولید شده از دستگاه اسپکتروفتومتر</w:t>
      </w:r>
      <w:r w:rsidR="006C4A00">
        <w:rPr>
          <w:rFonts w:cs="B Nazanin" w:hint="cs"/>
          <w:rtl/>
        </w:rPr>
        <w:t xml:space="preserve"> </w:t>
      </w:r>
      <w:r>
        <w:rPr>
          <w:rFonts w:cs="B Nazanin" w:hint="cs"/>
          <w:rtl/>
        </w:rPr>
        <w:t>با هندسه (</w:t>
      </w:r>
      <w:r>
        <w:rPr>
          <w:rFonts w:ascii="Arial" w:hAnsi="Arial" w:cs="Arial"/>
          <w:rtl/>
        </w:rPr>
        <w:t>˚</w:t>
      </w:r>
      <w:r>
        <w:rPr>
          <w:rFonts w:ascii="Arial" w:hAnsi="Arial" w:cs="Arial" w:hint="cs"/>
          <w:rtl/>
        </w:rPr>
        <w:t>45/</w:t>
      </w:r>
      <w:r>
        <w:rPr>
          <w:rFonts w:ascii="Arial" w:hAnsi="Arial" w:cs="Arial"/>
          <w:rtl/>
        </w:rPr>
        <w:t>˚</w:t>
      </w:r>
      <w:r>
        <w:rPr>
          <w:rFonts w:cs="B Nazanin" w:hint="cs"/>
          <w:rtl/>
        </w:rPr>
        <w:t xml:space="preserve">0) تحت منبع نوری </w:t>
      </w:r>
      <w:r>
        <w:rPr>
          <w:rFonts w:cs="B Nazanin"/>
        </w:rPr>
        <w:t>D65</w:t>
      </w:r>
      <w:r>
        <w:rPr>
          <w:rFonts w:cs="B Nazanin" w:hint="cs"/>
          <w:rtl/>
        </w:rPr>
        <w:t xml:space="preserve"> استفاده شد. مختصات رنگی </w:t>
      </w:r>
      <w:r w:rsidR="000B4317">
        <w:rPr>
          <w:rFonts w:cs="B Nazanin" w:hint="cs"/>
          <w:rtl/>
        </w:rPr>
        <w:t>نمونه‌ها</w:t>
      </w:r>
      <w:r>
        <w:rPr>
          <w:rFonts w:cs="B Nazanin" w:hint="cs"/>
          <w:rtl/>
        </w:rPr>
        <w:t xml:space="preserve"> در سیستم </w:t>
      </w:r>
      <w:r>
        <w:rPr>
          <w:rFonts w:cs="B Nazanin"/>
        </w:rPr>
        <w:t>L</w:t>
      </w:r>
      <w:r w:rsidRPr="00041D87">
        <w:rPr>
          <w:rFonts w:cs="B Nazanin"/>
          <w:vertAlign w:val="superscript"/>
        </w:rPr>
        <w:t>*</w:t>
      </w:r>
      <w:r>
        <w:rPr>
          <w:rFonts w:cs="B Nazanin"/>
        </w:rPr>
        <w:t xml:space="preserve"> a</w:t>
      </w:r>
      <w:r w:rsidRPr="00041D87">
        <w:rPr>
          <w:rFonts w:cs="B Nazanin"/>
          <w:vertAlign w:val="superscript"/>
        </w:rPr>
        <w:t>*</w:t>
      </w:r>
      <w:r>
        <w:rPr>
          <w:rFonts w:cs="B Nazanin"/>
        </w:rPr>
        <w:t xml:space="preserve"> b</w:t>
      </w:r>
      <w:r w:rsidRPr="00041D87">
        <w:rPr>
          <w:rFonts w:cs="B Nazanin"/>
          <w:vertAlign w:val="superscript"/>
        </w:rPr>
        <w:t>*</w:t>
      </w:r>
      <w:r>
        <w:rPr>
          <w:rFonts w:cs="B Nazanin" w:hint="cs"/>
          <w:rtl/>
        </w:rPr>
        <w:t xml:space="preserve"> </w:t>
      </w:r>
      <w:r w:rsidR="000B4317">
        <w:rPr>
          <w:rFonts w:cs="B Nazanin" w:hint="cs"/>
          <w:rtl/>
        </w:rPr>
        <w:t>اندازه‌گیری</w:t>
      </w:r>
      <w:r>
        <w:rPr>
          <w:rFonts w:cs="B Nazanin" w:hint="cs"/>
          <w:rtl/>
        </w:rPr>
        <w:t xml:space="preserve"> شدند؛ که </w:t>
      </w:r>
      <w:r>
        <w:rPr>
          <w:rFonts w:cs="B Nazanin"/>
        </w:rPr>
        <w:t xml:space="preserve"> L</w:t>
      </w:r>
      <w:r w:rsidRPr="00041D87">
        <w:rPr>
          <w:rFonts w:cs="B Nazanin"/>
          <w:vertAlign w:val="superscript"/>
        </w:rPr>
        <w:t>*</w:t>
      </w:r>
      <w:r>
        <w:rPr>
          <w:rFonts w:cs="B Nazanin" w:hint="cs"/>
          <w:rtl/>
        </w:rPr>
        <w:t xml:space="preserve">نمایانگر میزان روشنایی، </w:t>
      </w:r>
      <w:r>
        <w:rPr>
          <w:rFonts w:cs="B Nazanin"/>
        </w:rPr>
        <w:t>a</w:t>
      </w:r>
      <w:r w:rsidRPr="00041D87">
        <w:rPr>
          <w:rFonts w:cs="B Nazanin"/>
          <w:vertAlign w:val="superscript"/>
        </w:rPr>
        <w:t>*</w:t>
      </w:r>
      <w:r>
        <w:rPr>
          <w:rFonts w:cs="B Nazanin" w:hint="cs"/>
          <w:rtl/>
        </w:rPr>
        <w:t xml:space="preserve"> نمایانگر محور قرمز-سبز و </w:t>
      </w:r>
      <w:r w:rsidR="00ED5ECD">
        <w:rPr>
          <w:rFonts w:cs="B Nazanin"/>
        </w:rPr>
        <w:t>b</w:t>
      </w:r>
      <w:r w:rsidR="00ED5ECD" w:rsidRPr="00ED5ECD">
        <w:rPr>
          <w:rFonts w:cs="B Nazanin"/>
          <w:vertAlign w:val="superscript"/>
        </w:rPr>
        <w:t>*</w:t>
      </w:r>
      <w:r w:rsidR="00ED5ECD">
        <w:rPr>
          <w:rFonts w:cs="B Nazanin" w:hint="cs"/>
          <w:rtl/>
        </w:rPr>
        <w:t xml:space="preserve"> نمایانگر محور زرد-آبی </w:t>
      </w:r>
      <w:r w:rsidR="000B4317">
        <w:rPr>
          <w:rFonts w:cs="B Nazanin" w:hint="cs"/>
          <w:rtl/>
        </w:rPr>
        <w:t>نمونه‌ها</w:t>
      </w:r>
      <w:r w:rsidR="00ED5ECD">
        <w:rPr>
          <w:rFonts w:cs="B Nazanin" w:hint="cs"/>
          <w:rtl/>
        </w:rPr>
        <w:t xml:space="preserve"> </w:t>
      </w:r>
      <w:r w:rsidR="000B4317">
        <w:rPr>
          <w:rFonts w:cs="B Nazanin" w:hint="cs"/>
          <w:rtl/>
        </w:rPr>
        <w:t>می‌باشند</w:t>
      </w:r>
      <w:r w:rsidR="00ED5ECD">
        <w:rPr>
          <w:rFonts w:cs="B Nazanin" w:hint="cs"/>
          <w:rtl/>
        </w:rPr>
        <w:t>.</w:t>
      </w:r>
    </w:p>
    <w:p w:rsidR="00041D87" w:rsidRDefault="00ED5ECD" w:rsidP="002571B9">
      <w:pPr>
        <w:jc w:val="lowKashida"/>
        <w:rPr>
          <w:rFonts w:cs="B Nazanin"/>
          <w:rtl/>
        </w:rPr>
      </w:pPr>
      <w:r>
        <w:rPr>
          <w:rFonts w:cs="B Nazanin" w:hint="cs"/>
          <w:rtl/>
        </w:rPr>
        <w:t xml:space="preserve">آزمون گرماسنجی روبشی تفاضلی برای بررسی خواص حرارتی تونرها مورد استفاده قرار گرفت. به این منظور از دستگاه </w:t>
      </w:r>
      <w:r w:rsidR="002571B9" w:rsidRPr="002571B9">
        <w:rPr>
          <w:rFonts w:cs="B Nazanin"/>
        </w:rPr>
        <w:t xml:space="preserve">Perkin-Elmer </w:t>
      </w:r>
      <w:r w:rsidR="002571B9">
        <w:rPr>
          <w:rFonts w:cs="B Nazanin" w:hint="cs"/>
          <w:rtl/>
        </w:rPr>
        <w:t xml:space="preserve"> </w:t>
      </w:r>
      <w:r w:rsidR="002571B9" w:rsidRPr="002571B9">
        <w:rPr>
          <w:rFonts w:cs="B Nazanin" w:hint="cs"/>
          <w:rtl/>
        </w:rPr>
        <w:t>ساخت</w:t>
      </w:r>
      <w:r w:rsidR="002571B9" w:rsidRPr="002571B9">
        <w:rPr>
          <w:rFonts w:cs="B Nazanin"/>
        </w:rPr>
        <w:t xml:space="preserve"> </w:t>
      </w:r>
      <w:r w:rsidR="00E36A68">
        <w:rPr>
          <w:rFonts w:cs="B Nazanin" w:hint="cs"/>
          <w:rtl/>
        </w:rPr>
        <w:t>شرکت</w:t>
      </w:r>
      <w:r w:rsidR="002571B9" w:rsidRPr="002571B9">
        <w:rPr>
          <w:rFonts w:cs="B Nazanin"/>
        </w:rPr>
        <w:t xml:space="preserve"> </w:t>
      </w:r>
      <w:proofErr w:type="spellStart"/>
      <w:r w:rsidR="002571B9" w:rsidRPr="002571B9">
        <w:rPr>
          <w:rFonts w:cs="B Nazanin"/>
        </w:rPr>
        <w:t>Pyris</w:t>
      </w:r>
      <w:proofErr w:type="spellEnd"/>
      <w:r w:rsidR="002571B9" w:rsidRPr="002571B9">
        <w:rPr>
          <w:rFonts w:cs="B Nazanin"/>
        </w:rPr>
        <w:t xml:space="preserve"> DSC </w:t>
      </w:r>
      <w:r>
        <w:rPr>
          <w:rFonts w:cs="B Nazanin" w:hint="cs"/>
          <w:rtl/>
        </w:rPr>
        <w:t xml:space="preserve"> </w:t>
      </w:r>
      <w:r w:rsidR="00E36A68">
        <w:rPr>
          <w:rFonts w:cs="B Nazanin" w:hint="cs"/>
          <w:rtl/>
        </w:rPr>
        <w:t xml:space="preserve">آمریکا </w:t>
      </w:r>
      <w:r>
        <w:rPr>
          <w:rFonts w:cs="B Nazanin" w:hint="cs"/>
          <w:rtl/>
        </w:rPr>
        <w:t xml:space="preserve">استفاده شد. به </w:t>
      </w:r>
      <w:r w:rsidR="000B4317">
        <w:rPr>
          <w:rFonts w:cs="B Nazanin" w:hint="cs"/>
          <w:rtl/>
        </w:rPr>
        <w:t>نمونه‌ها</w:t>
      </w:r>
      <w:r>
        <w:rPr>
          <w:rFonts w:cs="B Nazanin" w:hint="cs"/>
          <w:rtl/>
        </w:rPr>
        <w:t xml:space="preserve"> از دمای 40 تا 100 درجه </w:t>
      </w:r>
      <w:r w:rsidR="000B4317">
        <w:rPr>
          <w:rFonts w:cs="B Nazanin" w:hint="cs"/>
          <w:rtl/>
        </w:rPr>
        <w:t>سانتی‌گراد</w:t>
      </w:r>
      <w:r>
        <w:rPr>
          <w:rFonts w:cs="B Nazanin" w:hint="cs"/>
          <w:rtl/>
        </w:rPr>
        <w:t xml:space="preserve"> با سرعت گرمادهی </w:t>
      </w:r>
      <m:oMath>
        <m:f>
          <m:fPr>
            <m:type m:val="skw"/>
            <m:ctrlPr>
              <w:rPr>
                <w:rFonts w:ascii="Cambria Math" w:hAnsi="Cambria Math" w:cs="B Nazanin"/>
              </w:rPr>
            </m:ctrlPr>
          </m:fPr>
          <m:num>
            <m:r>
              <w:rPr>
                <w:rFonts w:ascii="Cambria Math" w:hAnsi="Cambria Math" w:cs="B Nazanin"/>
              </w:rPr>
              <m:t>℃</m:t>
            </m:r>
          </m:num>
          <m:den>
            <m:r>
              <w:rPr>
                <w:rFonts w:ascii="Cambria Math" w:hAnsi="Cambria Math" w:cs="B Nazanin"/>
              </w:rPr>
              <m:t>min</m:t>
            </m:r>
          </m:den>
        </m:f>
      </m:oMath>
      <w:r>
        <w:rPr>
          <w:rFonts w:cs="B Nazanin" w:hint="cs"/>
          <w:rtl/>
        </w:rPr>
        <w:t xml:space="preserve">10 حرارت وارد شد. برای حذف تاریخچه حرارتی </w:t>
      </w:r>
      <w:r w:rsidR="000B4317">
        <w:rPr>
          <w:rFonts w:cs="B Nazanin" w:hint="cs"/>
          <w:rtl/>
        </w:rPr>
        <w:t>نمونه‌ها</w:t>
      </w:r>
      <w:r>
        <w:rPr>
          <w:rFonts w:cs="B Nazanin" w:hint="cs"/>
          <w:rtl/>
        </w:rPr>
        <w:t xml:space="preserve"> گرمادهی دو مرتبه انجام شد.</w:t>
      </w:r>
    </w:p>
    <w:p w:rsidR="00E440A2" w:rsidRDefault="000B4317" w:rsidP="00F16A9A">
      <w:pPr>
        <w:jc w:val="lowKashida"/>
        <w:rPr>
          <w:rFonts w:cs="B Nazanin"/>
          <w:i/>
          <w:rtl/>
        </w:rPr>
      </w:pPr>
      <w:r>
        <w:rPr>
          <w:rFonts w:cs="B Nazanin" w:hint="cs"/>
          <w:rtl/>
        </w:rPr>
        <w:t>به‌منظور</w:t>
      </w:r>
      <w:r w:rsidR="00ED5ECD">
        <w:rPr>
          <w:rFonts w:cs="B Nazanin" w:hint="cs"/>
          <w:rtl/>
        </w:rPr>
        <w:t xml:space="preserve"> محاسبه درصد تبدیل واکنش از معادله (1) استفاده شد. </w:t>
      </w:r>
      <m:oMath>
        <m:sSub>
          <m:sSubPr>
            <m:ctrlPr>
              <w:rPr>
                <w:rFonts w:ascii="Cambria Math" w:hAnsi="Cambria Math" w:cs="B Nazanin"/>
                <w:i/>
              </w:rPr>
            </m:ctrlPr>
          </m:sSubPr>
          <m:e>
            <m:r>
              <w:rPr>
                <w:rFonts w:ascii="Cambria Math" w:hAnsi="Cambria Math" w:cs="B Nazanin"/>
              </w:rPr>
              <m:t>D</m:t>
            </m:r>
          </m:e>
          <m:sub>
            <m:r>
              <w:rPr>
                <w:rFonts w:ascii="Cambria Math" w:hAnsi="Cambria Math" w:cs="B Nazanin"/>
              </w:rPr>
              <m:t>L</m:t>
            </m:r>
          </m:sub>
        </m:sSub>
      </m:oMath>
      <w:r w:rsidR="00ED5ECD">
        <w:rPr>
          <w:rFonts w:cs="B Nazanin" w:hint="cs"/>
          <w:rtl/>
        </w:rPr>
        <w:t xml:space="preserve"> وزن لاتکس </w:t>
      </w:r>
      <w:r>
        <w:rPr>
          <w:rFonts w:cs="B Nazanin"/>
          <w:rtl/>
        </w:rPr>
        <w:t>خشک‌شده</w:t>
      </w:r>
      <w:r w:rsidR="00ED5ECD">
        <w:rPr>
          <w:rFonts w:cs="B Nazanin" w:hint="cs"/>
          <w:rtl/>
        </w:rPr>
        <w:t xml:space="preserve">، </w:t>
      </w:r>
      <w:r w:rsidR="00ED5ECD" w:rsidRPr="00ED5ECD">
        <w:rPr>
          <w:rFonts w:cs="B Nazanin"/>
          <w:i/>
          <w:iCs/>
        </w:rPr>
        <w:t xml:space="preserve"> L</w:t>
      </w:r>
      <w:r w:rsidR="00F16A9A">
        <w:rPr>
          <w:rFonts w:cs="B Nazanin" w:hint="cs"/>
          <w:rtl/>
        </w:rPr>
        <w:t xml:space="preserve">وزن لاتکس که همراه با آب و مونومرهای </w:t>
      </w:r>
      <w:r>
        <w:rPr>
          <w:rFonts w:cs="B Nazanin"/>
          <w:rtl/>
        </w:rPr>
        <w:t>باق</w:t>
      </w:r>
      <w:r>
        <w:rPr>
          <w:rFonts w:cs="B Nazanin" w:hint="cs"/>
          <w:rtl/>
        </w:rPr>
        <w:t>ی‌</w:t>
      </w:r>
      <w:r>
        <w:rPr>
          <w:rFonts w:cs="B Nazanin" w:hint="eastAsia"/>
          <w:rtl/>
        </w:rPr>
        <w:t>مانده</w:t>
      </w:r>
      <w:r w:rsidR="00F16A9A">
        <w:rPr>
          <w:rFonts w:cs="B Nazanin" w:hint="cs"/>
          <w:rtl/>
        </w:rPr>
        <w:t xml:space="preserve"> است، </w:t>
      </w:r>
      <m:oMath>
        <m:sSub>
          <m:sSubPr>
            <m:ctrlPr>
              <w:rPr>
                <w:rFonts w:ascii="Cambria Math" w:hAnsi="Cambria Math" w:cs="B Nazanin"/>
                <w:i/>
              </w:rPr>
            </m:ctrlPr>
          </m:sSubPr>
          <m:e>
            <m:r>
              <w:rPr>
                <w:rFonts w:ascii="Cambria Math" w:hAnsi="Cambria Math" w:cs="B Nazanin"/>
              </w:rPr>
              <m:t>T</m:t>
            </m:r>
          </m:e>
          <m:sub>
            <m:r>
              <w:rPr>
                <w:rFonts w:ascii="Cambria Math" w:hAnsi="Cambria Math" w:cs="B Nazanin"/>
              </w:rPr>
              <m:t>L</m:t>
            </m:r>
          </m:sub>
        </m:sSub>
      </m:oMath>
      <w:r w:rsidR="00F16A9A" w:rsidRPr="00F16A9A">
        <w:rPr>
          <w:rFonts w:cs="B Nazanin" w:hint="cs"/>
          <w:rtl/>
        </w:rPr>
        <w:t xml:space="preserve"> </w:t>
      </w:r>
      <w:r w:rsidR="00F16A9A">
        <w:rPr>
          <w:rFonts w:cs="B Nazanin" w:hint="cs"/>
          <w:rtl/>
        </w:rPr>
        <w:t xml:space="preserve">وزن کل لاتکس موجود، </w:t>
      </w:r>
      <m:oMath>
        <m:sSub>
          <m:sSubPr>
            <m:ctrlPr>
              <w:rPr>
                <w:rFonts w:ascii="Cambria Math" w:hAnsi="Cambria Math" w:cs="B Nazanin"/>
                <w:i/>
              </w:rPr>
            </m:ctrlPr>
          </m:sSubPr>
          <m:e>
            <m:r>
              <w:rPr>
                <w:rFonts w:ascii="Cambria Math" w:hAnsi="Cambria Math" w:cs="B Nazanin"/>
              </w:rPr>
              <m:t>T</m:t>
            </m:r>
          </m:e>
          <m:sub>
            <m:r>
              <w:rPr>
                <w:rFonts w:ascii="Cambria Math" w:hAnsi="Cambria Math" w:cs="B Nazanin"/>
              </w:rPr>
              <m:t>NV</m:t>
            </m:r>
          </m:sub>
        </m:sSub>
      </m:oMath>
      <w:r w:rsidR="00F16A9A">
        <w:rPr>
          <w:rFonts w:cs="B Nazanin" w:hint="cs"/>
          <w:rtl/>
        </w:rPr>
        <w:t xml:space="preserve"> وزن مواد غیر فرار به جز مونومرها و </w:t>
      </w:r>
      <m:oMath>
        <m:sSub>
          <m:sSubPr>
            <m:ctrlPr>
              <w:rPr>
                <w:rFonts w:ascii="Cambria Math" w:hAnsi="Cambria Math" w:cs="B Nazanin"/>
                <w:i/>
              </w:rPr>
            </m:ctrlPr>
          </m:sSubPr>
          <m:e>
            <m:r>
              <w:rPr>
                <w:rFonts w:ascii="Cambria Math" w:hAnsi="Cambria Math" w:cs="B Nazanin"/>
              </w:rPr>
              <m:t>T</m:t>
            </m:r>
          </m:e>
          <m:sub>
            <m:r>
              <w:rPr>
                <w:rFonts w:ascii="Cambria Math" w:hAnsi="Cambria Math" w:cs="B Nazanin"/>
              </w:rPr>
              <m:t>M</m:t>
            </m:r>
          </m:sub>
        </m:sSub>
      </m:oMath>
      <w:r w:rsidR="00F16A9A">
        <w:rPr>
          <w:rFonts w:cs="B Nazanin" w:hint="cs"/>
          <w:b/>
          <w:bCs/>
          <w:rtl/>
        </w:rPr>
        <w:t xml:space="preserve"> </w:t>
      </w:r>
      <w:r w:rsidR="00F16A9A" w:rsidRPr="00F16A9A">
        <w:rPr>
          <w:rFonts w:cs="B Nazanin" w:hint="cs"/>
          <w:rtl/>
        </w:rPr>
        <w:t>وزن مونومرهاست.</w:t>
      </w:r>
    </w:p>
    <w:p w:rsidR="00EC596B" w:rsidRPr="00EC596B" w:rsidRDefault="005C5A6F" w:rsidP="00EC596B">
      <w:pPr>
        <w:bidi w:val="0"/>
        <w:jc w:val="center"/>
        <w:rPr>
          <w:rFonts w:asciiTheme="majorBidi" w:hAnsiTheme="majorBidi" w:cstheme="majorBidi"/>
          <w:b/>
          <w:bCs/>
          <w:sz w:val="22"/>
          <w:szCs w:val="22"/>
        </w:rPr>
      </w:pPr>
      <m:oMath>
        <m:f>
          <m:fPr>
            <m:ctrlPr>
              <w:rPr>
                <w:rFonts w:ascii="Cambria Math" w:hAnsi="Cambria Math" w:cstheme="majorBidi"/>
                <w:b/>
                <w:bCs/>
              </w:rPr>
            </m:ctrlPr>
          </m:fPr>
          <m:num>
            <m:d>
              <m:dPr>
                <m:ctrlPr>
                  <w:rPr>
                    <w:rFonts w:ascii="Cambria Math" w:hAnsi="Cambria Math" w:cstheme="majorBidi"/>
                    <w:b/>
                    <w:bCs/>
                    <w:i/>
                  </w:rPr>
                </m:ctrlPr>
              </m:dPr>
              <m:e>
                <m:d>
                  <m:dPr>
                    <m:ctrlPr>
                      <w:rPr>
                        <w:rFonts w:ascii="Cambria Math" w:hAnsi="Cambria Math" w:cstheme="majorBidi"/>
                        <w:b/>
                        <w:bCs/>
                        <w:i/>
                      </w:rPr>
                    </m:ctrlPr>
                  </m:dPr>
                  <m:e>
                    <m:f>
                      <m:fPr>
                        <m:ctrlPr>
                          <w:rPr>
                            <w:rFonts w:ascii="Cambria Math" w:hAnsi="Cambria Math" w:cstheme="majorBidi"/>
                            <w:b/>
                            <w:bCs/>
                            <w:i/>
                          </w:rPr>
                        </m:ctrlPr>
                      </m:fPr>
                      <m:num>
                        <m:sSub>
                          <m:sSubPr>
                            <m:ctrlPr>
                              <w:rPr>
                                <w:rFonts w:ascii="Cambria Math" w:hAnsi="Cambria Math" w:cstheme="majorBidi"/>
                                <w:b/>
                                <w:bCs/>
                                <w:i/>
                              </w:rPr>
                            </m:ctrlPr>
                          </m:sSubPr>
                          <m:e>
                            <m:r>
                              <m:rPr>
                                <m:sty m:val="bi"/>
                              </m:rPr>
                              <w:rPr>
                                <w:rFonts w:ascii="Cambria Math" w:hAnsi="Cambria Math" w:cstheme="majorBidi"/>
                              </w:rPr>
                              <m:t>D</m:t>
                            </m:r>
                          </m:e>
                          <m:sub>
                            <m:r>
                              <m:rPr>
                                <m:sty m:val="bi"/>
                              </m:rPr>
                              <w:rPr>
                                <w:rFonts w:ascii="Cambria Math" w:hAnsi="Cambria Math" w:cstheme="majorBidi"/>
                              </w:rPr>
                              <m:t>L</m:t>
                            </m:r>
                          </m:sub>
                        </m:sSub>
                      </m:num>
                      <m:den>
                        <m:r>
                          <m:rPr>
                            <m:sty m:val="bi"/>
                          </m:rPr>
                          <w:rPr>
                            <w:rFonts w:ascii="Cambria Math" w:hAnsi="Cambria Math" w:cstheme="majorBidi"/>
                          </w:rPr>
                          <m:t>L</m:t>
                        </m:r>
                      </m:den>
                    </m:f>
                    <m:r>
                      <m:rPr>
                        <m:sty m:val="bi"/>
                      </m:rPr>
                      <w:rPr>
                        <w:rFonts w:ascii="Cambria Math" w:hAnsi="Cambria Math" w:cstheme="majorBidi"/>
                      </w:rPr>
                      <m:t>*</m:t>
                    </m:r>
                    <m:sSub>
                      <m:sSubPr>
                        <m:ctrlPr>
                          <w:rPr>
                            <w:rFonts w:ascii="Cambria Math" w:hAnsi="Cambria Math" w:cstheme="majorBidi"/>
                            <w:b/>
                            <w:bCs/>
                            <w:i/>
                          </w:rPr>
                        </m:ctrlPr>
                      </m:sSubPr>
                      <m:e>
                        <m:r>
                          <m:rPr>
                            <m:sty m:val="bi"/>
                          </m:rPr>
                          <w:rPr>
                            <w:rFonts w:ascii="Cambria Math" w:hAnsi="Cambria Math" w:cstheme="majorBidi"/>
                          </w:rPr>
                          <m:t>T</m:t>
                        </m:r>
                      </m:e>
                      <m:sub>
                        <m:r>
                          <m:rPr>
                            <m:sty m:val="bi"/>
                          </m:rPr>
                          <w:rPr>
                            <w:rFonts w:ascii="Cambria Math" w:hAnsi="Cambria Math" w:cstheme="majorBidi"/>
                          </w:rPr>
                          <m:t>L</m:t>
                        </m:r>
                      </m:sub>
                    </m:sSub>
                  </m:e>
                </m:d>
                <m:r>
                  <m:rPr>
                    <m:sty m:val="bi"/>
                  </m:rPr>
                  <w:rPr>
                    <w:rFonts w:ascii="Cambria Math" w:hAnsi="Cambria Math" w:cstheme="majorBidi"/>
                  </w:rPr>
                  <m:t>-</m:t>
                </m:r>
                <m:sSub>
                  <m:sSubPr>
                    <m:ctrlPr>
                      <w:rPr>
                        <w:rFonts w:ascii="Cambria Math" w:hAnsi="Cambria Math" w:cstheme="majorBidi"/>
                        <w:b/>
                        <w:bCs/>
                        <w:i/>
                      </w:rPr>
                    </m:ctrlPr>
                  </m:sSubPr>
                  <m:e>
                    <m:r>
                      <m:rPr>
                        <m:sty m:val="bi"/>
                      </m:rPr>
                      <w:rPr>
                        <w:rFonts w:ascii="Cambria Math" w:hAnsi="Cambria Math" w:cstheme="majorBidi"/>
                      </w:rPr>
                      <m:t>T</m:t>
                    </m:r>
                  </m:e>
                  <m:sub>
                    <m:r>
                      <m:rPr>
                        <m:sty m:val="bi"/>
                      </m:rPr>
                      <w:rPr>
                        <w:rFonts w:ascii="Cambria Math" w:hAnsi="Cambria Math" w:cstheme="majorBidi"/>
                      </w:rPr>
                      <m:t>NV</m:t>
                    </m:r>
                  </m:sub>
                </m:sSub>
              </m:e>
            </m:d>
          </m:num>
          <m:den>
            <m:sSub>
              <m:sSubPr>
                <m:ctrlPr>
                  <w:rPr>
                    <w:rFonts w:ascii="Cambria Math" w:hAnsi="Cambria Math" w:cstheme="majorBidi"/>
                    <w:b/>
                    <w:bCs/>
                    <w:i/>
                  </w:rPr>
                </m:ctrlPr>
              </m:sSubPr>
              <m:e>
                <m:r>
                  <m:rPr>
                    <m:sty m:val="bi"/>
                  </m:rPr>
                  <w:rPr>
                    <w:rFonts w:ascii="Cambria Math" w:hAnsi="Cambria Math" w:cstheme="majorBidi"/>
                  </w:rPr>
                  <m:t>T</m:t>
                </m:r>
              </m:e>
              <m:sub>
                <m:r>
                  <m:rPr>
                    <m:sty m:val="bi"/>
                  </m:rPr>
                  <w:rPr>
                    <w:rFonts w:ascii="Cambria Math" w:hAnsi="Cambria Math" w:cstheme="majorBidi"/>
                  </w:rPr>
                  <m:t>M</m:t>
                </m:r>
              </m:sub>
            </m:sSub>
          </m:den>
        </m:f>
      </m:oMath>
      <w:r w:rsidR="00EC596B" w:rsidRPr="00CE1C6B">
        <w:rPr>
          <w:rFonts w:asciiTheme="majorBidi" w:hAnsiTheme="majorBidi" w:cstheme="majorBidi"/>
          <w:b/>
          <w:bCs/>
        </w:rPr>
        <w:t>*</w:t>
      </w:r>
      <w:r w:rsidR="00EC596B" w:rsidRPr="00CE1C6B">
        <w:rPr>
          <w:rFonts w:asciiTheme="majorBidi" w:hAnsiTheme="majorBidi" w:cstheme="majorBidi"/>
        </w:rPr>
        <w:t xml:space="preserve">100  </w:t>
      </w:r>
      <w:r w:rsidR="00EC596B" w:rsidRPr="00E91FCF">
        <w:rPr>
          <w:rFonts w:asciiTheme="majorBidi" w:hAnsiTheme="majorBidi" w:cstheme="majorBidi"/>
          <w:sz w:val="22"/>
          <w:szCs w:val="22"/>
        </w:rPr>
        <w:t xml:space="preserve">                </w:t>
      </w:r>
      <w:r w:rsidR="00EC596B">
        <w:rPr>
          <w:rFonts w:asciiTheme="majorBidi" w:hAnsiTheme="majorBidi" w:cstheme="majorBidi"/>
          <w:sz w:val="22"/>
          <w:szCs w:val="22"/>
        </w:rPr>
        <w:t xml:space="preserve">              </w:t>
      </w:r>
      <w:r w:rsidR="00EC596B" w:rsidRPr="00E91FCF">
        <w:rPr>
          <w:rFonts w:asciiTheme="majorBidi" w:hAnsiTheme="majorBidi" w:cstheme="majorBidi"/>
          <w:sz w:val="22"/>
          <w:szCs w:val="22"/>
        </w:rPr>
        <w:t xml:space="preserve">                          </w:t>
      </w:r>
      <w:r w:rsidR="00EC596B" w:rsidRPr="00E91FCF">
        <w:rPr>
          <w:rFonts w:asciiTheme="majorBidi" w:hAnsiTheme="majorBidi" w:cs="B Nazanin"/>
        </w:rPr>
        <w:t xml:space="preserve"> </w:t>
      </w:r>
      <w:r w:rsidR="00EC596B" w:rsidRPr="00E91FCF">
        <w:rPr>
          <w:rFonts w:asciiTheme="majorBidi" w:hAnsiTheme="majorBidi" w:cs="B Nazanin" w:hint="cs"/>
          <w:rtl/>
        </w:rPr>
        <w:t xml:space="preserve"> (1)</w:t>
      </w:r>
    </w:p>
    <w:p w:rsidR="00DB5CD5" w:rsidRPr="00DB5CD5" w:rsidRDefault="00BA09D6" w:rsidP="00DB5CD5">
      <w:pPr>
        <w:jc w:val="lowKashida"/>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rsidR="00E43A0D" w:rsidRDefault="00AA3406" w:rsidP="00E43A0D">
      <w:pPr>
        <w:jc w:val="lowKashida"/>
        <w:rPr>
          <w:rFonts w:cs="B Nazanin"/>
          <w:sz w:val="22"/>
          <w:szCs w:val="22"/>
          <w:rtl/>
        </w:rPr>
      </w:pPr>
      <w:r>
        <w:rPr>
          <w:rFonts w:cs="B Nazanin" w:hint="cs"/>
          <w:sz w:val="22"/>
          <w:szCs w:val="22"/>
          <w:rtl/>
        </w:rPr>
        <w:t xml:space="preserve">شکل 1 نمودارهای گرماسنجی روبشی تفاضلی تونرهای تولید شده را نشان </w:t>
      </w:r>
      <w:r w:rsidR="000B4317">
        <w:rPr>
          <w:rFonts w:cs="B Nazanin" w:hint="cs"/>
          <w:sz w:val="22"/>
          <w:szCs w:val="22"/>
          <w:rtl/>
        </w:rPr>
        <w:t>می‌دهد</w:t>
      </w:r>
      <w:r>
        <w:rPr>
          <w:rFonts w:cs="B Nazanin" w:hint="cs"/>
          <w:sz w:val="22"/>
          <w:szCs w:val="22"/>
          <w:rtl/>
        </w:rPr>
        <w:t>.</w:t>
      </w:r>
      <w:r w:rsidR="00F57729">
        <w:rPr>
          <w:rFonts w:cs="B Nazanin" w:hint="cs"/>
          <w:sz w:val="22"/>
          <w:szCs w:val="22"/>
          <w:rtl/>
        </w:rPr>
        <w:t xml:space="preserve"> مشاهده دمای انتقال </w:t>
      </w:r>
      <w:r w:rsidR="000B4317">
        <w:rPr>
          <w:rFonts w:cs="B Nazanin" w:hint="cs"/>
          <w:sz w:val="22"/>
          <w:szCs w:val="22"/>
          <w:rtl/>
        </w:rPr>
        <w:t>شیشه‌ای</w:t>
      </w:r>
      <w:r w:rsidR="00F57729">
        <w:rPr>
          <w:rFonts w:cs="B Nazanin" w:hint="cs"/>
          <w:sz w:val="22"/>
          <w:szCs w:val="22"/>
          <w:rtl/>
        </w:rPr>
        <w:t xml:space="preserve"> واحد در هر کدام</w:t>
      </w:r>
      <w:r w:rsidR="00CE1C6B">
        <w:rPr>
          <w:rFonts w:cs="B Nazanin" w:hint="cs"/>
          <w:sz w:val="22"/>
          <w:szCs w:val="22"/>
          <w:rtl/>
        </w:rPr>
        <w:t xml:space="preserve"> از </w:t>
      </w:r>
      <w:r w:rsidR="000B4317">
        <w:rPr>
          <w:rFonts w:cs="B Nazanin" w:hint="cs"/>
          <w:sz w:val="22"/>
          <w:szCs w:val="22"/>
          <w:rtl/>
        </w:rPr>
        <w:t>نمونه‌ها</w:t>
      </w:r>
      <w:r w:rsidR="00F57729">
        <w:rPr>
          <w:rFonts w:cs="B Nazanin" w:hint="cs"/>
          <w:sz w:val="22"/>
          <w:szCs w:val="22"/>
          <w:rtl/>
        </w:rPr>
        <w:t xml:space="preserve"> بیانگر عدم وجود </w:t>
      </w:r>
      <w:r w:rsidR="00CE1C6B">
        <w:rPr>
          <w:rFonts w:cs="B Nazanin" w:hint="cs"/>
          <w:sz w:val="22"/>
          <w:szCs w:val="22"/>
          <w:rtl/>
        </w:rPr>
        <w:t xml:space="preserve">هموپلیمر در محصول نهایی </w:t>
      </w:r>
      <w:r w:rsidR="00BB0E31">
        <w:rPr>
          <w:rFonts w:cs="B Nazanin"/>
          <w:sz w:val="22"/>
          <w:szCs w:val="22"/>
          <w:rtl/>
        </w:rPr>
        <w:t>است</w:t>
      </w:r>
      <w:r w:rsidR="00CE1C6B">
        <w:rPr>
          <w:rFonts w:cs="B Nazanin" w:hint="cs"/>
          <w:sz w:val="22"/>
          <w:szCs w:val="22"/>
          <w:rtl/>
        </w:rPr>
        <w:t xml:space="preserve">. </w:t>
      </w:r>
      <w:r w:rsidR="00BB0E31">
        <w:rPr>
          <w:rFonts w:cs="B Nazanin"/>
          <w:sz w:val="22"/>
          <w:szCs w:val="22"/>
          <w:rtl/>
        </w:rPr>
        <w:t>همان‌طور</w:t>
      </w:r>
      <w:r w:rsidR="00CE1C6B">
        <w:rPr>
          <w:rFonts w:cs="B Nazanin" w:hint="cs"/>
          <w:sz w:val="22"/>
          <w:szCs w:val="22"/>
          <w:rtl/>
        </w:rPr>
        <w:t xml:space="preserve"> که در جدول 2 دیده </w:t>
      </w:r>
      <w:r w:rsidR="00BB0E31">
        <w:rPr>
          <w:rFonts w:cs="B Nazanin"/>
          <w:sz w:val="22"/>
          <w:szCs w:val="22"/>
          <w:rtl/>
        </w:rPr>
        <w:t>م</w:t>
      </w:r>
      <w:r w:rsidR="00BB0E31">
        <w:rPr>
          <w:rFonts w:cs="B Nazanin" w:hint="cs"/>
          <w:sz w:val="22"/>
          <w:szCs w:val="22"/>
          <w:rtl/>
        </w:rPr>
        <w:t>ی‌</w:t>
      </w:r>
      <w:r w:rsidR="00BB0E31">
        <w:rPr>
          <w:rFonts w:cs="B Nazanin" w:hint="eastAsia"/>
          <w:sz w:val="22"/>
          <w:szCs w:val="22"/>
          <w:rtl/>
        </w:rPr>
        <w:t>شود</w:t>
      </w:r>
      <w:r w:rsidR="00CE1C6B">
        <w:rPr>
          <w:rFonts w:cs="B Nazanin" w:hint="cs"/>
          <w:sz w:val="22"/>
          <w:szCs w:val="22"/>
          <w:rtl/>
        </w:rPr>
        <w:t xml:space="preserve"> دمای انتقال </w:t>
      </w:r>
      <w:r w:rsidR="000B4317">
        <w:rPr>
          <w:rFonts w:cs="B Nazanin" w:hint="cs"/>
          <w:sz w:val="22"/>
          <w:szCs w:val="22"/>
          <w:rtl/>
        </w:rPr>
        <w:t>شیشه‌ای</w:t>
      </w:r>
      <w:r w:rsidR="00CE1C6B">
        <w:rPr>
          <w:rFonts w:cs="B Nazanin" w:hint="cs"/>
          <w:sz w:val="22"/>
          <w:szCs w:val="22"/>
          <w:rtl/>
        </w:rPr>
        <w:t xml:space="preserve"> </w:t>
      </w:r>
      <w:r w:rsidR="000B4317">
        <w:rPr>
          <w:rFonts w:cs="B Nazanin" w:hint="cs"/>
          <w:sz w:val="22"/>
          <w:szCs w:val="22"/>
          <w:rtl/>
        </w:rPr>
        <w:t>نمونه‌ها</w:t>
      </w:r>
      <w:r w:rsidR="00CE1C6B">
        <w:rPr>
          <w:rFonts w:cs="B Nazanin" w:hint="cs"/>
          <w:sz w:val="22"/>
          <w:szCs w:val="22"/>
          <w:rtl/>
        </w:rPr>
        <w:t xml:space="preserve"> به ترتیب برابر با </w:t>
      </w:r>
      <w:r w:rsidR="009C5AF8">
        <w:rPr>
          <w:rFonts w:cs="B Nazanin" w:hint="cs"/>
          <w:sz w:val="22"/>
          <w:szCs w:val="22"/>
          <w:rtl/>
        </w:rPr>
        <w:t xml:space="preserve">69 و 72 درجه </w:t>
      </w:r>
      <w:r w:rsidR="000B4317">
        <w:rPr>
          <w:rFonts w:cs="B Nazanin" w:hint="cs"/>
          <w:sz w:val="22"/>
          <w:szCs w:val="22"/>
          <w:rtl/>
        </w:rPr>
        <w:t>سانتی‌گراد</w:t>
      </w:r>
      <w:r w:rsidR="009C5AF8">
        <w:rPr>
          <w:rFonts w:cs="B Nazanin" w:hint="cs"/>
          <w:sz w:val="22"/>
          <w:szCs w:val="22"/>
          <w:rtl/>
        </w:rPr>
        <w:t xml:space="preserve"> هستند که هر دو برای تونر </w:t>
      </w:r>
      <w:r w:rsidR="00BB0E31">
        <w:rPr>
          <w:rFonts w:cs="B Nazanin"/>
          <w:sz w:val="22"/>
          <w:szCs w:val="22"/>
          <w:rtl/>
        </w:rPr>
        <w:t>کاملاً</w:t>
      </w:r>
      <w:r w:rsidR="009C5AF8">
        <w:rPr>
          <w:rFonts w:cs="B Nazanin" w:hint="cs"/>
          <w:sz w:val="22"/>
          <w:szCs w:val="22"/>
          <w:rtl/>
        </w:rPr>
        <w:t xml:space="preserve"> مناسب هستند. از آنجا دمای انتقال </w:t>
      </w:r>
      <w:r w:rsidR="000B4317">
        <w:rPr>
          <w:rFonts w:cs="B Nazanin" w:hint="cs"/>
          <w:sz w:val="22"/>
          <w:szCs w:val="22"/>
          <w:rtl/>
        </w:rPr>
        <w:t>شیشه‌ای</w:t>
      </w:r>
      <w:r w:rsidR="009C5AF8">
        <w:rPr>
          <w:rFonts w:cs="B Nazanin" w:hint="cs"/>
          <w:sz w:val="22"/>
          <w:szCs w:val="22"/>
          <w:rtl/>
        </w:rPr>
        <w:t xml:space="preserve"> </w:t>
      </w:r>
      <w:r w:rsidR="00BB0E31">
        <w:rPr>
          <w:rFonts w:cs="B Nazanin"/>
          <w:sz w:val="22"/>
          <w:szCs w:val="22"/>
          <w:rtl/>
        </w:rPr>
        <w:t>عمدتاً</w:t>
      </w:r>
      <w:r w:rsidR="009C5AF8">
        <w:rPr>
          <w:rFonts w:cs="B Nazanin" w:hint="cs"/>
          <w:sz w:val="22"/>
          <w:szCs w:val="22"/>
          <w:rtl/>
        </w:rPr>
        <w:t xml:space="preserve"> متأثر از مونومرهاست، تفاوت چندانی بین دماهای مربوط به دو نمونه مشهود نیست. کربن سیاه به دلیل سطح ویژه بزرگ و فعال خود </w:t>
      </w:r>
      <w:r w:rsidR="00BB0E31">
        <w:rPr>
          <w:rFonts w:cs="B Nazanin"/>
          <w:sz w:val="22"/>
          <w:szCs w:val="22"/>
          <w:rtl/>
        </w:rPr>
        <w:t>راد</w:t>
      </w:r>
      <w:r w:rsidR="00BB0E31">
        <w:rPr>
          <w:rFonts w:cs="B Nazanin" w:hint="cs"/>
          <w:sz w:val="22"/>
          <w:szCs w:val="22"/>
          <w:rtl/>
        </w:rPr>
        <w:t>ی</w:t>
      </w:r>
      <w:r w:rsidR="00BB0E31">
        <w:rPr>
          <w:rFonts w:cs="B Nazanin" w:hint="eastAsia"/>
          <w:sz w:val="22"/>
          <w:szCs w:val="22"/>
          <w:rtl/>
        </w:rPr>
        <w:t>کال‌ها</w:t>
      </w:r>
      <w:r w:rsidR="00BB0E31">
        <w:rPr>
          <w:rFonts w:cs="B Nazanin" w:hint="cs"/>
          <w:sz w:val="22"/>
          <w:szCs w:val="22"/>
          <w:rtl/>
        </w:rPr>
        <w:t>ی</w:t>
      </w:r>
      <w:r w:rsidR="009C5AF8">
        <w:rPr>
          <w:rFonts w:cs="B Nazanin" w:hint="cs"/>
          <w:sz w:val="22"/>
          <w:szCs w:val="22"/>
          <w:rtl/>
        </w:rPr>
        <w:t xml:space="preserve"> اولیه در محیط پلیمریزاسیون را غیر فعال </w:t>
      </w:r>
      <w:r w:rsidR="000B4317">
        <w:rPr>
          <w:rFonts w:cs="B Nazanin" w:hint="cs"/>
          <w:sz w:val="22"/>
          <w:szCs w:val="22"/>
          <w:rtl/>
        </w:rPr>
        <w:t>می‌کند</w:t>
      </w:r>
      <w:r w:rsidR="009C5AF8">
        <w:rPr>
          <w:rFonts w:cs="B Nazanin" w:hint="cs"/>
          <w:sz w:val="22"/>
          <w:szCs w:val="22"/>
          <w:rtl/>
        </w:rPr>
        <w:t xml:space="preserve"> که این مسئله منجر به تولید </w:t>
      </w:r>
      <w:r w:rsidR="00BB0E31">
        <w:rPr>
          <w:rFonts w:cs="B Nazanin"/>
          <w:sz w:val="22"/>
          <w:szCs w:val="22"/>
          <w:rtl/>
        </w:rPr>
        <w:t>زنج</w:t>
      </w:r>
      <w:r w:rsidR="00BB0E31">
        <w:rPr>
          <w:rFonts w:cs="B Nazanin" w:hint="cs"/>
          <w:sz w:val="22"/>
          <w:szCs w:val="22"/>
          <w:rtl/>
        </w:rPr>
        <w:t>ی</w:t>
      </w:r>
      <w:r w:rsidR="00BB0E31">
        <w:rPr>
          <w:rFonts w:cs="B Nazanin" w:hint="eastAsia"/>
          <w:sz w:val="22"/>
          <w:szCs w:val="22"/>
          <w:rtl/>
        </w:rPr>
        <w:t>ره‌ها</w:t>
      </w:r>
      <w:r w:rsidR="00BB0E31">
        <w:rPr>
          <w:rFonts w:cs="B Nazanin" w:hint="cs"/>
          <w:sz w:val="22"/>
          <w:szCs w:val="22"/>
          <w:rtl/>
        </w:rPr>
        <w:t>ی</w:t>
      </w:r>
      <w:r w:rsidR="009C5AF8">
        <w:rPr>
          <w:rFonts w:cs="B Nazanin" w:hint="cs"/>
          <w:sz w:val="22"/>
          <w:szCs w:val="22"/>
          <w:rtl/>
        </w:rPr>
        <w:t xml:space="preserve"> </w:t>
      </w:r>
      <w:r w:rsidR="00BB0E31">
        <w:rPr>
          <w:rFonts w:cs="B Nazanin" w:hint="cs"/>
          <w:sz w:val="22"/>
          <w:szCs w:val="22"/>
          <w:rtl/>
        </w:rPr>
        <w:t>کوچک‌تر</w:t>
      </w:r>
      <w:r w:rsidR="009C5AF8">
        <w:rPr>
          <w:rFonts w:cs="B Nazanin" w:hint="cs"/>
          <w:sz w:val="22"/>
          <w:szCs w:val="22"/>
          <w:rtl/>
        </w:rPr>
        <w:t xml:space="preserve"> و در نتیجه کاهش دمای انتقال </w:t>
      </w:r>
      <w:r w:rsidR="000B4317">
        <w:rPr>
          <w:rFonts w:cs="B Nazanin" w:hint="cs"/>
          <w:sz w:val="22"/>
          <w:szCs w:val="22"/>
          <w:rtl/>
        </w:rPr>
        <w:t>شیشه‌ای</w:t>
      </w:r>
      <w:r w:rsidR="009C5AF8">
        <w:rPr>
          <w:rFonts w:cs="B Nazanin" w:hint="cs"/>
          <w:sz w:val="22"/>
          <w:szCs w:val="22"/>
          <w:rtl/>
        </w:rPr>
        <w:t xml:space="preserve"> </w:t>
      </w:r>
      <w:r w:rsidR="00BB0E31">
        <w:rPr>
          <w:rFonts w:cs="B Nazanin" w:hint="cs"/>
          <w:sz w:val="22"/>
          <w:szCs w:val="22"/>
          <w:rtl/>
        </w:rPr>
        <w:t>می‌شود</w:t>
      </w:r>
      <w:r w:rsidR="009C5AF8">
        <w:rPr>
          <w:rFonts w:cs="B Nazanin" w:hint="cs"/>
          <w:sz w:val="22"/>
          <w:szCs w:val="22"/>
          <w:rtl/>
        </w:rPr>
        <w:t xml:space="preserve">. از طرفی با کاهش غلظت </w:t>
      </w:r>
      <w:r w:rsidR="00BB0E31">
        <w:rPr>
          <w:rFonts w:cs="B Nazanin" w:hint="cs"/>
          <w:sz w:val="22"/>
          <w:szCs w:val="22"/>
          <w:rtl/>
        </w:rPr>
        <w:t>رادیکال‌ها</w:t>
      </w:r>
      <w:r w:rsidR="009C5AF8">
        <w:rPr>
          <w:rFonts w:cs="B Nazanin" w:hint="cs"/>
          <w:sz w:val="22"/>
          <w:szCs w:val="22"/>
          <w:rtl/>
        </w:rPr>
        <w:t xml:space="preserve"> در محیط پلیمریزاسیون </w:t>
      </w:r>
      <w:r w:rsidR="00BB0E31">
        <w:rPr>
          <w:rFonts w:cs="B Nazanin" w:hint="cs"/>
          <w:sz w:val="22"/>
          <w:szCs w:val="22"/>
          <w:rtl/>
        </w:rPr>
        <w:t>زنجیره‌های</w:t>
      </w:r>
      <w:r w:rsidR="009C5AF8">
        <w:rPr>
          <w:rFonts w:cs="B Nazanin" w:hint="cs"/>
          <w:sz w:val="22"/>
          <w:szCs w:val="22"/>
          <w:rtl/>
        </w:rPr>
        <w:t xml:space="preserve"> بزرگی شکل </w:t>
      </w:r>
      <w:r w:rsidR="000B4317">
        <w:rPr>
          <w:rFonts w:cs="B Nazanin" w:hint="cs"/>
          <w:sz w:val="22"/>
          <w:szCs w:val="22"/>
          <w:rtl/>
        </w:rPr>
        <w:t>می‌گیرند</w:t>
      </w:r>
      <w:r w:rsidR="009C5AF8">
        <w:rPr>
          <w:rFonts w:cs="B Nazanin" w:hint="cs"/>
          <w:sz w:val="22"/>
          <w:szCs w:val="22"/>
          <w:rtl/>
        </w:rPr>
        <w:t xml:space="preserve"> که دمای انتقال </w:t>
      </w:r>
      <w:r w:rsidR="000B4317">
        <w:rPr>
          <w:rFonts w:cs="B Nazanin" w:hint="cs"/>
          <w:sz w:val="22"/>
          <w:szCs w:val="22"/>
          <w:rtl/>
        </w:rPr>
        <w:t>شیشه‌ای</w:t>
      </w:r>
      <w:r w:rsidR="009C5AF8">
        <w:rPr>
          <w:rFonts w:cs="B Nazanin" w:hint="cs"/>
          <w:sz w:val="22"/>
          <w:szCs w:val="22"/>
          <w:rtl/>
        </w:rPr>
        <w:t xml:space="preserve"> را افزایش </w:t>
      </w:r>
      <w:r w:rsidR="00BB0E31">
        <w:rPr>
          <w:rFonts w:cs="B Nazanin" w:hint="cs"/>
          <w:sz w:val="22"/>
          <w:szCs w:val="22"/>
          <w:rtl/>
        </w:rPr>
        <w:t>می‌دهند</w:t>
      </w:r>
      <w:r w:rsidR="009C5AF8">
        <w:rPr>
          <w:rFonts w:cs="B Nazanin" w:hint="cs"/>
          <w:sz w:val="22"/>
          <w:szCs w:val="22"/>
          <w:rtl/>
        </w:rPr>
        <w:t>. مجمو</w:t>
      </w:r>
      <w:r w:rsidR="00E9423D">
        <w:rPr>
          <w:rFonts w:cs="B Nazanin" w:hint="cs"/>
          <w:sz w:val="22"/>
          <w:szCs w:val="22"/>
          <w:rtl/>
        </w:rPr>
        <w:t xml:space="preserve">ع این دو اثر منجر به تغییر دمای انتقال </w:t>
      </w:r>
      <w:r w:rsidR="000B4317">
        <w:rPr>
          <w:rFonts w:cs="B Nazanin" w:hint="cs"/>
          <w:sz w:val="22"/>
          <w:szCs w:val="22"/>
          <w:rtl/>
        </w:rPr>
        <w:t>شیشه‌ای</w:t>
      </w:r>
      <w:r w:rsidR="00E9423D">
        <w:rPr>
          <w:rFonts w:cs="B Nazanin" w:hint="cs"/>
          <w:sz w:val="22"/>
          <w:szCs w:val="22"/>
          <w:rtl/>
        </w:rPr>
        <w:t xml:space="preserve"> </w:t>
      </w:r>
      <w:r w:rsidR="00BB0E31">
        <w:rPr>
          <w:rFonts w:cs="B Nazanin" w:hint="cs"/>
          <w:sz w:val="22"/>
          <w:szCs w:val="22"/>
          <w:rtl/>
        </w:rPr>
        <w:t>می‌شود</w:t>
      </w:r>
      <w:r w:rsidR="00E9423D">
        <w:rPr>
          <w:rFonts w:cs="B Nazanin" w:hint="cs"/>
          <w:sz w:val="22"/>
          <w:szCs w:val="22"/>
          <w:rtl/>
        </w:rPr>
        <w:t xml:space="preserve"> و در اینجا مشاهده </w:t>
      </w:r>
      <w:r w:rsidR="00BB0E31">
        <w:rPr>
          <w:rFonts w:cs="B Nazanin" w:hint="cs"/>
          <w:sz w:val="22"/>
          <w:szCs w:val="22"/>
          <w:rtl/>
        </w:rPr>
        <w:t>می‌شود</w:t>
      </w:r>
      <w:r w:rsidR="00E9423D">
        <w:rPr>
          <w:rFonts w:cs="B Nazanin" w:hint="cs"/>
          <w:sz w:val="22"/>
          <w:szCs w:val="22"/>
          <w:rtl/>
        </w:rPr>
        <w:t xml:space="preserve"> که افزایش میزان کربن سیاه منجر به افزایش آن شده است.</w:t>
      </w:r>
    </w:p>
    <w:p w:rsidR="00691879" w:rsidRDefault="00F57729" w:rsidP="00F57729">
      <w:pPr>
        <w:jc w:val="center"/>
        <w:rPr>
          <w:rFonts w:cs="B Nazanin"/>
          <w:rtl/>
        </w:rPr>
      </w:pPr>
      <w:r>
        <w:rPr>
          <w:rFonts w:cs="B Nazanin"/>
          <w:noProof/>
        </w:rPr>
        <w:drawing>
          <wp:inline distT="0" distB="0" distL="0" distR="0" wp14:anchorId="057DF46B" wp14:editId="4C1657F4">
            <wp:extent cx="3038475" cy="18327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2168" cy="1840991"/>
                    </a:xfrm>
                    <a:prstGeom prst="rect">
                      <a:avLst/>
                    </a:prstGeom>
                    <a:noFill/>
                    <a:ln>
                      <a:noFill/>
                    </a:ln>
                  </pic:spPr>
                </pic:pic>
              </a:graphicData>
            </a:graphic>
          </wp:inline>
        </w:drawing>
      </w:r>
    </w:p>
    <w:p w:rsidR="00CE1C6B" w:rsidRDefault="00CE1C6B" w:rsidP="00CE1C6B">
      <w:pPr>
        <w:jc w:val="center"/>
        <w:rPr>
          <w:rFonts w:cs="B Nazanin"/>
          <w:sz w:val="20"/>
          <w:szCs w:val="20"/>
          <w:rtl/>
        </w:rPr>
      </w:pPr>
      <w:r>
        <w:rPr>
          <w:rFonts w:cs="B Nazanin" w:hint="cs"/>
          <w:sz w:val="20"/>
          <w:szCs w:val="20"/>
          <w:rtl/>
        </w:rPr>
        <w:t>شكل 1. نمودارهای گرماسنجی روبشی تفاضلی مربوط به دو نمونه تولید شده</w:t>
      </w:r>
    </w:p>
    <w:p w:rsidR="006C4A00" w:rsidRDefault="006C4A00" w:rsidP="005428EE">
      <w:pPr>
        <w:jc w:val="lowKashida"/>
        <w:rPr>
          <w:rFonts w:cs="B Nazanin"/>
          <w:sz w:val="22"/>
          <w:szCs w:val="22"/>
          <w:rtl/>
        </w:rPr>
      </w:pPr>
    </w:p>
    <w:p w:rsidR="006F0AE4" w:rsidRDefault="006F0AE4" w:rsidP="005428EE">
      <w:pPr>
        <w:jc w:val="lowKashida"/>
        <w:rPr>
          <w:rFonts w:cs="B Nazanin"/>
          <w:sz w:val="22"/>
          <w:szCs w:val="22"/>
          <w:rtl/>
        </w:rPr>
      </w:pPr>
      <w:r>
        <w:rPr>
          <w:rFonts w:cs="B Nazanin" w:hint="cs"/>
          <w:sz w:val="22"/>
          <w:szCs w:val="22"/>
          <w:rtl/>
        </w:rPr>
        <w:t xml:space="preserve">چنانچه از جدول 2 مشهود است میانگین اندازه ذرات و توزیع اندازه ذرات تونر تولید شده در هر دو نمونه در حدود مطلوبی قرار دارند و افزودن کربن سیاه </w:t>
      </w:r>
      <w:r w:rsidR="00BB0E31">
        <w:rPr>
          <w:rFonts w:cs="B Nazanin" w:hint="cs"/>
          <w:sz w:val="22"/>
          <w:szCs w:val="22"/>
          <w:rtl/>
        </w:rPr>
        <w:t>بیش‌تر</w:t>
      </w:r>
      <w:r>
        <w:rPr>
          <w:rFonts w:cs="B Nazanin" w:hint="cs"/>
          <w:sz w:val="22"/>
          <w:szCs w:val="22"/>
          <w:rtl/>
        </w:rPr>
        <w:t xml:space="preserve"> منجر به </w:t>
      </w:r>
      <w:r w:rsidR="00BB0E31">
        <w:rPr>
          <w:rFonts w:cs="B Nazanin" w:hint="cs"/>
          <w:sz w:val="22"/>
          <w:szCs w:val="22"/>
          <w:rtl/>
        </w:rPr>
        <w:t>بزرگ‌تر</w:t>
      </w:r>
      <w:r>
        <w:rPr>
          <w:rFonts w:cs="B Nazanin" w:hint="cs"/>
          <w:sz w:val="22"/>
          <w:szCs w:val="22"/>
          <w:rtl/>
        </w:rPr>
        <w:t xml:space="preserve"> شدن اندازه ذرات و </w:t>
      </w:r>
      <w:r w:rsidR="00BB0E31">
        <w:rPr>
          <w:rFonts w:cs="B Nazanin" w:hint="cs"/>
          <w:sz w:val="22"/>
          <w:szCs w:val="22"/>
          <w:rtl/>
        </w:rPr>
        <w:t>پهن‌تر</w:t>
      </w:r>
      <w:r>
        <w:rPr>
          <w:rFonts w:cs="B Nazanin" w:hint="cs"/>
          <w:sz w:val="22"/>
          <w:szCs w:val="22"/>
          <w:rtl/>
        </w:rPr>
        <w:t xml:space="preserve"> شدن توزیع آن شده است. در توجیه این پدیده </w:t>
      </w:r>
      <w:r w:rsidR="00BB0E31">
        <w:rPr>
          <w:rFonts w:cs="B Nazanin" w:hint="cs"/>
          <w:sz w:val="22"/>
          <w:szCs w:val="22"/>
          <w:rtl/>
        </w:rPr>
        <w:t>می‌توان</w:t>
      </w:r>
      <w:r>
        <w:rPr>
          <w:rFonts w:cs="B Nazanin" w:hint="cs"/>
          <w:sz w:val="22"/>
          <w:szCs w:val="22"/>
          <w:rtl/>
        </w:rPr>
        <w:t xml:space="preserve"> گفت که با افزایش میزان کربن سیاه، برای جلوگیری از تجمع </w:t>
      </w:r>
      <w:r w:rsidR="005428EE">
        <w:rPr>
          <w:rFonts w:cs="B Nazanin" w:hint="cs"/>
          <w:sz w:val="22"/>
          <w:szCs w:val="22"/>
          <w:rtl/>
        </w:rPr>
        <w:t>ذ</w:t>
      </w:r>
      <w:r>
        <w:rPr>
          <w:rFonts w:cs="B Nazanin" w:hint="cs"/>
          <w:sz w:val="22"/>
          <w:szCs w:val="22"/>
          <w:rtl/>
        </w:rPr>
        <w:t xml:space="preserve">رات آن، به میزان ماده فعال سطحی </w:t>
      </w:r>
      <w:r w:rsidR="00BB0E31">
        <w:rPr>
          <w:rFonts w:cs="B Nazanin" w:hint="cs"/>
          <w:sz w:val="22"/>
          <w:szCs w:val="22"/>
          <w:rtl/>
        </w:rPr>
        <w:t>بیش‌تر</w:t>
      </w:r>
      <w:r>
        <w:rPr>
          <w:rFonts w:cs="B Nazanin" w:hint="cs"/>
          <w:sz w:val="22"/>
          <w:szCs w:val="22"/>
          <w:rtl/>
        </w:rPr>
        <w:t xml:space="preserve">ی نیاز است که با ثابت نگه داشتن آن </w:t>
      </w:r>
      <w:r w:rsidR="00BB0E31">
        <w:rPr>
          <w:rFonts w:cs="B Nazanin"/>
          <w:sz w:val="22"/>
          <w:szCs w:val="22"/>
          <w:rtl/>
        </w:rPr>
        <w:t>قاعدتاً</w:t>
      </w:r>
      <w:r>
        <w:rPr>
          <w:rFonts w:cs="B Nazanin" w:hint="cs"/>
          <w:sz w:val="22"/>
          <w:szCs w:val="22"/>
          <w:rtl/>
        </w:rPr>
        <w:t xml:space="preserve"> اندازه ذرات افزایش </w:t>
      </w:r>
      <w:r w:rsidR="00BB0E31">
        <w:rPr>
          <w:rFonts w:cs="B Nazanin"/>
          <w:sz w:val="22"/>
          <w:szCs w:val="22"/>
          <w:rtl/>
        </w:rPr>
        <w:t>م</w:t>
      </w:r>
      <w:r w:rsidR="00BB0E31">
        <w:rPr>
          <w:rFonts w:cs="B Nazanin" w:hint="cs"/>
          <w:sz w:val="22"/>
          <w:szCs w:val="22"/>
          <w:rtl/>
        </w:rPr>
        <w:t>ی‌ی</w:t>
      </w:r>
      <w:r w:rsidR="00BB0E31">
        <w:rPr>
          <w:rFonts w:cs="B Nazanin" w:hint="eastAsia"/>
          <w:sz w:val="22"/>
          <w:szCs w:val="22"/>
          <w:rtl/>
        </w:rPr>
        <w:t>ابد</w:t>
      </w:r>
      <w:r>
        <w:rPr>
          <w:rFonts w:cs="B Nazanin" w:hint="cs"/>
          <w:sz w:val="22"/>
          <w:szCs w:val="22"/>
          <w:rtl/>
        </w:rPr>
        <w:t xml:space="preserve">. از جدول 2 دیده </w:t>
      </w:r>
      <w:r w:rsidR="00BB0E31">
        <w:rPr>
          <w:rFonts w:cs="B Nazanin" w:hint="cs"/>
          <w:sz w:val="22"/>
          <w:szCs w:val="22"/>
          <w:rtl/>
        </w:rPr>
        <w:t>می‌شود</w:t>
      </w:r>
      <w:r>
        <w:rPr>
          <w:rFonts w:cs="B Nazanin" w:hint="cs"/>
          <w:sz w:val="22"/>
          <w:szCs w:val="22"/>
          <w:rtl/>
        </w:rPr>
        <w:t xml:space="preserve"> که میزان درصد تبدیل واکنش هر دو نمونه نیز مقدار بالایی است که نشان از پیشرفت مطلوب واکنش و عدم وجود هموپلیمر است. </w:t>
      </w:r>
    </w:p>
    <w:p w:rsidR="00CE1C6B" w:rsidRDefault="006F0AE4" w:rsidP="005428EE">
      <w:pPr>
        <w:jc w:val="lowKashida"/>
        <w:rPr>
          <w:rFonts w:cs="B Nazanin"/>
          <w:sz w:val="22"/>
          <w:szCs w:val="22"/>
          <w:rtl/>
        </w:rPr>
      </w:pPr>
      <w:r>
        <w:rPr>
          <w:rFonts w:cs="B Nazanin" w:hint="cs"/>
          <w:sz w:val="22"/>
          <w:szCs w:val="22"/>
          <w:rtl/>
        </w:rPr>
        <w:lastRenderedPageBreak/>
        <w:t xml:space="preserve">در شکل 2 </w:t>
      </w:r>
      <w:r w:rsidR="000B4317">
        <w:rPr>
          <w:rFonts w:cs="B Nazanin" w:hint="cs"/>
          <w:sz w:val="22"/>
          <w:szCs w:val="22"/>
          <w:rtl/>
        </w:rPr>
        <w:t>ویژگی‌های</w:t>
      </w:r>
      <w:r>
        <w:rPr>
          <w:rFonts w:cs="B Nazanin" w:hint="cs"/>
          <w:sz w:val="22"/>
          <w:szCs w:val="22"/>
          <w:rtl/>
        </w:rPr>
        <w:t xml:space="preserve"> رنگی تونرهای تولید شده نشان داده شده است.</w:t>
      </w:r>
      <w:r w:rsidR="002571B9">
        <w:rPr>
          <w:rFonts w:cs="B Nazanin" w:hint="cs"/>
          <w:sz w:val="22"/>
          <w:szCs w:val="22"/>
          <w:rtl/>
        </w:rPr>
        <w:t xml:space="preserve"> میزان روشنایی هر دو نمونه بسیار کم بوده و</w:t>
      </w:r>
      <w:r>
        <w:rPr>
          <w:rFonts w:cs="B Nazanin" w:hint="cs"/>
          <w:sz w:val="22"/>
          <w:szCs w:val="22"/>
          <w:rtl/>
        </w:rPr>
        <w:t xml:space="preserve"> هر دو </w:t>
      </w:r>
      <w:r w:rsidR="00BB0E31">
        <w:rPr>
          <w:rFonts w:cs="B Nazanin"/>
          <w:sz w:val="22"/>
          <w:szCs w:val="22"/>
          <w:rtl/>
        </w:rPr>
        <w:t>مشخصه‌ها</w:t>
      </w:r>
      <w:r w:rsidR="00BB0E31">
        <w:rPr>
          <w:rFonts w:cs="B Nazanin" w:hint="cs"/>
          <w:sz w:val="22"/>
          <w:szCs w:val="22"/>
          <w:rtl/>
        </w:rPr>
        <w:t>ی</w:t>
      </w:r>
      <w:r w:rsidR="002571B9">
        <w:rPr>
          <w:rFonts w:cs="B Nazanin" w:hint="cs"/>
          <w:sz w:val="22"/>
          <w:szCs w:val="22"/>
          <w:rtl/>
        </w:rPr>
        <w:t xml:space="preserve"> رنگی </w:t>
      </w:r>
      <w:r w:rsidR="002571B9">
        <w:rPr>
          <w:rFonts w:cs="B Nazanin"/>
          <w:sz w:val="22"/>
          <w:szCs w:val="22"/>
        </w:rPr>
        <w:t xml:space="preserve"> </w:t>
      </w:r>
      <w:r w:rsidR="002571B9" w:rsidRPr="002571B9">
        <w:rPr>
          <w:rFonts w:cs="B Nazanin"/>
          <w:sz w:val="22"/>
          <w:szCs w:val="22"/>
        </w:rPr>
        <w:t>a</w:t>
      </w:r>
      <w:r w:rsidR="002571B9" w:rsidRPr="002571B9">
        <w:rPr>
          <w:rFonts w:cs="B Nazanin"/>
          <w:sz w:val="22"/>
          <w:szCs w:val="22"/>
          <w:vertAlign w:val="superscript"/>
        </w:rPr>
        <w:t>*</w:t>
      </w:r>
      <w:r w:rsidR="002571B9">
        <w:rPr>
          <w:rFonts w:cs="B Nazanin" w:hint="cs"/>
          <w:sz w:val="22"/>
          <w:szCs w:val="22"/>
          <w:rtl/>
        </w:rPr>
        <w:t>و</w:t>
      </w:r>
      <w:r w:rsidR="002571B9" w:rsidRPr="002571B9">
        <w:rPr>
          <w:rFonts w:cs="B Nazanin"/>
          <w:sz w:val="22"/>
          <w:szCs w:val="22"/>
        </w:rPr>
        <w:t xml:space="preserve"> b</w:t>
      </w:r>
      <w:r w:rsidR="002571B9" w:rsidRPr="002571B9">
        <w:rPr>
          <w:rFonts w:cs="B Nazanin"/>
          <w:sz w:val="22"/>
          <w:szCs w:val="22"/>
          <w:vertAlign w:val="superscript"/>
        </w:rPr>
        <w:t>*</w:t>
      </w:r>
      <w:r w:rsidR="002571B9" w:rsidRPr="002571B9">
        <w:rPr>
          <w:rFonts w:cs="B Nazanin" w:hint="cs"/>
          <w:sz w:val="22"/>
          <w:szCs w:val="22"/>
          <w:rtl/>
        </w:rPr>
        <w:t xml:space="preserve"> </w:t>
      </w:r>
      <w:r w:rsidR="005428EE">
        <w:rPr>
          <w:rFonts w:cs="B Nazanin" w:hint="cs"/>
          <w:sz w:val="22"/>
          <w:szCs w:val="22"/>
          <w:rtl/>
        </w:rPr>
        <w:t xml:space="preserve">مقداری </w:t>
      </w:r>
      <w:r w:rsidR="002571B9">
        <w:rPr>
          <w:rFonts w:cs="B Nazanin" w:hint="cs"/>
          <w:sz w:val="22"/>
          <w:szCs w:val="22"/>
          <w:rtl/>
        </w:rPr>
        <w:t xml:space="preserve">نزدیک به صفر دارند که بیانگر رنگ سیاه مناسب </w:t>
      </w:r>
      <w:r w:rsidR="000B4317">
        <w:rPr>
          <w:rFonts w:cs="B Nazanin" w:hint="cs"/>
          <w:sz w:val="22"/>
          <w:szCs w:val="22"/>
          <w:rtl/>
        </w:rPr>
        <w:t>آن‌ها</w:t>
      </w:r>
      <w:r w:rsidR="002571B9">
        <w:rPr>
          <w:rFonts w:cs="B Nazanin" w:hint="cs"/>
          <w:sz w:val="22"/>
          <w:szCs w:val="22"/>
          <w:rtl/>
        </w:rPr>
        <w:t xml:space="preserve">ست. </w:t>
      </w:r>
      <w:r w:rsidR="00BB0E31">
        <w:rPr>
          <w:rFonts w:cs="B Nazanin"/>
          <w:sz w:val="22"/>
          <w:szCs w:val="22"/>
          <w:rtl/>
        </w:rPr>
        <w:t>ازا</w:t>
      </w:r>
      <w:r w:rsidR="00BB0E31">
        <w:rPr>
          <w:rFonts w:cs="B Nazanin" w:hint="cs"/>
          <w:sz w:val="22"/>
          <w:szCs w:val="22"/>
          <w:rtl/>
        </w:rPr>
        <w:t>ی</w:t>
      </w:r>
      <w:r w:rsidR="00BB0E31">
        <w:rPr>
          <w:rFonts w:cs="B Nazanin" w:hint="eastAsia"/>
          <w:sz w:val="22"/>
          <w:szCs w:val="22"/>
          <w:rtl/>
        </w:rPr>
        <w:t>ن‌رو</w:t>
      </w:r>
      <w:r w:rsidR="002571B9">
        <w:rPr>
          <w:rFonts w:cs="B Nazanin" w:hint="cs"/>
          <w:sz w:val="22"/>
          <w:szCs w:val="22"/>
          <w:rtl/>
        </w:rPr>
        <w:t xml:space="preserve"> برای استفاده در چاپ سیاه سفید بسیار مناسب هستند</w:t>
      </w:r>
      <w:r w:rsidR="005428EE">
        <w:rPr>
          <w:rFonts w:cs="B Nazanin" w:hint="cs"/>
          <w:sz w:val="22"/>
          <w:szCs w:val="22"/>
          <w:rtl/>
        </w:rPr>
        <w:t>.</w:t>
      </w:r>
    </w:p>
    <w:p w:rsidR="005428EE" w:rsidRPr="005428EE" w:rsidRDefault="005428EE" w:rsidP="005428EE">
      <w:pPr>
        <w:jc w:val="lowKashida"/>
        <w:rPr>
          <w:rFonts w:cs="B Nazanin"/>
          <w:sz w:val="22"/>
          <w:szCs w:val="22"/>
          <w:rtl/>
        </w:rPr>
      </w:pPr>
    </w:p>
    <w:p w:rsidR="00CE1C6B" w:rsidRDefault="009C5AF8" w:rsidP="009C5AF8">
      <w:pPr>
        <w:jc w:val="center"/>
        <w:rPr>
          <w:rFonts w:cs="B Nazanin"/>
          <w:sz w:val="20"/>
          <w:szCs w:val="20"/>
          <w:rtl/>
        </w:rPr>
      </w:pPr>
      <w:r>
        <w:rPr>
          <w:rFonts w:cs="B Nazanin" w:hint="cs"/>
          <w:sz w:val="20"/>
          <w:szCs w:val="20"/>
          <w:rtl/>
        </w:rPr>
        <w:t xml:space="preserve">جدول 2. نتایج حاصل از </w:t>
      </w:r>
      <w:r w:rsidR="00BB0E31">
        <w:rPr>
          <w:rFonts w:cs="B Nazanin"/>
          <w:sz w:val="20"/>
          <w:szCs w:val="20"/>
          <w:rtl/>
        </w:rPr>
        <w:t>آزمون‌ها</w:t>
      </w:r>
      <w:r w:rsidR="00BB0E31">
        <w:rPr>
          <w:rFonts w:cs="B Nazanin" w:hint="cs"/>
          <w:sz w:val="20"/>
          <w:szCs w:val="20"/>
          <w:rtl/>
        </w:rPr>
        <w:t>ی</w:t>
      </w:r>
      <w:r>
        <w:rPr>
          <w:rFonts w:cs="B Nazanin" w:hint="cs"/>
          <w:sz w:val="20"/>
          <w:szCs w:val="20"/>
          <w:rtl/>
        </w:rPr>
        <w:t xml:space="preserve"> انجام شده مربوط به هر دو نمونه تولید شده</w:t>
      </w:r>
    </w:p>
    <w:tbl>
      <w:tblPr>
        <w:tblStyle w:val="TableGrid"/>
        <w:bidiVisual/>
        <w:tblW w:w="0" w:type="auto"/>
        <w:tblLook w:val="04A0" w:firstRow="1" w:lastRow="0" w:firstColumn="1" w:lastColumn="0" w:noHBand="0" w:noVBand="1"/>
      </w:tblPr>
      <w:tblGrid>
        <w:gridCol w:w="1870"/>
        <w:gridCol w:w="1870"/>
        <w:gridCol w:w="1870"/>
        <w:gridCol w:w="1870"/>
        <w:gridCol w:w="1870"/>
      </w:tblGrid>
      <w:tr w:rsidR="00F16A9A" w:rsidTr="00F16A9A">
        <w:tc>
          <w:tcPr>
            <w:tcW w:w="1870" w:type="dxa"/>
            <w:shd w:val="clear" w:color="auto" w:fill="E7E6E6" w:themeFill="background2"/>
            <w:vAlign w:val="center"/>
          </w:tcPr>
          <w:p w:rsidR="00F16A9A" w:rsidRDefault="00F16A9A" w:rsidP="00F16A9A">
            <w:pPr>
              <w:jc w:val="center"/>
              <w:rPr>
                <w:rFonts w:cs="B Nazanin"/>
                <w:sz w:val="20"/>
                <w:szCs w:val="20"/>
                <w:rtl/>
              </w:rPr>
            </w:pPr>
            <w:r>
              <w:rPr>
                <w:rFonts w:cs="B Nazanin" w:hint="cs"/>
                <w:sz w:val="20"/>
                <w:szCs w:val="20"/>
                <w:rtl/>
              </w:rPr>
              <w:t>درصد تبدیل</w:t>
            </w:r>
          </w:p>
        </w:tc>
        <w:tc>
          <w:tcPr>
            <w:tcW w:w="1870" w:type="dxa"/>
            <w:shd w:val="clear" w:color="auto" w:fill="E7E6E6" w:themeFill="background2"/>
            <w:vAlign w:val="center"/>
          </w:tcPr>
          <w:p w:rsidR="00F16A9A" w:rsidRDefault="00F16A9A" w:rsidP="00F16A9A">
            <w:pPr>
              <w:jc w:val="center"/>
              <w:rPr>
                <w:rFonts w:cs="B Nazanin"/>
                <w:sz w:val="20"/>
                <w:szCs w:val="20"/>
                <w:rtl/>
              </w:rPr>
            </w:pPr>
            <w:r>
              <w:rPr>
                <w:rFonts w:cs="B Nazanin" w:hint="cs"/>
                <w:sz w:val="20"/>
                <w:szCs w:val="20"/>
                <w:rtl/>
              </w:rPr>
              <w:t>توزیع اندازه ذرات</w:t>
            </w:r>
          </w:p>
        </w:tc>
        <w:tc>
          <w:tcPr>
            <w:tcW w:w="1870" w:type="dxa"/>
            <w:shd w:val="clear" w:color="auto" w:fill="E7E6E6" w:themeFill="background2"/>
            <w:vAlign w:val="center"/>
          </w:tcPr>
          <w:p w:rsidR="00F16A9A" w:rsidRDefault="00E9423D" w:rsidP="00F16A9A">
            <w:pPr>
              <w:jc w:val="center"/>
              <w:rPr>
                <w:rFonts w:cs="B Nazanin"/>
                <w:sz w:val="20"/>
                <w:szCs w:val="20"/>
                <w:rtl/>
              </w:rPr>
            </w:pPr>
            <w:r>
              <w:rPr>
                <w:rFonts w:cs="B Nazanin" w:hint="cs"/>
                <w:sz w:val="20"/>
                <w:szCs w:val="20"/>
                <w:rtl/>
              </w:rPr>
              <w:t xml:space="preserve">میانگین </w:t>
            </w:r>
            <w:r w:rsidR="00F16A9A">
              <w:rPr>
                <w:rFonts w:cs="B Nazanin" w:hint="cs"/>
                <w:sz w:val="20"/>
                <w:szCs w:val="20"/>
                <w:rtl/>
              </w:rPr>
              <w:t>اندازه ذرات</w:t>
            </w:r>
            <w:r>
              <w:rPr>
                <w:rFonts w:cs="B Nazanin" w:hint="cs"/>
                <w:sz w:val="20"/>
                <w:szCs w:val="20"/>
                <w:rtl/>
              </w:rPr>
              <w:t xml:space="preserve"> (میکرومتر)</w:t>
            </w:r>
          </w:p>
        </w:tc>
        <w:tc>
          <w:tcPr>
            <w:tcW w:w="1870" w:type="dxa"/>
            <w:shd w:val="clear" w:color="auto" w:fill="E7E6E6" w:themeFill="background2"/>
            <w:vAlign w:val="center"/>
          </w:tcPr>
          <w:p w:rsidR="00F16A9A" w:rsidRDefault="00F16A9A" w:rsidP="00F16A9A">
            <w:pPr>
              <w:jc w:val="center"/>
              <w:rPr>
                <w:rFonts w:cs="B Nazanin"/>
                <w:sz w:val="20"/>
                <w:szCs w:val="20"/>
                <w:rtl/>
              </w:rPr>
            </w:pPr>
            <w:r>
              <w:rPr>
                <w:rFonts w:cs="B Nazanin" w:hint="cs"/>
                <w:sz w:val="20"/>
                <w:szCs w:val="20"/>
                <w:rtl/>
              </w:rPr>
              <w:t xml:space="preserve">دمای انتقال </w:t>
            </w:r>
            <w:r w:rsidR="000B4317">
              <w:rPr>
                <w:rFonts w:cs="B Nazanin" w:hint="cs"/>
                <w:sz w:val="20"/>
                <w:szCs w:val="20"/>
                <w:rtl/>
              </w:rPr>
              <w:t>شیشه‌ای</w:t>
            </w:r>
            <w:r w:rsidR="009C5AF8">
              <w:rPr>
                <w:rFonts w:cs="B Nazanin" w:hint="cs"/>
                <w:sz w:val="20"/>
                <w:szCs w:val="20"/>
                <w:rtl/>
              </w:rPr>
              <w:t xml:space="preserve"> (درجه سانتی گراذ)</w:t>
            </w:r>
          </w:p>
        </w:tc>
        <w:tc>
          <w:tcPr>
            <w:tcW w:w="1870" w:type="dxa"/>
            <w:shd w:val="clear" w:color="auto" w:fill="E7E6E6" w:themeFill="background2"/>
            <w:vAlign w:val="center"/>
          </w:tcPr>
          <w:p w:rsidR="00F16A9A" w:rsidRPr="00F16A9A" w:rsidRDefault="00F16A9A" w:rsidP="00F16A9A">
            <w:pPr>
              <w:jc w:val="center"/>
              <w:rPr>
                <w:rFonts w:cs="B Nazanin"/>
                <w:b/>
                <w:bCs/>
                <w:sz w:val="20"/>
                <w:szCs w:val="20"/>
                <w:rtl/>
              </w:rPr>
            </w:pPr>
            <w:r w:rsidRPr="00F16A9A">
              <w:rPr>
                <w:rFonts w:cs="B Nazanin" w:hint="cs"/>
                <w:b/>
                <w:bCs/>
                <w:sz w:val="20"/>
                <w:szCs w:val="20"/>
                <w:rtl/>
              </w:rPr>
              <w:t>پارامترها</w:t>
            </w:r>
          </w:p>
        </w:tc>
      </w:tr>
      <w:tr w:rsidR="00F16A9A" w:rsidTr="00F16A9A">
        <w:tc>
          <w:tcPr>
            <w:tcW w:w="1870" w:type="dxa"/>
            <w:vAlign w:val="center"/>
          </w:tcPr>
          <w:p w:rsidR="00F16A9A" w:rsidRDefault="00E9423D" w:rsidP="00F16A9A">
            <w:pPr>
              <w:jc w:val="center"/>
              <w:rPr>
                <w:rFonts w:cs="B Nazanin"/>
                <w:sz w:val="20"/>
                <w:szCs w:val="20"/>
                <w:rtl/>
              </w:rPr>
            </w:pPr>
            <w:r>
              <w:rPr>
                <w:rFonts w:cs="B Nazanin" w:hint="cs"/>
                <w:sz w:val="20"/>
                <w:szCs w:val="20"/>
                <w:rtl/>
              </w:rPr>
              <w:t>87%</w:t>
            </w:r>
          </w:p>
        </w:tc>
        <w:tc>
          <w:tcPr>
            <w:tcW w:w="1870" w:type="dxa"/>
            <w:vAlign w:val="center"/>
          </w:tcPr>
          <w:p w:rsidR="00F16A9A" w:rsidRDefault="00E9423D" w:rsidP="00F16A9A">
            <w:pPr>
              <w:jc w:val="center"/>
              <w:rPr>
                <w:rFonts w:cs="B Nazanin"/>
                <w:sz w:val="20"/>
                <w:szCs w:val="20"/>
                <w:rtl/>
              </w:rPr>
            </w:pPr>
            <w:r>
              <w:rPr>
                <w:rFonts w:cs="B Nazanin" w:hint="cs"/>
                <w:sz w:val="20"/>
                <w:szCs w:val="20"/>
                <w:rtl/>
              </w:rPr>
              <w:t>0.42</w:t>
            </w:r>
          </w:p>
        </w:tc>
        <w:tc>
          <w:tcPr>
            <w:tcW w:w="1870" w:type="dxa"/>
            <w:vAlign w:val="center"/>
          </w:tcPr>
          <w:p w:rsidR="00F16A9A" w:rsidRDefault="00E9423D" w:rsidP="00F16A9A">
            <w:pPr>
              <w:jc w:val="center"/>
              <w:rPr>
                <w:rFonts w:cs="B Nazanin"/>
                <w:sz w:val="20"/>
                <w:szCs w:val="20"/>
                <w:rtl/>
              </w:rPr>
            </w:pPr>
            <w:r>
              <w:rPr>
                <w:rFonts w:cs="B Nazanin" w:hint="cs"/>
                <w:sz w:val="20"/>
                <w:szCs w:val="20"/>
                <w:rtl/>
              </w:rPr>
              <w:t>1.2</w:t>
            </w:r>
          </w:p>
        </w:tc>
        <w:tc>
          <w:tcPr>
            <w:tcW w:w="1870" w:type="dxa"/>
            <w:vAlign w:val="center"/>
          </w:tcPr>
          <w:p w:rsidR="00F16A9A" w:rsidRDefault="009C5AF8" w:rsidP="00F16A9A">
            <w:pPr>
              <w:jc w:val="center"/>
              <w:rPr>
                <w:rFonts w:cs="B Nazanin"/>
                <w:sz w:val="20"/>
                <w:szCs w:val="20"/>
                <w:rtl/>
              </w:rPr>
            </w:pPr>
            <w:r>
              <w:rPr>
                <w:rFonts w:cs="B Nazanin" w:hint="cs"/>
                <w:sz w:val="20"/>
                <w:szCs w:val="20"/>
                <w:rtl/>
              </w:rPr>
              <w:t>69</w:t>
            </w:r>
          </w:p>
        </w:tc>
        <w:tc>
          <w:tcPr>
            <w:tcW w:w="1870" w:type="dxa"/>
            <w:shd w:val="clear" w:color="auto" w:fill="E7E6E6" w:themeFill="background2"/>
            <w:vAlign w:val="center"/>
          </w:tcPr>
          <w:p w:rsidR="00F16A9A" w:rsidRPr="00F16A9A" w:rsidRDefault="00F16A9A" w:rsidP="00F16A9A">
            <w:pPr>
              <w:jc w:val="center"/>
              <w:rPr>
                <w:rFonts w:cs="B Nazanin"/>
                <w:b/>
                <w:bCs/>
                <w:sz w:val="20"/>
                <w:szCs w:val="20"/>
                <w:rtl/>
              </w:rPr>
            </w:pPr>
            <w:r w:rsidRPr="00F16A9A">
              <w:rPr>
                <w:rFonts w:cs="B Nazanin" w:hint="cs"/>
                <w:b/>
                <w:bCs/>
                <w:sz w:val="20"/>
                <w:szCs w:val="20"/>
                <w:rtl/>
              </w:rPr>
              <w:t>نمونه 1</w:t>
            </w:r>
          </w:p>
        </w:tc>
      </w:tr>
      <w:tr w:rsidR="00F16A9A" w:rsidTr="00F16A9A">
        <w:tc>
          <w:tcPr>
            <w:tcW w:w="1870" w:type="dxa"/>
            <w:vAlign w:val="center"/>
          </w:tcPr>
          <w:p w:rsidR="00F16A9A" w:rsidRDefault="00E9423D" w:rsidP="00F16A9A">
            <w:pPr>
              <w:jc w:val="center"/>
              <w:rPr>
                <w:rFonts w:cs="B Nazanin"/>
                <w:sz w:val="20"/>
                <w:szCs w:val="20"/>
                <w:rtl/>
              </w:rPr>
            </w:pPr>
            <w:r>
              <w:rPr>
                <w:rFonts w:cs="B Nazanin" w:hint="cs"/>
                <w:sz w:val="20"/>
                <w:szCs w:val="20"/>
                <w:rtl/>
              </w:rPr>
              <w:t>82%</w:t>
            </w:r>
          </w:p>
        </w:tc>
        <w:tc>
          <w:tcPr>
            <w:tcW w:w="1870" w:type="dxa"/>
            <w:vAlign w:val="center"/>
          </w:tcPr>
          <w:p w:rsidR="00F16A9A" w:rsidRDefault="00E9423D" w:rsidP="00F16A9A">
            <w:pPr>
              <w:jc w:val="center"/>
              <w:rPr>
                <w:rFonts w:cs="B Nazanin"/>
                <w:sz w:val="20"/>
                <w:szCs w:val="20"/>
                <w:rtl/>
              </w:rPr>
            </w:pPr>
            <w:r>
              <w:rPr>
                <w:rFonts w:cs="B Nazanin" w:hint="cs"/>
                <w:sz w:val="20"/>
                <w:szCs w:val="20"/>
                <w:rtl/>
              </w:rPr>
              <w:t>0.6</w:t>
            </w:r>
          </w:p>
        </w:tc>
        <w:tc>
          <w:tcPr>
            <w:tcW w:w="1870" w:type="dxa"/>
            <w:vAlign w:val="center"/>
          </w:tcPr>
          <w:p w:rsidR="00F16A9A" w:rsidRDefault="00E9423D" w:rsidP="00F16A9A">
            <w:pPr>
              <w:jc w:val="center"/>
              <w:rPr>
                <w:rFonts w:cs="B Nazanin"/>
                <w:sz w:val="20"/>
                <w:szCs w:val="20"/>
                <w:rtl/>
              </w:rPr>
            </w:pPr>
            <w:r>
              <w:rPr>
                <w:rFonts w:cs="B Nazanin" w:hint="cs"/>
                <w:sz w:val="20"/>
                <w:szCs w:val="20"/>
                <w:rtl/>
              </w:rPr>
              <w:t>1.3</w:t>
            </w:r>
          </w:p>
        </w:tc>
        <w:tc>
          <w:tcPr>
            <w:tcW w:w="1870" w:type="dxa"/>
            <w:vAlign w:val="center"/>
          </w:tcPr>
          <w:p w:rsidR="00F16A9A" w:rsidRDefault="009C5AF8" w:rsidP="00F16A9A">
            <w:pPr>
              <w:jc w:val="center"/>
              <w:rPr>
                <w:rFonts w:cs="B Nazanin"/>
                <w:sz w:val="20"/>
                <w:szCs w:val="20"/>
                <w:rtl/>
              </w:rPr>
            </w:pPr>
            <w:r>
              <w:rPr>
                <w:rFonts w:cs="B Nazanin" w:hint="cs"/>
                <w:sz w:val="20"/>
                <w:szCs w:val="20"/>
                <w:rtl/>
              </w:rPr>
              <w:t>72</w:t>
            </w:r>
          </w:p>
        </w:tc>
        <w:tc>
          <w:tcPr>
            <w:tcW w:w="1870" w:type="dxa"/>
            <w:shd w:val="clear" w:color="auto" w:fill="E7E6E6" w:themeFill="background2"/>
            <w:vAlign w:val="center"/>
          </w:tcPr>
          <w:p w:rsidR="00F16A9A" w:rsidRPr="00F16A9A" w:rsidRDefault="00F16A9A" w:rsidP="00F16A9A">
            <w:pPr>
              <w:jc w:val="center"/>
              <w:rPr>
                <w:rFonts w:cs="B Nazanin"/>
                <w:b/>
                <w:bCs/>
                <w:sz w:val="20"/>
                <w:szCs w:val="20"/>
                <w:rtl/>
              </w:rPr>
            </w:pPr>
            <w:r w:rsidRPr="00F16A9A">
              <w:rPr>
                <w:rFonts w:cs="B Nazanin" w:hint="cs"/>
                <w:b/>
                <w:bCs/>
                <w:sz w:val="20"/>
                <w:szCs w:val="20"/>
                <w:rtl/>
              </w:rPr>
              <w:t>نمونه 2</w:t>
            </w:r>
          </w:p>
        </w:tc>
      </w:tr>
    </w:tbl>
    <w:p w:rsidR="00F16A9A" w:rsidRPr="00840E6D" w:rsidRDefault="00F16A9A" w:rsidP="00E43A0D">
      <w:pPr>
        <w:jc w:val="lowKashida"/>
        <w:rPr>
          <w:rFonts w:cs="B Nazanin"/>
          <w:sz w:val="20"/>
          <w:szCs w:val="20"/>
          <w:rtl/>
        </w:rPr>
      </w:pPr>
    </w:p>
    <w:p w:rsidR="00E43A0D" w:rsidRDefault="00574A52" w:rsidP="00E43A0D">
      <w:pPr>
        <w:jc w:val="center"/>
        <w:rPr>
          <w:rFonts w:cs="B Nazanin"/>
          <w:sz w:val="22"/>
          <w:szCs w:val="22"/>
          <w:rtl/>
        </w:rPr>
      </w:pPr>
      <w:r>
        <w:rPr>
          <w:rFonts w:cs="B Nazanin"/>
          <w:noProof/>
          <w:sz w:val="22"/>
          <w:szCs w:val="22"/>
        </w:rPr>
        <w:drawing>
          <wp:inline distT="0" distB="0" distL="0" distR="0" wp14:anchorId="0E19ED27">
            <wp:extent cx="2767965" cy="1950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7965" cy="1950720"/>
                    </a:xfrm>
                    <a:prstGeom prst="rect">
                      <a:avLst/>
                    </a:prstGeom>
                    <a:noFill/>
                  </pic:spPr>
                </pic:pic>
              </a:graphicData>
            </a:graphic>
          </wp:inline>
        </w:drawing>
      </w:r>
    </w:p>
    <w:p w:rsidR="00574A52" w:rsidRPr="00A042E5" w:rsidRDefault="00E43A0D" w:rsidP="00A042E5">
      <w:pPr>
        <w:jc w:val="center"/>
        <w:rPr>
          <w:rFonts w:cs="B Nazanin"/>
          <w:sz w:val="20"/>
          <w:szCs w:val="20"/>
          <w:rtl/>
        </w:rPr>
      </w:pPr>
      <w:r>
        <w:rPr>
          <w:rFonts w:cs="B Nazanin" w:hint="cs"/>
          <w:sz w:val="20"/>
          <w:szCs w:val="20"/>
          <w:rtl/>
        </w:rPr>
        <w:t xml:space="preserve">شكل </w:t>
      </w:r>
      <w:r w:rsidR="00574A52">
        <w:rPr>
          <w:rFonts w:cs="B Nazanin" w:hint="cs"/>
          <w:sz w:val="20"/>
          <w:szCs w:val="20"/>
          <w:rtl/>
        </w:rPr>
        <w:t>2</w:t>
      </w:r>
      <w:r>
        <w:rPr>
          <w:rFonts w:cs="B Nazanin" w:hint="cs"/>
          <w:sz w:val="20"/>
          <w:szCs w:val="20"/>
          <w:rtl/>
        </w:rPr>
        <w:t xml:space="preserve">. </w:t>
      </w:r>
      <w:r w:rsidR="000B4317">
        <w:rPr>
          <w:rFonts w:cs="B Nazanin" w:hint="cs"/>
          <w:sz w:val="20"/>
          <w:szCs w:val="20"/>
          <w:rtl/>
        </w:rPr>
        <w:t>ویژگی‌های</w:t>
      </w:r>
      <w:r w:rsidR="00574A52">
        <w:rPr>
          <w:rFonts w:cs="B Nazanin" w:hint="cs"/>
          <w:sz w:val="20"/>
          <w:szCs w:val="20"/>
          <w:rtl/>
        </w:rPr>
        <w:t xml:space="preserve"> رنگی </w:t>
      </w:r>
      <w:r w:rsidR="000B4317">
        <w:rPr>
          <w:rFonts w:cs="B Nazanin" w:hint="cs"/>
          <w:sz w:val="20"/>
          <w:szCs w:val="20"/>
          <w:rtl/>
        </w:rPr>
        <w:t>نمونه‌ها</w:t>
      </w:r>
      <w:r w:rsidR="00574A52">
        <w:rPr>
          <w:rFonts w:cs="B Nazanin" w:hint="cs"/>
          <w:sz w:val="20"/>
          <w:szCs w:val="20"/>
          <w:rtl/>
        </w:rPr>
        <w:t>ی تولید شده</w:t>
      </w:r>
    </w:p>
    <w:p w:rsidR="00DB5CD5" w:rsidRPr="00DB5CD5" w:rsidRDefault="00BA09D6" w:rsidP="00DB5CD5">
      <w:pPr>
        <w:jc w:val="lowKashida"/>
        <w:rPr>
          <w:rFonts w:cs="B Nazanin"/>
          <w:b/>
          <w:bCs/>
          <w:rtl/>
        </w:rPr>
      </w:pPr>
      <w:r>
        <w:rPr>
          <w:rFonts w:cs="B Nazanin" w:hint="cs"/>
          <w:b/>
          <w:bCs/>
          <w:rtl/>
        </w:rPr>
        <w:t xml:space="preserve">4- </w:t>
      </w:r>
      <w:r w:rsidR="00DB5CD5" w:rsidRPr="00DB5CD5">
        <w:rPr>
          <w:rFonts w:cs="B Nazanin" w:hint="cs"/>
          <w:b/>
          <w:bCs/>
          <w:rtl/>
        </w:rPr>
        <w:t xml:space="preserve">نتيجه‌گيری </w:t>
      </w:r>
    </w:p>
    <w:p w:rsidR="00DB5CD5" w:rsidRDefault="00EC596B" w:rsidP="00FD7861">
      <w:pPr>
        <w:jc w:val="lowKashida"/>
        <w:rPr>
          <w:rFonts w:cs="B Nazanin"/>
          <w:sz w:val="22"/>
          <w:szCs w:val="22"/>
          <w:rtl/>
        </w:rPr>
      </w:pPr>
      <w:r>
        <w:rPr>
          <w:rFonts w:cs="B Nazanin" w:hint="cs"/>
          <w:rtl/>
        </w:rPr>
        <w:t xml:space="preserve">در این پژوهش ذرات پلیمری حاوی </w:t>
      </w:r>
      <w:r w:rsidR="000B4317">
        <w:rPr>
          <w:rFonts w:cs="B Nazanin" w:hint="cs"/>
          <w:rtl/>
        </w:rPr>
        <w:t>رنگ‌دانه</w:t>
      </w:r>
      <w:r>
        <w:rPr>
          <w:rFonts w:cs="B Nazanin" w:hint="cs"/>
          <w:rtl/>
        </w:rPr>
        <w:t xml:space="preserve"> کربن سیاه به روش پلیمریزاسیون امولسیونی درجا</w:t>
      </w:r>
      <w:r w:rsidR="00FD7861">
        <w:rPr>
          <w:rFonts w:cs="B Nazanin" w:hint="cs"/>
          <w:rtl/>
        </w:rPr>
        <w:t xml:space="preserve"> با میانگین اندازه ذرات و توزیع اندازه ذرات مطلوب</w:t>
      </w:r>
      <w:r>
        <w:rPr>
          <w:rFonts w:cs="B Nazanin" w:hint="cs"/>
          <w:rtl/>
        </w:rPr>
        <w:t xml:space="preserve"> تولید شدند.</w:t>
      </w:r>
      <w:r w:rsidR="003932F6">
        <w:rPr>
          <w:rFonts w:cs="B Nazanin" w:hint="cs"/>
          <w:rtl/>
        </w:rPr>
        <w:t xml:space="preserve"> اثر افزایش میزان کربن سیاه بر خواص رنگی و حرارتی و ریزساختار پلیمر بررسی شد.</w:t>
      </w:r>
      <w:r>
        <w:rPr>
          <w:rFonts w:cs="B Nazanin" w:hint="cs"/>
          <w:rtl/>
        </w:rPr>
        <w:t xml:space="preserve"> رفتار حرارتی مناسب </w:t>
      </w:r>
      <w:r w:rsidR="000B4317">
        <w:rPr>
          <w:rFonts w:cs="B Nazanin" w:hint="cs"/>
          <w:rtl/>
        </w:rPr>
        <w:t>نمونه‌ها</w:t>
      </w:r>
      <w:r>
        <w:rPr>
          <w:rFonts w:cs="B Nazanin" w:hint="cs"/>
          <w:rtl/>
        </w:rPr>
        <w:t xml:space="preserve"> حاکی از</w:t>
      </w:r>
      <w:bookmarkStart w:id="0" w:name="_GoBack"/>
      <w:bookmarkEnd w:id="0"/>
      <w:r>
        <w:rPr>
          <w:rFonts w:cs="B Nazanin" w:hint="cs"/>
          <w:rtl/>
        </w:rPr>
        <w:t xml:space="preserve"> </w:t>
      </w:r>
      <w:r>
        <w:rPr>
          <w:rFonts w:cs="B Nazanin" w:hint="cs"/>
          <w:sz w:val="22"/>
          <w:szCs w:val="22"/>
          <w:rtl/>
        </w:rPr>
        <w:t xml:space="preserve">عدم وجود هموپلیمر در محصول نهایی </w:t>
      </w:r>
      <w:r w:rsidR="00E14D6F">
        <w:rPr>
          <w:rFonts w:cs="B Nazanin" w:hint="cs"/>
          <w:sz w:val="22"/>
          <w:szCs w:val="22"/>
          <w:rtl/>
        </w:rPr>
        <w:t xml:space="preserve">است و از طرفی </w:t>
      </w:r>
      <w:r w:rsidR="00BB0E31">
        <w:rPr>
          <w:rFonts w:cs="B Nazanin"/>
          <w:sz w:val="22"/>
          <w:szCs w:val="22"/>
          <w:rtl/>
        </w:rPr>
        <w:t>مشخصه‌ها</w:t>
      </w:r>
      <w:r w:rsidR="00BB0E31">
        <w:rPr>
          <w:rFonts w:cs="B Nazanin" w:hint="cs"/>
          <w:sz w:val="22"/>
          <w:szCs w:val="22"/>
          <w:rtl/>
        </w:rPr>
        <w:t>ی</w:t>
      </w:r>
      <w:r w:rsidR="00E14D6F">
        <w:rPr>
          <w:rFonts w:cs="B Nazanin" w:hint="cs"/>
          <w:sz w:val="22"/>
          <w:szCs w:val="22"/>
          <w:rtl/>
        </w:rPr>
        <w:t xml:space="preserve"> رنگی </w:t>
      </w:r>
      <w:r w:rsidR="000B4317">
        <w:rPr>
          <w:rFonts w:cs="B Nazanin" w:hint="cs"/>
          <w:sz w:val="22"/>
          <w:szCs w:val="22"/>
          <w:rtl/>
        </w:rPr>
        <w:t>آن‌ها</w:t>
      </w:r>
      <w:r w:rsidR="00E14D6F">
        <w:rPr>
          <w:rFonts w:cs="B Nazanin" w:hint="cs"/>
          <w:sz w:val="22"/>
          <w:szCs w:val="22"/>
          <w:rtl/>
        </w:rPr>
        <w:t xml:space="preserve"> </w:t>
      </w:r>
      <w:r w:rsidR="00BB0E31">
        <w:rPr>
          <w:rFonts w:cs="B Nazanin"/>
          <w:sz w:val="22"/>
          <w:szCs w:val="22"/>
          <w:rtl/>
        </w:rPr>
        <w:t>نشان‌دهنده‌</w:t>
      </w:r>
      <w:r w:rsidR="00BB0E31">
        <w:rPr>
          <w:rFonts w:cs="B Nazanin" w:hint="cs"/>
          <w:sz w:val="22"/>
          <w:szCs w:val="22"/>
          <w:rtl/>
        </w:rPr>
        <w:t>ی</w:t>
      </w:r>
      <w:r w:rsidR="00E14D6F">
        <w:rPr>
          <w:rFonts w:cs="B Nazanin" w:hint="cs"/>
          <w:sz w:val="22"/>
          <w:szCs w:val="22"/>
          <w:rtl/>
        </w:rPr>
        <w:t xml:space="preserve"> قابلیت کاربرد </w:t>
      </w:r>
      <w:r w:rsidR="000B4317">
        <w:rPr>
          <w:rFonts w:cs="B Nazanin" w:hint="cs"/>
          <w:sz w:val="22"/>
          <w:szCs w:val="22"/>
          <w:rtl/>
        </w:rPr>
        <w:t>آن‌ها</w:t>
      </w:r>
      <w:r w:rsidR="00E14D6F">
        <w:rPr>
          <w:rFonts w:cs="B Nazanin" w:hint="cs"/>
          <w:sz w:val="22"/>
          <w:szCs w:val="22"/>
          <w:rtl/>
        </w:rPr>
        <w:t xml:space="preserve"> </w:t>
      </w:r>
      <w:r w:rsidR="000B4317">
        <w:rPr>
          <w:rFonts w:cs="B Nazanin" w:hint="cs"/>
          <w:sz w:val="22"/>
          <w:szCs w:val="22"/>
          <w:rtl/>
        </w:rPr>
        <w:t>به‌عنوان</w:t>
      </w:r>
      <w:r w:rsidR="00E14D6F">
        <w:rPr>
          <w:rFonts w:cs="B Nazanin" w:hint="cs"/>
          <w:sz w:val="22"/>
          <w:szCs w:val="22"/>
          <w:rtl/>
        </w:rPr>
        <w:t xml:space="preserve"> تونر الکتروفتوگرافی است. </w:t>
      </w:r>
      <w:r w:rsidR="00BB0E31">
        <w:rPr>
          <w:rFonts w:cs="B Nazanin"/>
          <w:sz w:val="22"/>
          <w:szCs w:val="22"/>
          <w:rtl/>
        </w:rPr>
        <w:t>ازآنجاکه</w:t>
      </w:r>
      <w:r w:rsidR="00E14D6F">
        <w:rPr>
          <w:rFonts w:cs="B Nazanin" w:hint="cs"/>
          <w:sz w:val="22"/>
          <w:szCs w:val="22"/>
          <w:rtl/>
        </w:rPr>
        <w:t xml:space="preserve"> واکنش به درصد تبدیل بالایی رسیده است و این روش </w:t>
      </w:r>
      <w:r w:rsidR="000B4317">
        <w:rPr>
          <w:rFonts w:cs="B Nazanin" w:hint="cs"/>
          <w:sz w:val="22"/>
          <w:szCs w:val="22"/>
          <w:rtl/>
        </w:rPr>
        <w:t>می‌تواند</w:t>
      </w:r>
      <w:r w:rsidR="00E14D6F">
        <w:rPr>
          <w:rFonts w:cs="B Nazanin" w:hint="cs"/>
          <w:sz w:val="22"/>
          <w:szCs w:val="22"/>
          <w:rtl/>
        </w:rPr>
        <w:t xml:space="preserve"> </w:t>
      </w:r>
      <w:r w:rsidR="00BB0E31">
        <w:rPr>
          <w:rFonts w:cs="B Nazanin"/>
          <w:sz w:val="22"/>
          <w:szCs w:val="22"/>
          <w:rtl/>
        </w:rPr>
        <w:t>هز</w:t>
      </w:r>
      <w:r w:rsidR="00BB0E31">
        <w:rPr>
          <w:rFonts w:cs="B Nazanin" w:hint="cs"/>
          <w:sz w:val="22"/>
          <w:szCs w:val="22"/>
          <w:rtl/>
        </w:rPr>
        <w:t>ی</w:t>
      </w:r>
      <w:r w:rsidR="00BB0E31">
        <w:rPr>
          <w:rFonts w:cs="B Nazanin" w:hint="eastAsia"/>
          <w:sz w:val="22"/>
          <w:szCs w:val="22"/>
          <w:rtl/>
        </w:rPr>
        <w:t>نه‌ها</w:t>
      </w:r>
      <w:r w:rsidR="00BB0E31">
        <w:rPr>
          <w:rFonts w:cs="B Nazanin" w:hint="cs"/>
          <w:sz w:val="22"/>
          <w:szCs w:val="22"/>
          <w:rtl/>
        </w:rPr>
        <w:t>ی</w:t>
      </w:r>
      <w:r w:rsidR="00E14D6F">
        <w:rPr>
          <w:rFonts w:cs="B Nazanin" w:hint="cs"/>
          <w:sz w:val="22"/>
          <w:szCs w:val="22"/>
          <w:rtl/>
        </w:rPr>
        <w:t xml:space="preserve"> تولید تونر را تا حد زیادی کاهش دهد و از طرفی چون مواد مورد استفاده </w:t>
      </w:r>
      <w:r w:rsidR="00FD7861">
        <w:rPr>
          <w:rFonts w:cs="B Nazanin" w:hint="cs"/>
          <w:sz w:val="22"/>
          <w:szCs w:val="22"/>
          <w:rtl/>
        </w:rPr>
        <w:t>در آن</w:t>
      </w:r>
      <w:r w:rsidR="00E14D6F">
        <w:rPr>
          <w:rFonts w:cs="B Nazanin" w:hint="cs"/>
          <w:sz w:val="22"/>
          <w:szCs w:val="22"/>
          <w:rtl/>
        </w:rPr>
        <w:t xml:space="preserve"> ارزان و در دسترس هستند</w:t>
      </w:r>
      <w:r w:rsidR="00FD7861">
        <w:rPr>
          <w:rFonts w:cs="B Nazanin" w:hint="cs"/>
          <w:sz w:val="22"/>
          <w:szCs w:val="22"/>
          <w:rtl/>
        </w:rPr>
        <w:t>،</w:t>
      </w:r>
      <w:r w:rsidR="005428EE">
        <w:rPr>
          <w:rFonts w:cs="B Nazanin" w:hint="cs"/>
          <w:sz w:val="22"/>
          <w:szCs w:val="22"/>
          <w:rtl/>
        </w:rPr>
        <w:t xml:space="preserve"> این پژوهش</w:t>
      </w:r>
      <w:r w:rsidR="00E14D6F">
        <w:rPr>
          <w:rFonts w:cs="B Nazanin" w:hint="cs"/>
          <w:sz w:val="22"/>
          <w:szCs w:val="22"/>
          <w:rtl/>
        </w:rPr>
        <w:t xml:space="preserve"> قابلیت صنعتی شدن را دارد.</w:t>
      </w:r>
    </w:p>
    <w:p w:rsidR="0013121C" w:rsidRPr="00A97D87" w:rsidRDefault="0013121C" w:rsidP="0013121C">
      <w:pPr>
        <w:jc w:val="lowKashida"/>
        <w:rPr>
          <w:rFonts w:cs="B Nazanin"/>
          <w:b/>
          <w:bCs/>
          <w:rtl/>
        </w:rPr>
      </w:pPr>
      <w:r w:rsidRPr="00A97D87">
        <w:rPr>
          <w:rFonts w:cs="B Nazanin" w:hint="cs"/>
          <w:b/>
          <w:bCs/>
          <w:rtl/>
        </w:rPr>
        <w:t xml:space="preserve">مراجع </w:t>
      </w:r>
    </w:p>
    <w:p w:rsidR="00BB0E31" w:rsidRDefault="003C12E5" w:rsidP="00BB0E31">
      <w:pPr>
        <w:bidi w:val="0"/>
        <w:ind w:left="720" w:hanging="720"/>
        <w:rPr>
          <w:rFonts w:eastAsia="Calibri"/>
          <w:noProof/>
          <w:sz w:val="20"/>
          <w:szCs w:val="20"/>
        </w:rPr>
      </w:pPr>
      <w:r>
        <w:rPr>
          <w:color w:val="000000" w:themeColor="text1"/>
          <w:sz w:val="20"/>
          <w:szCs w:val="20"/>
        </w:rPr>
        <w:t>[</w:t>
      </w:r>
      <w:r w:rsidR="00F35F1D">
        <w:rPr>
          <w:color w:val="000000" w:themeColor="text1"/>
          <w:sz w:val="20"/>
          <w:szCs w:val="20"/>
        </w:rPr>
        <w:t>1</w:t>
      </w:r>
      <w:r>
        <w:rPr>
          <w:color w:val="000000" w:themeColor="text1"/>
          <w:sz w:val="20"/>
          <w:szCs w:val="20"/>
        </w:rPr>
        <w:t>]</w:t>
      </w:r>
      <w:r>
        <w:rPr>
          <w:rFonts w:hint="cs"/>
          <w:color w:val="000000" w:themeColor="text1"/>
          <w:sz w:val="20"/>
          <w:szCs w:val="20"/>
          <w:rtl/>
        </w:rPr>
        <w:t xml:space="preserve"> </w:t>
      </w:r>
      <w:r w:rsidR="00BB0E31" w:rsidRPr="00BB0E31">
        <w:rPr>
          <w:rFonts w:eastAsia="Calibri"/>
          <w:noProof/>
          <w:sz w:val="20"/>
          <w:szCs w:val="20"/>
        </w:rPr>
        <w:t>DeMejo</w:t>
      </w:r>
      <w:r w:rsidR="00BB0E31">
        <w:rPr>
          <w:rFonts w:eastAsia="Calibri"/>
          <w:noProof/>
          <w:sz w:val="20"/>
          <w:szCs w:val="20"/>
        </w:rPr>
        <w:t>, L.P.</w:t>
      </w:r>
      <w:r w:rsidR="00BB0E31" w:rsidRPr="00BB0E31">
        <w:rPr>
          <w:rFonts w:eastAsia="Calibri"/>
          <w:noProof/>
          <w:sz w:val="20"/>
          <w:szCs w:val="20"/>
        </w:rPr>
        <w:t>, Massa, D.J., Wesson, J., Wilson</w:t>
      </w:r>
      <w:r w:rsidR="00BB0E31">
        <w:rPr>
          <w:rFonts w:eastAsia="Calibri"/>
          <w:noProof/>
          <w:sz w:val="20"/>
          <w:szCs w:val="20"/>
        </w:rPr>
        <w:t xml:space="preserve">, </w:t>
      </w:r>
      <w:r w:rsidR="00BB0E31" w:rsidRPr="00BB0E31">
        <w:rPr>
          <w:rFonts w:eastAsia="Calibri"/>
          <w:noProof/>
          <w:sz w:val="20"/>
          <w:szCs w:val="20"/>
        </w:rPr>
        <w:t>J.C</w:t>
      </w:r>
      <w:r w:rsidR="00BB0E31">
        <w:rPr>
          <w:rFonts w:eastAsia="Calibri"/>
          <w:noProof/>
          <w:sz w:val="20"/>
          <w:szCs w:val="20"/>
        </w:rPr>
        <w:t>.,(1990).</w:t>
      </w:r>
      <w:r w:rsidR="00BB0E31" w:rsidRPr="00BB0E31">
        <w:rPr>
          <w:rFonts w:eastAsia="Calibri"/>
          <w:i/>
          <w:noProof/>
          <w:sz w:val="20"/>
          <w:szCs w:val="20"/>
        </w:rPr>
        <w:t xml:space="preserve"> Influence of rheology and molecular architecture on the fusing behavior of toners</w:t>
      </w:r>
      <w:r w:rsidR="00BB0E31" w:rsidRPr="00BB0E31">
        <w:rPr>
          <w:rFonts w:eastAsia="Calibri"/>
          <w:noProof/>
          <w:sz w:val="20"/>
          <w:szCs w:val="20"/>
        </w:rPr>
        <w:t>",</w:t>
      </w:r>
      <w:r w:rsidR="00BB0E31" w:rsidRPr="00BB0E31">
        <w:rPr>
          <w:rFonts w:eastAsia="Calibri"/>
          <w:iCs/>
          <w:noProof/>
          <w:sz w:val="20"/>
          <w:szCs w:val="20"/>
        </w:rPr>
        <w:t xml:space="preserve"> Hard Copy and Printing Materials, Media, and Processe</w:t>
      </w:r>
      <w:r w:rsidR="00BB0E31" w:rsidRPr="00BB0E31">
        <w:rPr>
          <w:rFonts w:eastAsia="Calibri"/>
          <w:i/>
          <w:noProof/>
          <w:sz w:val="20"/>
          <w:szCs w:val="20"/>
        </w:rPr>
        <w:t>s</w:t>
      </w:r>
      <w:r w:rsidR="00BB0E31" w:rsidRPr="00BB0E31">
        <w:rPr>
          <w:rFonts w:eastAsia="Calibri"/>
          <w:noProof/>
          <w:sz w:val="20"/>
          <w:szCs w:val="20"/>
        </w:rPr>
        <w:t xml:space="preserve"> (Vol. 1253, pp. 85-95), International Society for Optics and Photonics.</w:t>
      </w:r>
    </w:p>
    <w:p w:rsidR="00FD7861" w:rsidRPr="009466BF" w:rsidRDefault="0013121C" w:rsidP="002914B9">
      <w:pPr>
        <w:jc w:val="both"/>
        <w:rPr>
          <w:rFonts w:cs="B Nazanin"/>
          <w:color w:val="000000" w:themeColor="text1"/>
          <w:sz w:val="20"/>
          <w:szCs w:val="20"/>
          <w:rtl/>
        </w:rPr>
      </w:pPr>
      <w:r>
        <w:rPr>
          <w:rFonts w:cs="B Nazanin" w:hint="cs"/>
          <w:rtl/>
        </w:rPr>
        <w:t>[</w:t>
      </w:r>
      <w:r w:rsidR="00F35F1D">
        <w:rPr>
          <w:rFonts w:cs="B Nazanin" w:hint="cs"/>
          <w:rtl/>
        </w:rPr>
        <w:t>2</w:t>
      </w:r>
      <w:r>
        <w:rPr>
          <w:rFonts w:cs="B Nazanin" w:hint="cs"/>
          <w:rtl/>
        </w:rPr>
        <w:t xml:space="preserve">] </w:t>
      </w:r>
      <w:r w:rsidR="00FD7861">
        <w:rPr>
          <w:rFonts w:cs="B Nazanin"/>
          <w:rtl/>
        </w:rPr>
        <w:t>بابایى</w:t>
      </w:r>
      <w:r w:rsidR="00FD7861">
        <w:rPr>
          <w:rFonts w:cs="B Nazanin" w:hint="cs"/>
          <w:rtl/>
        </w:rPr>
        <w:t>،</w:t>
      </w:r>
      <w:r w:rsidR="00FD7861">
        <w:rPr>
          <w:rFonts w:cs="B Nazanin"/>
          <w:rtl/>
        </w:rPr>
        <w:t xml:space="preserve"> بهاره</w:t>
      </w:r>
      <w:r w:rsidR="00FD7861">
        <w:rPr>
          <w:rFonts w:cs="B Nazanin" w:hint="cs"/>
          <w:rtl/>
        </w:rPr>
        <w:t>،</w:t>
      </w:r>
      <w:r w:rsidR="00FD7861">
        <w:rPr>
          <w:rFonts w:cs="B Nazanin"/>
          <w:rtl/>
        </w:rPr>
        <w:t xml:space="preserve"> نجفی</w:t>
      </w:r>
      <w:r w:rsidR="00FD7861">
        <w:rPr>
          <w:rFonts w:cs="B Nazanin" w:hint="cs"/>
          <w:rtl/>
        </w:rPr>
        <w:t>،</w:t>
      </w:r>
      <w:r w:rsidR="00FD7861">
        <w:rPr>
          <w:rFonts w:cs="B Nazanin"/>
          <w:rtl/>
        </w:rPr>
        <w:t xml:space="preserve"> محسن</w:t>
      </w:r>
      <w:r w:rsidR="00FD7861">
        <w:rPr>
          <w:rFonts w:cs="B Nazanin" w:hint="cs"/>
          <w:rtl/>
        </w:rPr>
        <w:t>،</w:t>
      </w:r>
      <w:r w:rsidR="00FD7861">
        <w:rPr>
          <w:rFonts w:cs="B Nazanin"/>
          <w:rtl/>
        </w:rPr>
        <w:t xml:space="preserve"> عطایی فرد</w:t>
      </w:r>
      <w:r w:rsidR="00FD7861">
        <w:rPr>
          <w:rFonts w:cs="B Nazanin" w:hint="cs"/>
          <w:rtl/>
        </w:rPr>
        <w:t>،</w:t>
      </w:r>
      <w:r w:rsidR="00FD7861">
        <w:rPr>
          <w:rFonts w:cs="B Nazanin"/>
          <w:rtl/>
        </w:rPr>
        <w:t xml:space="preserve"> مریم</w:t>
      </w:r>
      <w:r w:rsidR="00FD7861">
        <w:rPr>
          <w:rFonts w:cs="B Nazanin" w:hint="cs"/>
          <w:rtl/>
        </w:rPr>
        <w:t>،</w:t>
      </w:r>
      <w:r w:rsidR="00FD7861" w:rsidRPr="00FD7861">
        <w:rPr>
          <w:rFonts w:cs="B Nazanin"/>
          <w:sz w:val="22"/>
          <w:szCs w:val="22"/>
          <w:rtl/>
        </w:rPr>
        <w:t xml:space="preserve"> 1398</w:t>
      </w:r>
      <w:r w:rsidR="00FD7861">
        <w:rPr>
          <w:rFonts w:cs="B Nazanin" w:hint="cs"/>
          <w:rtl/>
        </w:rPr>
        <w:t xml:space="preserve"> ،</w:t>
      </w:r>
      <w:r w:rsidR="00FD7861" w:rsidRPr="00FD7861">
        <w:rPr>
          <w:rFonts w:cs="B Nazanin"/>
          <w:sz w:val="22"/>
          <w:szCs w:val="22"/>
          <w:rtl/>
        </w:rPr>
        <w:t>تولید تونر چاپگرهای لیزر جت به روش پلیمریزاسیون امولسیونی درجا</w:t>
      </w:r>
      <w:r w:rsidR="00FD7861">
        <w:rPr>
          <w:rFonts w:cs="B Nazanin" w:hint="cs"/>
          <w:rtl/>
        </w:rPr>
        <w:t>، ،</w:t>
      </w:r>
      <w:r w:rsidR="00FD7861" w:rsidRPr="00FD7861">
        <w:rPr>
          <w:rFonts w:cs="B Nazanin"/>
          <w:i/>
          <w:iCs/>
          <w:sz w:val="22"/>
          <w:szCs w:val="22"/>
          <w:rtl/>
        </w:rPr>
        <w:t>مطالعات در دنیای رنگ</w:t>
      </w:r>
      <w:r w:rsidR="002914B9" w:rsidRPr="002914B9">
        <w:rPr>
          <w:rFonts w:ascii="Calibri" w:eastAsia="Calibri" w:hAnsi="Calibri" w:cs="B Nazanin" w:hint="cs"/>
          <w:iCs/>
          <w:rtl/>
        </w:rPr>
        <w:t>،</w:t>
      </w:r>
      <w:r w:rsidR="002914B9" w:rsidRPr="002914B9">
        <w:rPr>
          <w:rFonts w:ascii="Calibri" w:eastAsia="Calibri" w:hAnsi="Calibri" w:cs="B Nazanin" w:hint="cs"/>
          <w:iCs/>
          <w:noProof/>
          <w:sz w:val="22"/>
          <w:szCs w:val="22"/>
          <w:rtl/>
        </w:rPr>
        <w:t xml:space="preserve"> </w:t>
      </w:r>
      <w:r w:rsidR="002914B9" w:rsidRPr="002914B9">
        <w:rPr>
          <w:rFonts w:ascii="Calibri" w:eastAsia="Calibri" w:hAnsi="Calibri" w:cs="B Nazanin" w:hint="cs"/>
          <w:i/>
          <w:noProof/>
          <w:sz w:val="22"/>
          <w:szCs w:val="22"/>
          <w:rtl/>
        </w:rPr>
        <w:t>9 (2)، 53-64</w:t>
      </w:r>
      <w:r w:rsidR="002914B9" w:rsidRPr="002914B9">
        <w:rPr>
          <w:rFonts w:cs="B Nazanin" w:hint="cs"/>
          <w:color w:val="000000" w:themeColor="text1"/>
          <w:sz w:val="22"/>
          <w:szCs w:val="22"/>
          <w:rtl/>
        </w:rPr>
        <w:t>.</w:t>
      </w:r>
    </w:p>
    <w:p w:rsidR="009466BF" w:rsidRDefault="009466BF" w:rsidP="00BB0E31">
      <w:pPr>
        <w:bidi w:val="0"/>
        <w:ind w:left="720" w:hanging="720"/>
        <w:rPr>
          <w:rFonts w:eastAsia="Calibri"/>
          <w:noProof/>
          <w:sz w:val="20"/>
          <w:szCs w:val="20"/>
        </w:rPr>
      </w:pPr>
      <w:r>
        <w:rPr>
          <w:rFonts w:eastAsia="Calibri"/>
          <w:noProof/>
          <w:sz w:val="20"/>
          <w:szCs w:val="20"/>
        </w:rPr>
        <w:t>[3</w:t>
      </w:r>
      <w:r w:rsidRPr="009466BF">
        <w:rPr>
          <w:rFonts w:eastAsia="Calibri"/>
          <w:noProof/>
          <w:sz w:val="20"/>
          <w:szCs w:val="20"/>
        </w:rPr>
        <w:t>]</w:t>
      </w:r>
      <w:r>
        <w:rPr>
          <w:rFonts w:eastAsia="Calibri"/>
          <w:noProof/>
          <w:sz w:val="20"/>
          <w:szCs w:val="20"/>
        </w:rPr>
        <w:t xml:space="preserve"> </w:t>
      </w:r>
      <w:r w:rsidRPr="009466BF">
        <w:rPr>
          <w:rFonts w:eastAsia="Calibri"/>
          <w:noProof/>
          <w:sz w:val="20"/>
          <w:szCs w:val="20"/>
        </w:rPr>
        <w:t>Andami, F., Ataeefard, M., Najafi, F. Saeb, MR., (2016</w:t>
      </w:r>
      <w:r w:rsidR="00A042E5">
        <w:rPr>
          <w:rFonts w:eastAsia="Calibri"/>
          <w:noProof/>
          <w:sz w:val="20"/>
          <w:szCs w:val="20"/>
        </w:rPr>
        <w:t>).</w:t>
      </w:r>
      <w:r w:rsidRPr="009466BF">
        <w:rPr>
          <w:rFonts w:eastAsia="Calibri"/>
          <w:noProof/>
          <w:sz w:val="20"/>
          <w:szCs w:val="20"/>
        </w:rPr>
        <w:t xml:space="preserve"> </w:t>
      </w:r>
      <w:r w:rsidRPr="009466BF">
        <w:rPr>
          <w:rFonts w:eastAsia="Calibri"/>
          <w:i/>
          <w:noProof/>
          <w:sz w:val="20"/>
          <w:szCs w:val="20"/>
        </w:rPr>
        <w:t xml:space="preserve">From suspension toward emulsion and mini-emulsion polymerisation to control particle size, particle size distribution, and sphereness of printing toner, </w:t>
      </w:r>
      <w:r w:rsidRPr="009466BF">
        <w:rPr>
          <w:rFonts w:eastAsia="Calibri"/>
          <w:noProof/>
          <w:sz w:val="20"/>
          <w:szCs w:val="20"/>
        </w:rPr>
        <w:t xml:space="preserve"> Pigment &amp; Resin Technology, </w:t>
      </w:r>
      <w:r w:rsidRPr="009466BF">
        <w:rPr>
          <w:rFonts w:eastAsia="Calibri"/>
          <w:bCs/>
          <w:noProof/>
          <w:sz w:val="20"/>
          <w:szCs w:val="20"/>
        </w:rPr>
        <w:t>45</w:t>
      </w:r>
      <w:r w:rsidRPr="009466BF">
        <w:rPr>
          <w:rFonts w:eastAsia="Calibri"/>
          <w:noProof/>
          <w:sz w:val="20"/>
          <w:szCs w:val="20"/>
        </w:rPr>
        <w:t>(5), pp. 363-370.</w:t>
      </w:r>
    </w:p>
    <w:p w:rsidR="009466BF" w:rsidRDefault="00A042E5" w:rsidP="00BB0E31">
      <w:pPr>
        <w:bidi w:val="0"/>
        <w:rPr>
          <w:rFonts w:cs="B Nazanin"/>
          <w:color w:val="000000" w:themeColor="text1"/>
          <w:sz w:val="20"/>
          <w:szCs w:val="20"/>
        </w:rPr>
      </w:pPr>
      <w:r w:rsidRPr="00A042E5">
        <w:rPr>
          <w:rFonts w:cs="B Nazanin"/>
          <w:color w:val="000000" w:themeColor="text1"/>
          <w:sz w:val="20"/>
          <w:szCs w:val="20"/>
        </w:rPr>
        <w:t>[</w:t>
      </w:r>
      <w:r>
        <w:rPr>
          <w:rFonts w:cs="B Nazanin"/>
          <w:color w:val="000000" w:themeColor="text1"/>
          <w:sz w:val="20"/>
          <w:szCs w:val="20"/>
        </w:rPr>
        <w:t>4</w:t>
      </w:r>
      <w:r w:rsidRPr="00A042E5">
        <w:rPr>
          <w:rFonts w:cs="B Nazanin"/>
          <w:color w:val="000000" w:themeColor="text1"/>
          <w:sz w:val="20"/>
          <w:szCs w:val="20"/>
        </w:rPr>
        <w:t>]</w:t>
      </w:r>
      <w:r w:rsidRPr="00A042E5">
        <w:rPr>
          <w:rFonts w:asciiTheme="majorBidi" w:eastAsiaTheme="minorHAnsi" w:hAnsiTheme="majorBidi" w:cstheme="majorBidi"/>
          <w:sz w:val="18"/>
          <w:szCs w:val="18"/>
        </w:rPr>
        <w:t xml:space="preserve"> </w:t>
      </w:r>
      <w:r w:rsidRPr="00A042E5">
        <w:rPr>
          <w:rFonts w:cs="B Nazanin"/>
          <w:color w:val="000000" w:themeColor="text1"/>
          <w:sz w:val="20"/>
          <w:szCs w:val="20"/>
        </w:rPr>
        <w:t xml:space="preserve">Jiang, </w:t>
      </w:r>
      <w:r>
        <w:rPr>
          <w:rFonts w:cs="B Nazanin"/>
          <w:color w:val="000000" w:themeColor="text1"/>
          <w:sz w:val="20"/>
          <w:szCs w:val="20"/>
        </w:rPr>
        <w:t>L</w:t>
      </w:r>
      <w:r w:rsidRPr="00A042E5">
        <w:rPr>
          <w:rFonts w:cs="B Nazanin"/>
          <w:color w:val="000000" w:themeColor="text1"/>
          <w:sz w:val="20"/>
          <w:szCs w:val="20"/>
        </w:rPr>
        <w:t xml:space="preserve">., Wang, </w:t>
      </w:r>
      <w:r>
        <w:rPr>
          <w:rFonts w:cs="B Nazanin"/>
          <w:color w:val="000000" w:themeColor="text1"/>
          <w:sz w:val="20"/>
          <w:szCs w:val="20"/>
        </w:rPr>
        <w:t>W</w:t>
      </w:r>
      <w:r w:rsidRPr="00A042E5">
        <w:rPr>
          <w:rFonts w:cs="B Nazanin"/>
          <w:color w:val="000000" w:themeColor="text1"/>
          <w:sz w:val="20"/>
          <w:szCs w:val="20"/>
        </w:rPr>
        <w:t xml:space="preserve">., Guan, </w:t>
      </w:r>
      <w:r>
        <w:rPr>
          <w:rFonts w:cs="B Nazanin"/>
          <w:color w:val="000000" w:themeColor="text1"/>
          <w:sz w:val="20"/>
          <w:szCs w:val="20"/>
        </w:rPr>
        <w:t>A</w:t>
      </w:r>
      <w:r w:rsidRPr="00A042E5">
        <w:rPr>
          <w:rFonts w:cs="B Nazanin"/>
          <w:color w:val="000000" w:themeColor="text1"/>
          <w:sz w:val="20"/>
          <w:szCs w:val="20"/>
        </w:rPr>
        <w:t>., Wu</w:t>
      </w:r>
      <w:r>
        <w:rPr>
          <w:rFonts w:cs="B Nazanin"/>
          <w:color w:val="000000" w:themeColor="text1"/>
          <w:sz w:val="20"/>
          <w:szCs w:val="20"/>
        </w:rPr>
        <w:t>, J.</w:t>
      </w:r>
      <w:r w:rsidRPr="00A042E5">
        <w:rPr>
          <w:rFonts w:cs="B Nazanin"/>
          <w:color w:val="000000" w:themeColor="text1"/>
          <w:sz w:val="20"/>
          <w:szCs w:val="20"/>
        </w:rPr>
        <w:t>, (2016)</w:t>
      </w:r>
      <w:r>
        <w:rPr>
          <w:rFonts w:cs="B Nazanin"/>
          <w:i/>
          <w:color w:val="000000" w:themeColor="text1"/>
          <w:sz w:val="20"/>
          <w:szCs w:val="20"/>
        </w:rPr>
        <w:t xml:space="preserve">. </w:t>
      </w:r>
      <w:proofErr w:type="spellStart"/>
      <w:r w:rsidRPr="00A042E5">
        <w:rPr>
          <w:rFonts w:cs="B Nazanin"/>
          <w:i/>
          <w:color w:val="000000" w:themeColor="text1"/>
          <w:sz w:val="20"/>
          <w:szCs w:val="20"/>
        </w:rPr>
        <w:t>Heterocoagulation</w:t>
      </w:r>
      <w:proofErr w:type="spellEnd"/>
      <w:r w:rsidRPr="00A042E5">
        <w:rPr>
          <w:rFonts w:cs="B Nazanin"/>
          <w:i/>
          <w:color w:val="000000" w:themeColor="text1"/>
          <w:sz w:val="20"/>
          <w:szCs w:val="20"/>
        </w:rPr>
        <w:t xml:space="preserve"> behavior of carbon black with surface encapsulation through emulsion polymerization</w:t>
      </w:r>
      <w:r w:rsidRPr="00A042E5">
        <w:rPr>
          <w:rFonts w:cs="B Nazanin"/>
          <w:color w:val="000000" w:themeColor="text1"/>
          <w:sz w:val="20"/>
          <w:szCs w:val="20"/>
        </w:rPr>
        <w:t>, Journal of Applied Polymer Science,</w:t>
      </w:r>
      <w:r w:rsidRPr="00A042E5">
        <w:rPr>
          <w:rFonts w:cs="B Nazanin"/>
          <w:bCs/>
          <w:color w:val="000000" w:themeColor="text1"/>
          <w:sz w:val="20"/>
          <w:szCs w:val="20"/>
        </w:rPr>
        <w:t xml:space="preserve"> 133</w:t>
      </w:r>
      <w:r>
        <w:rPr>
          <w:rFonts w:cs="B Nazanin"/>
          <w:color w:val="000000" w:themeColor="text1"/>
          <w:sz w:val="20"/>
          <w:szCs w:val="20"/>
        </w:rPr>
        <w:t>(23)</w:t>
      </w:r>
      <w:r w:rsidRPr="00A042E5">
        <w:rPr>
          <w:rFonts w:cs="B Nazanin"/>
          <w:color w:val="000000" w:themeColor="text1"/>
          <w:sz w:val="20"/>
          <w:szCs w:val="20"/>
        </w:rPr>
        <w:t>.</w:t>
      </w:r>
    </w:p>
    <w:p w:rsidR="00A042E5" w:rsidRPr="00A042E5" w:rsidRDefault="00A042E5" w:rsidP="00BB0E31">
      <w:pPr>
        <w:bidi w:val="0"/>
        <w:rPr>
          <w:rFonts w:cs="B Nazanin"/>
          <w:color w:val="000000" w:themeColor="text1"/>
          <w:sz w:val="20"/>
          <w:szCs w:val="20"/>
        </w:rPr>
      </w:pPr>
      <w:r w:rsidRPr="00A042E5">
        <w:rPr>
          <w:rFonts w:cs="B Nazanin"/>
          <w:color w:val="000000" w:themeColor="text1"/>
          <w:sz w:val="20"/>
          <w:szCs w:val="20"/>
        </w:rPr>
        <w:t>[</w:t>
      </w:r>
      <w:r>
        <w:rPr>
          <w:rFonts w:cs="B Nazanin"/>
          <w:color w:val="000000" w:themeColor="text1"/>
          <w:sz w:val="20"/>
          <w:szCs w:val="20"/>
        </w:rPr>
        <w:t>5</w:t>
      </w:r>
      <w:r w:rsidRPr="00A042E5">
        <w:rPr>
          <w:rFonts w:cs="B Nazanin"/>
          <w:color w:val="000000" w:themeColor="text1"/>
          <w:sz w:val="20"/>
          <w:szCs w:val="20"/>
        </w:rPr>
        <w:t>]</w:t>
      </w:r>
      <w:r w:rsidRPr="00A042E5">
        <w:rPr>
          <w:rFonts w:asciiTheme="majorBidi" w:eastAsiaTheme="minorHAnsi" w:hAnsiTheme="majorBidi" w:cstheme="majorBidi"/>
          <w:sz w:val="18"/>
          <w:szCs w:val="18"/>
        </w:rPr>
        <w:t xml:space="preserve"> </w:t>
      </w:r>
      <w:proofErr w:type="spellStart"/>
      <w:r w:rsidRPr="00A042E5">
        <w:rPr>
          <w:rFonts w:cs="B Nazanin"/>
          <w:color w:val="000000" w:themeColor="text1"/>
          <w:sz w:val="20"/>
          <w:szCs w:val="20"/>
        </w:rPr>
        <w:t>Maiti</w:t>
      </w:r>
      <w:proofErr w:type="spellEnd"/>
      <w:r w:rsidRPr="00A042E5">
        <w:rPr>
          <w:rFonts w:cs="B Nazanin"/>
          <w:color w:val="000000" w:themeColor="text1"/>
          <w:sz w:val="20"/>
          <w:szCs w:val="20"/>
        </w:rPr>
        <w:t xml:space="preserve">, </w:t>
      </w:r>
      <w:r>
        <w:rPr>
          <w:rFonts w:cs="B Nazanin"/>
          <w:color w:val="000000" w:themeColor="text1"/>
          <w:sz w:val="20"/>
          <w:szCs w:val="20"/>
        </w:rPr>
        <w:t xml:space="preserve">J, </w:t>
      </w:r>
      <w:proofErr w:type="spellStart"/>
      <w:r>
        <w:rPr>
          <w:rFonts w:cs="B Nazanin"/>
          <w:color w:val="000000" w:themeColor="text1"/>
          <w:sz w:val="20"/>
          <w:szCs w:val="20"/>
        </w:rPr>
        <w:t>Basfar</w:t>
      </w:r>
      <w:proofErr w:type="spellEnd"/>
      <w:r>
        <w:rPr>
          <w:rFonts w:cs="B Nazanin"/>
          <w:color w:val="000000" w:themeColor="text1"/>
          <w:sz w:val="20"/>
          <w:szCs w:val="20"/>
        </w:rPr>
        <w:t xml:space="preserve">, A.A., (2017).  </w:t>
      </w:r>
      <w:r w:rsidRPr="00A042E5">
        <w:rPr>
          <w:rFonts w:cs="B Nazanin"/>
          <w:i/>
          <w:color w:val="000000" w:themeColor="text1"/>
          <w:sz w:val="20"/>
          <w:szCs w:val="20"/>
        </w:rPr>
        <w:t>Encapsulation of carbon black by surfactant free emulsion polymerization process,</w:t>
      </w:r>
      <w:r w:rsidRPr="00A042E5">
        <w:rPr>
          <w:rFonts w:cs="B Nazanin"/>
          <w:color w:val="000000" w:themeColor="text1"/>
          <w:sz w:val="20"/>
          <w:szCs w:val="20"/>
        </w:rPr>
        <w:t xml:space="preserve"> Macromolecular Research, </w:t>
      </w:r>
      <w:r w:rsidRPr="00A042E5">
        <w:rPr>
          <w:rFonts w:cs="B Nazanin"/>
          <w:bCs/>
          <w:color w:val="000000" w:themeColor="text1"/>
          <w:sz w:val="20"/>
          <w:szCs w:val="20"/>
        </w:rPr>
        <w:t>25</w:t>
      </w:r>
      <w:r w:rsidRPr="00A042E5">
        <w:rPr>
          <w:rFonts w:cs="B Nazanin"/>
          <w:color w:val="000000" w:themeColor="text1"/>
          <w:sz w:val="20"/>
          <w:szCs w:val="20"/>
        </w:rPr>
        <w:t>(2), pp. 120-127.</w:t>
      </w:r>
    </w:p>
    <w:sectPr w:rsidR="00A042E5" w:rsidRPr="00A042E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A6F" w:rsidRDefault="005C5A6F" w:rsidP="001D68EC">
      <w:r>
        <w:separator/>
      </w:r>
    </w:p>
  </w:endnote>
  <w:endnote w:type="continuationSeparator" w:id="0">
    <w:p w:rsidR="005C5A6F" w:rsidRDefault="005C5A6F"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20332005"/>
      <w:docPartObj>
        <w:docPartGallery w:val="Page Numbers (Bottom of Page)"/>
        <w:docPartUnique/>
      </w:docPartObj>
    </w:sdtPr>
    <w:sdtEndPr>
      <w:rPr>
        <w:noProof/>
      </w:rPr>
    </w:sdtEndPr>
    <w:sdtContent>
      <w:p w:rsidR="00A042E5" w:rsidRDefault="00A042E5">
        <w:pPr>
          <w:pStyle w:val="Footer"/>
          <w:jc w:val="center"/>
        </w:pPr>
        <w:r>
          <w:fldChar w:fldCharType="begin"/>
        </w:r>
        <w:r>
          <w:instrText xml:space="preserve"> PAGE   \* MERGEFORMAT </w:instrText>
        </w:r>
        <w:r>
          <w:fldChar w:fldCharType="separate"/>
        </w:r>
        <w:r w:rsidR="00A97D87">
          <w:rPr>
            <w:noProof/>
            <w:rtl/>
          </w:rPr>
          <w:t>3</w:t>
        </w:r>
        <w:r>
          <w:rPr>
            <w:noProof/>
          </w:rPr>
          <w:fldChar w:fldCharType="end"/>
        </w:r>
      </w:p>
    </w:sdtContent>
  </w:sdt>
  <w:p w:rsidR="00A042E5" w:rsidRDefault="00A04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A6F" w:rsidRDefault="005C5A6F" w:rsidP="004911F5">
      <w:pPr>
        <w:bidi w:val="0"/>
      </w:pPr>
      <w:r>
        <w:separator/>
      </w:r>
    </w:p>
  </w:footnote>
  <w:footnote w:type="continuationSeparator" w:id="0">
    <w:p w:rsidR="005C5A6F" w:rsidRDefault="005C5A6F" w:rsidP="001D68EC">
      <w:r>
        <w:continuationSeparator/>
      </w:r>
    </w:p>
  </w:footnote>
  <w:footnote w:id="1">
    <w:p w:rsidR="004D5082" w:rsidRDefault="004D5082" w:rsidP="004D5082">
      <w:pPr>
        <w:pStyle w:val="FootnoteText"/>
        <w:bidi w:val="0"/>
      </w:pPr>
      <w:r>
        <w:rPr>
          <w:rStyle w:val="FootnoteReference"/>
        </w:rPr>
        <w:footnoteRef/>
      </w:r>
      <w:r>
        <w:rPr>
          <w:rtl/>
        </w:rPr>
        <w:t xml:space="preserve"> </w:t>
      </w:r>
      <w:r w:rsidRPr="004D5082">
        <w:t>Jiang</w:t>
      </w:r>
    </w:p>
  </w:footnote>
  <w:footnote w:id="2">
    <w:p w:rsidR="004D5082" w:rsidRDefault="004D5082" w:rsidP="004D5082">
      <w:pPr>
        <w:pStyle w:val="FootnoteText"/>
        <w:bidi w:val="0"/>
      </w:pPr>
      <w:r>
        <w:rPr>
          <w:rStyle w:val="FootnoteReference"/>
        </w:rPr>
        <w:footnoteRef/>
      </w:r>
      <w:r>
        <w:rPr>
          <w:rtl/>
        </w:rPr>
        <w:t xml:space="preserve"> </w:t>
      </w:r>
      <w:proofErr w:type="spellStart"/>
      <w:r>
        <w:t>Maiti</w:t>
      </w:r>
      <w:proofErr w:type="spellEnd"/>
    </w:p>
  </w:footnote>
  <w:footnote w:id="3">
    <w:p w:rsidR="00A042E5" w:rsidRDefault="00A042E5" w:rsidP="00EC596B">
      <w:pPr>
        <w:pStyle w:val="FootnoteText"/>
        <w:bidi w:val="0"/>
      </w:pPr>
      <w:r>
        <w:rPr>
          <w:rStyle w:val="FootnoteReference"/>
        </w:rPr>
        <w:footnoteRef/>
      </w:r>
      <w:r>
        <w:rPr>
          <w:rtl/>
        </w:rPr>
        <w:t xml:space="preserve"> </w:t>
      </w:r>
      <w:proofErr w:type="spellStart"/>
      <w:r>
        <w:t>Degassa</w:t>
      </w:r>
      <w:proofErr w:type="spellEnd"/>
    </w:p>
  </w:footnote>
  <w:footnote w:id="4">
    <w:p w:rsidR="00A042E5" w:rsidRDefault="00A042E5" w:rsidP="00EC596B">
      <w:pPr>
        <w:pStyle w:val="FootnoteText"/>
        <w:bidi w:val="0"/>
      </w:pPr>
      <w:r>
        <w:rPr>
          <w:rStyle w:val="FootnoteReference"/>
        </w:rPr>
        <w:footnoteRef/>
      </w:r>
      <w:r>
        <w:rPr>
          <w:rtl/>
        </w:rPr>
        <w:t xml:space="preserve"> </w:t>
      </w:r>
      <w:r>
        <w:t>Merck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2E5" w:rsidRDefault="00A042E5" w:rsidP="00117C5E">
    <w:pPr>
      <w:pStyle w:val="Header"/>
      <w:bidi w:val="0"/>
      <w:jc w:val="center"/>
      <w:rPr>
        <w:noProof/>
      </w:rPr>
    </w:pPr>
    <w:r>
      <w:rPr>
        <w:rFonts w:hint="cs"/>
        <w:noProof/>
        <w:rtl/>
      </w:rPr>
      <w:t xml:space="preserve">  </w:t>
    </w:r>
    <w:r w:rsidRPr="00C74BC3">
      <w:rPr>
        <w:rFonts w:cs="Arial"/>
        <w:noProof/>
        <w:rtl/>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t xml:space="preserve"> </w:t>
    </w:r>
    <w:r w:rsidRPr="00117C5E">
      <w:rPr>
        <w:noProof/>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lang w:bidi="ar-SA"/>
      </w:rPr>
      <w:t xml:space="preserve">   </w:t>
    </w:r>
    <w:r>
      <w:rPr>
        <w:noProof/>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A042E5" w:rsidRPr="00E90E2B" w:rsidRDefault="00A042E5" w:rsidP="00E90E2B">
    <w:pPr>
      <w:pStyle w:val="Header"/>
      <w:tabs>
        <w:tab w:val="left" w:pos="5550"/>
      </w:tabs>
      <w:rPr>
        <w:color w:val="002060"/>
      </w:rPr>
    </w:pPr>
    <w:r w:rsidRPr="00E90E2B">
      <w:rPr>
        <w:noProof/>
        <w:color w:val="002060"/>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Pr="00E90E2B">
      <w:rPr>
        <w:color w:val="002060"/>
      </w:rPr>
      <w:tab/>
    </w:r>
    <w:r w:rsidRPr="00E90E2B">
      <w:rPr>
        <w:color w:val="00206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41D87"/>
    <w:rsid w:val="000717BC"/>
    <w:rsid w:val="00074B36"/>
    <w:rsid w:val="000778B4"/>
    <w:rsid w:val="000B4317"/>
    <w:rsid w:val="000D1D67"/>
    <w:rsid w:val="00117C5E"/>
    <w:rsid w:val="00126C55"/>
    <w:rsid w:val="0013121C"/>
    <w:rsid w:val="0016392D"/>
    <w:rsid w:val="001666E2"/>
    <w:rsid w:val="001D68EC"/>
    <w:rsid w:val="00215F77"/>
    <w:rsid w:val="00252A9C"/>
    <w:rsid w:val="002571B9"/>
    <w:rsid w:val="00262427"/>
    <w:rsid w:val="002914B9"/>
    <w:rsid w:val="002A578F"/>
    <w:rsid w:val="0030336A"/>
    <w:rsid w:val="003210D6"/>
    <w:rsid w:val="003932F6"/>
    <w:rsid w:val="003C12E5"/>
    <w:rsid w:val="003D28B6"/>
    <w:rsid w:val="00400FFC"/>
    <w:rsid w:val="00406595"/>
    <w:rsid w:val="004304B5"/>
    <w:rsid w:val="00436C5F"/>
    <w:rsid w:val="004466D3"/>
    <w:rsid w:val="00457744"/>
    <w:rsid w:val="004623D9"/>
    <w:rsid w:val="00465A9E"/>
    <w:rsid w:val="004911F5"/>
    <w:rsid w:val="004C08AD"/>
    <w:rsid w:val="004D5082"/>
    <w:rsid w:val="004F7D17"/>
    <w:rsid w:val="005428EE"/>
    <w:rsid w:val="00574A52"/>
    <w:rsid w:val="00580702"/>
    <w:rsid w:val="00581C73"/>
    <w:rsid w:val="00581F72"/>
    <w:rsid w:val="0059636E"/>
    <w:rsid w:val="005C5A6F"/>
    <w:rsid w:val="005D5B2E"/>
    <w:rsid w:val="00610088"/>
    <w:rsid w:val="006309DC"/>
    <w:rsid w:val="00634B84"/>
    <w:rsid w:val="00691879"/>
    <w:rsid w:val="006B02C3"/>
    <w:rsid w:val="006C4A00"/>
    <w:rsid w:val="006D7D94"/>
    <w:rsid w:val="006F0AE4"/>
    <w:rsid w:val="00786A07"/>
    <w:rsid w:val="0080567E"/>
    <w:rsid w:val="00840E6D"/>
    <w:rsid w:val="00856B19"/>
    <w:rsid w:val="00864F3A"/>
    <w:rsid w:val="008914E1"/>
    <w:rsid w:val="008D1E8D"/>
    <w:rsid w:val="008D2699"/>
    <w:rsid w:val="00904307"/>
    <w:rsid w:val="00921594"/>
    <w:rsid w:val="009466BF"/>
    <w:rsid w:val="00955D9B"/>
    <w:rsid w:val="00991AF8"/>
    <w:rsid w:val="009C5AF8"/>
    <w:rsid w:val="009F716B"/>
    <w:rsid w:val="00A042E5"/>
    <w:rsid w:val="00A14580"/>
    <w:rsid w:val="00A26F27"/>
    <w:rsid w:val="00A31876"/>
    <w:rsid w:val="00A97D87"/>
    <w:rsid w:val="00AA3406"/>
    <w:rsid w:val="00AC4DCE"/>
    <w:rsid w:val="00AF0C8B"/>
    <w:rsid w:val="00B73C01"/>
    <w:rsid w:val="00B776A7"/>
    <w:rsid w:val="00B837C7"/>
    <w:rsid w:val="00BA09D6"/>
    <w:rsid w:val="00BA1BE2"/>
    <w:rsid w:val="00BB0E31"/>
    <w:rsid w:val="00BB58C4"/>
    <w:rsid w:val="00BC29AF"/>
    <w:rsid w:val="00BC650A"/>
    <w:rsid w:val="00BE6923"/>
    <w:rsid w:val="00C138AC"/>
    <w:rsid w:val="00C23FCC"/>
    <w:rsid w:val="00C44852"/>
    <w:rsid w:val="00C74BC3"/>
    <w:rsid w:val="00C80D52"/>
    <w:rsid w:val="00C81F62"/>
    <w:rsid w:val="00CB58E2"/>
    <w:rsid w:val="00CE1C6B"/>
    <w:rsid w:val="00D54101"/>
    <w:rsid w:val="00D61A52"/>
    <w:rsid w:val="00D843B0"/>
    <w:rsid w:val="00D84B0E"/>
    <w:rsid w:val="00D872A8"/>
    <w:rsid w:val="00D9689D"/>
    <w:rsid w:val="00DB5CD5"/>
    <w:rsid w:val="00DC092A"/>
    <w:rsid w:val="00E14A9C"/>
    <w:rsid w:val="00E14D6F"/>
    <w:rsid w:val="00E36A68"/>
    <w:rsid w:val="00E43A0D"/>
    <w:rsid w:val="00E440A2"/>
    <w:rsid w:val="00E44B14"/>
    <w:rsid w:val="00E5348D"/>
    <w:rsid w:val="00E90E2B"/>
    <w:rsid w:val="00E91FCF"/>
    <w:rsid w:val="00E9423D"/>
    <w:rsid w:val="00EC596B"/>
    <w:rsid w:val="00ED5ECD"/>
    <w:rsid w:val="00EE2058"/>
    <w:rsid w:val="00F16A9A"/>
    <w:rsid w:val="00F35F1D"/>
    <w:rsid w:val="00F57729"/>
    <w:rsid w:val="00F60A5D"/>
    <w:rsid w:val="00F7384A"/>
    <w:rsid w:val="00F84AA1"/>
    <w:rsid w:val="00F90790"/>
    <w:rsid w:val="00F93429"/>
    <w:rsid w:val="00FD7861"/>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table" w:styleId="TableGrid">
    <w:name w:val="Table Grid"/>
    <w:basedOn w:val="TableNormal"/>
    <w:uiPriority w:val="39"/>
    <w:rsid w:val="00E440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55D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7A0F5-F7BF-40C5-923E-CDEE28C2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4</Pages>
  <Words>1444</Words>
  <Characters>8233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8.1</cp:lastModifiedBy>
  <cp:revision>12</cp:revision>
  <dcterms:created xsi:type="dcterms:W3CDTF">2019-08-04T12:00:00Z</dcterms:created>
  <dcterms:modified xsi:type="dcterms:W3CDTF">2019-10-07T18:03:00Z</dcterms:modified>
</cp:coreProperties>
</file>