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8A5" w:rsidRPr="001D0717" w:rsidRDefault="001928A5" w:rsidP="003301D7">
      <w:pPr>
        <w:autoSpaceDE w:val="0"/>
        <w:autoSpaceDN w:val="0"/>
        <w:adjustRightInd w:val="0"/>
        <w:snapToGrid w:val="0"/>
        <w:spacing w:after="0" w:line="480" w:lineRule="auto"/>
        <w:jc w:val="center"/>
        <w:rPr>
          <w:rFonts w:cstheme="majorBidi"/>
          <w:b/>
          <w:bCs/>
          <w:sz w:val="28"/>
          <w:szCs w:val="28"/>
        </w:rPr>
      </w:pPr>
      <w:r w:rsidRPr="001D0717">
        <w:rPr>
          <w:rFonts w:cstheme="majorBidi"/>
          <w:b/>
          <w:bCs/>
          <w:sz w:val="28"/>
          <w:szCs w:val="28"/>
        </w:rPr>
        <w:t>Evaluation of DNA, BSA binding, DNA cleavage and</w:t>
      </w:r>
      <w:r w:rsidRPr="00902A65">
        <w:rPr>
          <w:rFonts w:ascii="OpenSans-Semibold" w:hAnsi="OpenSans-Semibold"/>
          <w:color w:val="000000"/>
          <w:sz w:val="36"/>
          <w:szCs w:val="36"/>
        </w:rPr>
        <w:t xml:space="preserve"> </w:t>
      </w:r>
      <w:r w:rsidRPr="001D0717">
        <w:rPr>
          <w:rFonts w:cstheme="majorBidi"/>
          <w:b/>
          <w:bCs/>
          <w:sz w:val="28"/>
          <w:szCs w:val="28"/>
        </w:rPr>
        <w:t xml:space="preserve">antimicrobial activity of </w:t>
      </w:r>
      <w:proofErr w:type="gramStart"/>
      <w:r w:rsidRPr="001D0717">
        <w:rPr>
          <w:rFonts w:cstheme="majorBidi"/>
          <w:b/>
          <w:bCs/>
          <w:sz w:val="28"/>
          <w:szCs w:val="28"/>
        </w:rPr>
        <w:t>ytterbium(</w:t>
      </w:r>
      <w:proofErr w:type="gramEnd"/>
      <w:r w:rsidRPr="001D0717">
        <w:rPr>
          <w:rFonts w:cstheme="majorBidi"/>
          <w:b/>
          <w:bCs/>
          <w:sz w:val="28"/>
          <w:szCs w:val="28"/>
        </w:rPr>
        <w:t>III) complex containing 2,2'-bipyridine ligand</w:t>
      </w:r>
    </w:p>
    <w:p w:rsidR="005651D8" w:rsidRPr="00980209" w:rsidRDefault="00D06466" w:rsidP="001730F3">
      <w:pPr>
        <w:spacing w:line="360" w:lineRule="auto"/>
        <w:jc w:val="center"/>
        <w:rPr>
          <w:rFonts w:ascii="Times New Roman" w:hAnsi="Times New Roman"/>
          <w:b/>
          <w:bCs/>
          <w:lang w:bidi="fa-IR"/>
        </w:rPr>
      </w:pPr>
      <w:r w:rsidRPr="00D06466">
        <w:rPr>
          <w:rFonts w:ascii="Times New Roman" w:hAnsi="Times New Roman"/>
          <w:b/>
          <w:bCs/>
          <w:u w:val="single"/>
          <w:lang w:bidi="fa-IR"/>
        </w:rPr>
        <w:t xml:space="preserve">Zahra </w:t>
      </w:r>
      <w:proofErr w:type="spellStart"/>
      <w:r w:rsidRPr="00D06466">
        <w:rPr>
          <w:rFonts w:ascii="Times New Roman" w:hAnsi="Times New Roman"/>
          <w:b/>
          <w:bCs/>
          <w:u w:val="single"/>
          <w:lang w:bidi="fa-IR"/>
        </w:rPr>
        <w:t>Aramesh-Boroujeni</w:t>
      </w:r>
      <w:proofErr w:type="spellEnd"/>
      <w:r w:rsidRPr="00D06466">
        <w:rPr>
          <w:rFonts w:ascii="Times New Roman" w:hAnsi="Times New Roman"/>
          <w:b/>
          <w:bCs/>
          <w:lang w:bidi="fa-IR"/>
        </w:rPr>
        <w:t xml:space="preserve">, </w:t>
      </w:r>
      <w:proofErr w:type="spellStart"/>
      <w:r w:rsidRPr="00D06466">
        <w:rPr>
          <w:rFonts w:ascii="Times New Roman" w:hAnsi="Times New Roman"/>
          <w:b/>
          <w:bCs/>
          <w:lang w:bidi="fa-IR"/>
        </w:rPr>
        <w:t>Abdol-Khalegh</w:t>
      </w:r>
      <w:proofErr w:type="spellEnd"/>
      <w:r w:rsidRPr="00D06466">
        <w:rPr>
          <w:rFonts w:ascii="Times New Roman" w:hAnsi="Times New Roman"/>
          <w:b/>
          <w:bCs/>
          <w:lang w:bidi="fa-IR"/>
        </w:rPr>
        <w:t xml:space="preserve"> </w:t>
      </w:r>
      <w:proofErr w:type="spellStart"/>
      <w:r w:rsidRPr="00D06466">
        <w:rPr>
          <w:rFonts w:ascii="Times New Roman" w:hAnsi="Times New Roman"/>
          <w:b/>
          <w:bCs/>
          <w:lang w:bidi="fa-IR"/>
        </w:rPr>
        <w:t>Bordbar</w:t>
      </w:r>
      <w:proofErr w:type="spellEnd"/>
      <w:r w:rsidR="002F28F2" w:rsidRPr="00F71A63">
        <w:rPr>
          <w:rFonts w:ascii="Times New Roman" w:hAnsi="Times New Roman"/>
          <w:b/>
          <w:bCs/>
          <w:vertAlign w:val="superscript"/>
          <w:lang w:bidi="fa-IR"/>
        </w:rPr>
        <w:t>*</w:t>
      </w:r>
      <w:bookmarkStart w:id="0" w:name="_GoBack"/>
      <w:bookmarkEnd w:id="0"/>
      <w:r w:rsidRPr="00D06466">
        <w:rPr>
          <w:rFonts w:ascii="Times New Roman" w:hAnsi="Times New Roman"/>
          <w:b/>
          <w:bCs/>
          <w:lang w:bidi="fa-IR"/>
        </w:rPr>
        <w:t xml:space="preserve"> </w:t>
      </w:r>
    </w:p>
    <w:p w:rsidR="00D06466" w:rsidRPr="00D06466" w:rsidRDefault="00D06466" w:rsidP="00D06466">
      <w:pPr>
        <w:spacing w:line="360" w:lineRule="auto"/>
        <w:jc w:val="center"/>
        <w:rPr>
          <w:rFonts w:ascii="Times New Roman" w:hAnsi="Times New Roman"/>
          <w:lang w:bidi="fa-IR"/>
        </w:rPr>
      </w:pPr>
      <w:r w:rsidRPr="00D06466">
        <w:rPr>
          <w:rFonts w:ascii="Times New Roman" w:hAnsi="Times New Roman"/>
          <w:lang w:bidi="fa-IR"/>
        </w:rPr>
        <w:t xml:space="preserve">Department of Chemistry, University of Isfahan, Isfahan 81746-73441, Iran </w:t>
      </w:r>
    </w:p>
    <w:p w:rsidR="002F28F2" w:rsidRDefault="002F28F2" w:rsidP="002F28F2">
      <w:pPr>
        <w:spacing w:line="360" w:lineRule="auto"/>
        <w:jc w:val="center"/>
        <w:rPr>
          <w:rStyle w:val="Hyperlink"/>
          <w:rFonts w:ascii="Times New Roman" w:hAnsi="Times New Roman"/>
          <w:lang w:bidi="fa-IR"/>
        </w:rPr>
      </w:pPr>
      <w:r w:rsidRPr="00F71A63">
        <w:rPr>
          <w:rFonts w:ascii="Times New Roman" w:hAnsi="Times New Roman"/>
          <w:b/>
          <w:bCs/>
          <w:vertAlign w:val="superscript"/>
          <w:lang w:bidi="fa-IR"/>
        </w:rPr>
        <w:t>*</w:t>
      </w:r>
      <w:r>
        <w:rPr>
          <w:rFonts w:ascii="Times New Roman" w:hAnsi="Times New Roman"/>
          <w:b/>
          <w:bCs/>
          <w:vertAlign w:val="superscript"/>
          <w:lang w:bidi="fa-IR"/>
        </w:rPr>
        <w:t xml:space="preserve"> </w:t>
      </w:r>
      <w:r w:rsidRPr="00F71A63">
        <w:rPr>
          <w:rFonts w:ascii="Times New Roman" w:hAnsi="Times New Roman"/>
          <w:lang w:bidi="fa-IR"/>
        </w:rPr>
        <w:t xml:space="preserve">E-mail address: </w:t>
      </w:r>
      <w:hyperlink r:id="rId6" w:history="1">
        <w:r w:rsidRPr="002E3A1E">
          <w:rPr>
            <w:rStyle w:val="Hyperlink"/>
            <w:rFonts w:ascii="Times New Roman" w:hAnsi="Times New Roman"/>
            <w:lang w:bidi="fa-IR"/>
          </w:rPr>
          <w:t>akbordbar@gmail.com</w:t>
        </w:r>
      </w:hyperlink>
    </w:p>
    <w:p w:rsidR="00D06466" w:rsidRDefault="00D06466" w:rsidP="00EE70E3">
      <w:pPr>
        <w:spacing w:line="360" w:lineRule="auto"/>
        <w:jc w:val="center"/>
        <w:rPr>
          <w:rFonts w:ascii="Times New Roman" w:hAnsi="Times New Roman"/>
          <w:b/>
          <w:bCs/>
          <w:vertAlign w:val="superscript"/>
          <w:lang w:bidi="fa-IR"/>
        </w:rPr>
      </w:pPr>
    </w:p>
    <w:p w:rsidR="00EE70E3" w:rsidRPr="00980209" w:rsidRDefault="005651D8" w:rsidP="000B54B2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bidi="fa-IR"/>
        </w:rPr>
      </w:pPr>
      <w:r w:rsidRPr="00980209">
        <w:rPr>
          <w:rFonts w:ascii="Times New Roman" w:hAnsi="Times New Roman"/>
          <w:b/>
          <w:bCs/>
          <w:sz w:val="28"/>
          <w:szCs w:val="28"/>
          <w:lang w:bidi="fa-IR"/>
        </w:rPr>
        <w:t xml:space="preserve">ABSTRACT </w:t>
      </w:r>
    </w:p>
    <w:p w:rsidR="001928A5" w:rsidRPr="003301D7" w:rsidRDefault="001928A5" w:rsidP="003301D7">
      <w:pPr>
        <w:spacing w:line="480" w:lineRule="auto"/>
        <w:jc w:val="both"/>
        <w:rPr>
          <w:rFonts w:cstheme="majorBidi"/>
          <w:color w:val="000000"/>
        </w:rPr>
      </w:pPr>
      <w:r w:rsidRPr="001928A5">
        <w:rPr>
          <w:rFonts w:cstheme="majorBidi"/>
        </w:rPr>
        <w:t xml:space="preserve">In order to estimate biological potential of a synthesized </w:t>
      </w:r>
      <w:r w:rsidRPr="001928A5">
        <w:rPr>
          <w:rStyle w:val="fontstyle01"/>
          <w:rFonts w:asciiTheme="majorBidi" w:hAnsiTheme="majorBidi" w:cstheme="majorBidi"/>
        </w:rPr>
        <w:t>c</w:t>
      </w:r>
      <w:r w:rsidRPr="003301D7">
        <w:rPr>
          <w:rStyle w:val="fontstyle01"/>
          <w:rFonts w:asciiTheme="majorBidi" w:hAnsiTheme="majorBidi" w:cstheme="majorBidi"/>
          <w:b w:val="0"/>
          <w:bCs w:val="0"/>
        </w:rPr>
        <w:t>omplex [</w:t>
      </w:r>
      <w:proofErr w:type="spellStart"/>
      <w:r w:rsidRPr="003301D7">
        <w:rPr>
          <w:rStyle w:val="fontstyle01"/>
          <w:rFonts w:asciiTheme="majorBidi" w:hAnsiTheme="majorBidi" w:cstheme="majorBidi"/>
          <w:b w:val="0"/>
          <w:bCs w:val="0"/>
        </w:rPr>
        <w:t>Yb</w:t>
      </w:r>
      <w:proofErr w:type="spellEnd"/>
      <w:r w:rsidRPr="003301D7">
        <w:rPr>
          <w:rStyle w:val="fontstyle01"/>
          <w:rFonts w:asciiTheme="majorBidi" w:hAnsiTheme="majorBidi" w:cstheme="majorBidi"/>
          <w:b w:val="0"/>
          <w:bCs w:val="0"/>
        </w:rPr>
        <w:t>(</w:t>
      </w:r>
      <w:proofErr w:type="spellStart"/>
      <w:r w:rsidRPr="003301D7">
        <w:rPr>
          <w:rStyle w:val="fontstyle01"/>
          <w:rFonts w:asciiTheme="majorBidi" w:hAnsiTheme="majorBidi" w:cstheme="majorBidi"/>
          <w:b w:val="0"/>
          <w:bCs w:val="0"/>
        </w:rPr>
        <w:t>bpy</w:t>
      </w:r>
      <w:proofErr w:type="spellEnd"/>
      <w:r w:rsidRPr="003301D7">
        <w:rPr>
          <w:rStyle w:val="fontstyle01"/>
          <w:rFonts w:asciiTheme="majorBidi" w:hAnsiTheme="majorBidi" w:cstheme="majorBidi"/>
          <w:b w:val="0"/>
          <w:bCs w:val="0"/>
        </w:rPr>
        <w:t>)</w:t>
      </w:r>
      <w:r w:rsidRPr="003301D7">
        <w:rPr>
          <w:rStyle w:val="fontstyle01"/>
          <w:rFonts w:asciiTheme="majorBidi" w:hAnsiTheme="majorBidi" w:cstheme="majorBidi"/>
          <w:b w:val="0"/>
          <w:bCs w:val="0"/>
          <w:vertAlign w:val="subscript"/>
        </w:rPr>
        <w:t>2</w:t>
      </w:r>
      <w:r w:rsidRPr="003301D7">
        <w:rPr>
          <w:rStyle w:val="fontstyle01"/>
          <w:rFonts w:asciiTheme="majorBidi" w:hAnsiTheme="majorBidi" w:cstheme="majorBidi"/>
          <w:b w:val="0"/>
          <w:bCs w:val="0"/>
        </w:rPr>
        <w:t>Cl</w:t>
      </w:r>
      <w:r w:rsidRPr="003301D7">
        <w:rPr>
          <w:rStyle w:val="fontstyle01"/>
          <w:rFonts w:asciiTheme="majorBidi" w:hAnsiTheme="majorBidi" w:cstheme="majorBidi"/>
          <w:b w:val="0"/>
          <w:bCs w:val="0"/>
          <w:vertAlign w:val="subscript"/>
        </w:rPr>
        <w:t>3</w:t>
      </w:r>
      <w:r w:rsidRPr="003301D7">
        <w:rPr>
          <w:rStyle w:val="fontstyle01"/>
          <w:rFonts w:asciiTheme="majorBidi" w:hAnsiTheme="majorBidi" w:cstheme="majorBidi"/>
          <w:b w:val="0"/>
          <w:bCs w:val="0"/>
        </w:rPr>
        <w:t>.OH</w:t>
      </w:r>
      <w:r w:rsidRPr="003301D7">
        <w:rPr>
          <w:rStyle w:val="fontstyle01"/>
          <w:rFonts w:asciiTheme="majorBidi" w:hAnsiTheme="majorBidi" w:cstheme="majorBidi"/>
          <w:b w:val="0"/>
          <w:bCs w:val="0"/>
          <w:vertAlign w:val="subscript"/>
        </w:rPr>
        <w:t>2</w:t>
      </w:r>
      <w:r w:rsidRPr="003301D7">
        <w:rPr>
          <w:rStyle w:val="fontstyle01"/>
          <w:rFonts w:asciiTheme="majorBidi" w:hAnsiTheme="majorBidi" w:cstheme="majorBidi"/>
          <w:b w:val="0"/>
          <w:bCs w:val="0"/>
        </w:rPr>
        <w:t>]</w:t>
      </w:r>
      <w:r w:rsidRPr="003301D7">
        <w:rPr>
          <w:rFonts w:cstheme="majorBidi"/>
          <w:b/>
          <w:bCs/>
        </w:rPr>
        <w:t xml:space="preserve"> </w:t>
      </w:r>
      <w:r w:rsidRPr="003301D7">
        <w:rPr>
          <w:rStyle w:val="fontstyle01"/>
          <w:rFonts w:asciiTheme="majorBidi" w:hAnsiTheme="majorBidi" w:cstheme="majorBidi"/>
          <w:b w:val="0"/>
          <w:bCs w:val="0"/>
        </w:rPr>
        <w:t xml:space="preserve">where </w:t>
      </w:r>
      <w:proofErr w:type="spellStart"/>
      <w:r w:rsidRPr="003301D7">
        <w:rPr>
          <w:rStyle w:val="fontstyle01"/>
          <w:rFonts w:asciiTheme="majorBidi" w:hAnsiTheme="majorBidi" w:cstheme="majorBidi"/>
          <w:b w:val="0"/>
          <w:bCs w:val="0"/>
        </w:rPr>
        <w:t>bpy</w:t>
      </w:r>
      <w:proofErr w:type="spellEnd"/>
      <w:r w:rsidRPr="003301D7">
        <w:rPr>
          <w:rStyle w:val="fontstyle01"/>
          <w:rFonts w:asciiTheme="majorBidi" w:hAnsiTheme="majorBidi" w:cstheme="majorBidi"/>
          <w:b w:val="0"/>
          <w:bCs w:val="0"/>
        </w:rPr>
        <w:t xml:space="preserve"> is </w:t>
      </w:r>
      <w:r w:rsidRPr="001928A5">
        <w:rPr>
          <w:rFonts w:cstheme="majorBidi"/>
        </w:rPr>
        <w:t>2,2'-bipyridine</w:t>
      </w:r>
      <w:r w:rsidRPr="001928A5">
        <w:rPr>
          <w:rStyle w:val="fontstyle01"/>
          <w:rFonts w:asciiTheme="majorBidi" w:hAnsiTheme="majorBidi" w:cstheme="majorBidi"/>
        </w:rPr>
        <w:t xml:space="preserve">, </w:t>
      </w:r>
      <w:r w:rsidRPr="001928A5">
        <w:rPr>
          <w:rFonts w:cstheme="majorBidi"/>
        </w:rPr>
        <w:t xml:space="preserve">its binding behavior with fish salmon-DNA (FS-DNA) and </w:t>
      </w:r>
      <w:r w:rsidRPr="003301D7">
        <w:rPr>
          <w:rStyle w:val="fontstyle01"/>
          <w:rFonts w:asciiTheme="majorBidi" w:hAnsiTheme="majorBidi" w:cstheme="majorBidi"/>
          <w:b w:val="0"/>
          <w:bCs w:val="0"/>
        </w:rPr>
        <w:t>bovine</w:t>
      </w:r>
      <w:r w:rsidRPr="001928A5">
        <w:rPr>
          <w:rFonts w:cstheme="majorBidi"/>
        </w:rPr>
        <w:t xml:space="preserve"> serum albumin (BSA) were studied</w:t>
      </w:r>
      <w:r w:rsidRPr="001928A5">
        <w:rPr>
          <w:rStyle w:val="fontstyle01"/>
          <w:rFonts w:asciiTheme="majorBidi" w:hAnsiTheme="majorBidi" w:cstheme="majorBidi"/>
        </w:rPr>
        <w:t xml:space="preserve"> </w:t>
      </w:r>
      <w:r w:rsidRPr="003301D7">
        <w:rPr>
          <w:rStyle w:val="fontstyle01"/>
          <w:rFonts w:asciiTheme="majorBidi" w:hAnsiTheme="majorBidi" w:cstheme="majorBidi"/>
          <w:b w:val="0"/>
          <w:bCs w:val="0"/>
        </w:rPr>
        <w:t>by different kinds of spectroscopic and molecular modeling</w:t>
      </w:r>
      <w:r w:rsidRPr="001928A5">
        <w:rPr>
          <w:rStyle w:val="fontstyle01"/>
          <w:rFonts w:asciiTheme="majorBidi" w:hAnsiTheme="majorBidi" w:cstheme="majorBidi"/>
        </w:rPr>
        <w:t xml:space="preserve"> </w:t>
      </w:r>
      <w:r w:rsidRPr="001928A5">
        <w:rPr>
          <w:rFonts w:cstheme="majorBidi"/>
        </w:rPr>
        <w:t>methods.</w:t>
      </w:r>
      <w:r w:rsidRPr="001928A5">
        <w:rPr>
          <w:rStyle w:val="fontstyle01"/>
          <w:rFonts w:asciiTheme="majorBidi" w:hAnsiTheme="majorBidi" w:cstheme="majorBidi"/>
        </w:rPr>
        <w:t xml:space="preserve"> </w:t>
      </w:r>
      <w:r w:rsidRPr="003301D7">
        <w:rPr>
          <w:rStyle w:val="fontstyle01"/>
          <w:rFonts w:asciiTheme="majorBidi" w:hAnsiTheme="majorBidi" w:cstheme="majorBidi"/>
          <w:b w:val="0"/>
          <w:bCs w:val="0"/>
        </w:rPr>
        <w:t>Also</w:t>
      </w:r>
      <w:r w:rsidRPr="001928A5">
        <w:rPr>
          <w:rStyle w:val="fontstyle01"/>
          <w:rFonts w:asciiTheme="majorBidi" w:hAnsiTheme="majorBidi" w:cstheme="majorBidi"/>
        </w:rPr>
        <w:t xml:space="preserve">, </w:t>
      </w:r>
      <w:r w:rsidRPr="001928A5">
        <w:rPr>
          <w:rFonts w:cstheme="majorBidi"/>
        </w:rPr>
        <w:t xml:space="preserve">this </w:t>
      </w:r>
      <w:r w:rsidRPr="003301D7">
        <w:rPr>
          <w:rStyle w:val="fontstyle01"/>
          <w:rFonts w:asciiTheme="majorBidi" w:hAnsiTheme="majorBidi" w:cstheme="majorBidi"/>
          <w:b w:val="0"/>
          <w:bCs w:val="0"/>
        </w:rPr>
        <w:t>complex</w:t>
      </w:r>
      <w:r w:rsidRPr="001928A5">
        <w:rPr>
          <w:rFonts w:cstheme="majorBidi"/>
        </w:rPr>
        <w:t xml:space="preserve"> was selected for its antibacterial and antifungal activities, while, the DNA cleavage activities were examined by agarose gel electrophoresis. </w:t>
      </w:r>
      <w:r w:rsidRPr="003301D7">
        <w:rPr>
          <w:rStyle w:val="fontstyle01"/>
          <w:rFonts w:asciiTheme="majorBidi" w:hAnsiTheme="majorBidi" w:cstheme="majorBidi"/>
          <w:b w:val="0"/>
          <w:bCs w:val="0"/>
        </w:rPr>
        <w:t>The</w:t>
      </w:r>
      <w:r w:rsidRPr="003301D7">
        <w:rPr>
          <w:rFonts w:cstheme="majorBidi"/>
          <w:b/>
          <w:bCs/>
        </w:rPr>
        <w:t xml:space="preserve"> </w:t>
      </w:r>
      <w:r w:rsidRPr="003301D7">
        <w:rPr>
          <w:rStyle w:val="fontstyle01"/>
          <w:rFonts w:asciiTheme="majorBidi" w:hAnsiTheme="majorBidi" w:cstheme="majorBidi"/>
          <w:b w:val="0"/>
          <w:bCs w:val="0"/>
        </w:rPr>
        <w:t>analysis of fluorescence data at four temperatures were done in order to evaluation the binding parameters and the thermodynamics</w:t>
      </w:r>
      <w:r w:rsidRPr="003301D7">
        <w:rPr>
          <w:rFonts w:cstheme="majorBidi"/>
          <w:b/>
          <w:bCs/>
        </w:rPr>
        <w:t xml:space="preserve"> </w:t>
      </w:r>
      <w:r w:rsidRPr="003301D7">
        <w:rPr>
          <w:rStyle w:val="fontstyle01"/>
          <w:rFonts w:asciiTheme="majorBidi" w:hAnsiTheme="majorBidi" w:cstheme="majorBidi"/>
          <w:b w:val="0"/>
          <w:bCs w:val="0"/>
        </w:rPr>
        <w:t>parame</w:t>
      </w:r>
      <w:r w:rsidR="0025294D">
        <w:rPr>
          <w:rStyle w:val="fontstyle01"/>
          <w:rFonts w:asciiTheme="majorBidi" w:hAnsiTheme="majorBidi" w:cstheme="majorBidi"/>
          <w:b w:val="0"/>
          <w:bCs w:val="0"/>
        </w:rPr>
        <w:t xml:space="preserve">ters of interactions between </w:t>
      </w:r>
      <w:proofErr w:type="spellStart"/>
      <w:r w:rsidR="0025294D">
        <w:rPr>
          <w:rStyle w:val="fontstyle01"/>
          <w:rFonts w:asciiTheme="majorBidi" w:hAnsiTheme="majorBidi" w:cstheme="majorBidi"/>
          <w:b w:val="0"/>
          <w:bCs w:val="0"/>
        </w:rPr>
        <w:t>Yb</w:t>
      </w:r>
      <w:proofErr w:type="spellEnd"/>
      <w:r w:rsidRPr="003301D7">
        <w:rPr>
          <w:rStyle w:val="fontstyle01"/>
          <w:rFonts w:asciiTheme="majorBidi" w:hAnsiTheme="majorBidi" w:cstheme="majorBidi"/>
          <w:b w:val="0"/>
          <w:bCs w:val="0"/>
        </w:rPr>
        <w:t>(III) complex with DNA and BSA.</w:t>
      </w:r>
      <w:r w:rsidRPr="001928A5">
        <w:rPr>
          <w:rStyle w:val="fontstyle01"/>
          <w:rFonts w:asciiTheme="majorBidi" w:hAnsiTheme="majorBidi" w:cstheme="majorBidi"/>
        </w:rPr>
        <w:t xml:space="preserve"> </w:t>
      </w:r>
      <w:r w:rsidRPr="001928A5">
        <w:rPr>
          <w:rFonts w:cstheme="majorBidi"/>
        </w:rPr>
        <w:t xml:space="preserve">In addition, iodide quenching studies, ethidium bromide (EB) exclusion assay, ionic strength effect, </w:t>
      </w:r>
      <w:proofErr w:type="gramStart"/>
      <w:r w:rsidRPr="001928A5">
        <w:rPr>
          <w:rFonts w:cstheme="majorBidi"/>
        </w:rPr>
        <w:t>circular</w:t>
      </w:r>
      <w:proofErr w:type="gramEnd"/>
      <w:r w:rsidRPr="001928A5">
        <w:rPr>
          <w:rFonts w:cstheme="majorBidi"/>
        </w:rPr>
        <w:t xml:space="preserve"> dichroism and viscosity study reflects binding of explicit to the FS-DNA mainly in a groove binding mode. Moreover, </w:t>
      </w:r>
      <w:r w:rsidRPr="003301D7">
        <w:rPr>
          <w:rStyle w:val="fontstyle01"/>
          <w:rFonts w:asciiTheme="majorBidi" w:hAnsiTheme="majorBidi" w:cstheme="majorBidi"/>
          <w:b w:val="0"/>
          <w:bCs w:val="0"/>
        </w:rPr>
        <w:t>molecular docking study indicated that this complex bind to</w:t>
      </w:r>
      <w:r w:rsidRPr="001928A5">
        <w:rPr>
          <w:rStyle w:val="fontstyle01"/>
          <w:rFonts w:asciiTheme="majorBidi" w:hAnsiTheme="majorBidi" w:cstheme="majorBidi"/>
        </w:rPr>
        <w:t xml:space="preserve"> </w:t>
      </w:r>
      <w:r w:rsidRPr="001928A5">
        <w:rPr>
          <w:rFonts w:cstheme="majorBidi"/>
        </w:rPr>
        <w:t xml:space="preserve">the minor groove of DNA and to polar and </w:t>
      </w:r>
      <w:proofErr w:type="spellStart"/>
      <w:r w:rsidRPr="001928A5">
        <w:rPr>
          <w:rFonts w:cstheme="majorBidi"/>
        </w:rPr>
        <w:t>apolar</w:t>
      </w:r>
      <w:proofErr w:type="spellEnd"/>
      <w:r w:rsidRPr="001928A5">
        <w:rPr>
          <w:rFonts w:cstheme="majorBidi"/>
        </w:rPr>
        <w:t xml:space="preserve"> </w:t>
      </w:r>
      <w:r w:rsidRPr="003301D7">
        <w:rPr>
          <w:rStyle w:val="fontstyle01"/>
          <w:rFonts w:asciiTheme="majorBidi" w:hAnsiTheme="majorBidi" w:cstheme="majorBidi"/>
          <w:b w:val="0"/>
          <w:bCs w:val="0"/>
        </w:rPr>
        <w:t>residues located in the subdomain IB of BSA (site 3)</w:t>
      </w:r>
      <w:r w:rsidRPr="003301D7">
        <w:rPr>
          <w:rFonts w:cstheme="majorBidi"/>
          <w:b/>
          <w:bCs/>
        </w:rPr>
        <w:t>.</w:t>
      </w:r>
      <w:r w:rsidRPr="001928A5">
        <w:rPr>
          <w:rStyle w:val="fontstyle01"/>
          <w:rFonts w:asciiTheme="majorBidi" w:hAnsiTheme="majorBidi" w:cstheme="majorBidi"/>
        </w:rPr>
        <w:t xml:space="preserve"> </w:t>
      </w:r>
      <w:r w:rsidRPr="001928A5">
        <w:rPr>
          <w:rFonts w:cstheme="majorBidi"/>
          <w:shd w:val="clear" w:color="auto" w:fill="FFFFFF"/>
        </w:rPr>
        <w:t xml:space="preserve">Also, the results of competitive experiments assessed site 3 of BSA as the most probable binding site for this complex. </w:t>
      </w:r>
      <w:r w:rsidRPr="001928A5">
        <w:rPr>
          <w:rFonts w:cstheme="majorBidi"/>
        </w:rPr>
        <w:t>From both experimental and docking results, the value of binding constant existing the remarkably high affinity of ytterbium complex</w:t>
      </w:r>
      <w:r w:rsidRPr="001928A5">
        <w:rPr>
          <w:rFonts w:cstheme="majorBidi"/>
          <w:noProof/>
          <w:lang w:val="en-GB" w:eastAsia="en-GB"/>
        </w:rPr>
        <w:t xml:space="preserve"> </w:t>
      </w:r>
      <w:r w:rsidRPr="001928A5">
        <w:rPr>
          <w:rFonts w:cstheme="majorBidi"/>
        </w:rPr>
        <w:t xml:space="preserve">to DNA as well as BSA. </w:t>
      </w:r>
      <w:r w:rsidRPr="003301D7">
        <w:rPr>
          <w:rStyle w:val="fontstyle01"/>
          <w:rFonts w:asciiTheme="majorBidi" w:hAnsiTheme="majorBidi" w:cstheme="majorBidi"/>
          <w:b w:val="0"/>
          <w:bCs w:val="0"/>
        </w:rPr>
        <w:t>The</w:t>
      </w:r>
      <w:r w:rsidRPr="003301D7">
        <w:rPr>
          <w:rFonts w:cstheme="majorBidi"/>
          <w:b/>
          <w:bCs/>
        </w:rPr>
        <w:t xml:space="preserve"> </w:t>
      </w:r>
      <w:r w:rsidRPr="003301D7">
        <w:rPr>
          <w:rStyle w:val="fontstyle01"/>
          <w:rFonts w:asciiTheme="majorBidi" w:hAnsiTheme="majorBidi" w:cstheme="majorBidi"/>
          <w:b w:val="0"/>
          <w:bCs w:val="0"/>
        </w:rPr>
        <w:t>molecular docking results kept in good</w:t>
      </w:r>
      <w:r w:rsidRPr="001928A5">
        <w:rPr>
          <w:rStyle w:val="fontstyle01"/>
          <w:rFonts w:asciiTheme="majorBidi" w:hAnsiTheme="majorBidi" w:cstheme="majorBidi"/>
        </w:rPr>
        <w:t xml:space="preserve"> </w:t>
      </w:r>
      <w:r w:rsidRPr="001928A5">
        <w:rPr>
          <w:rFonts w:cstheme="majorBidi"/>
        </w:rPr>
        <w:t>agreement</w:t>
      </w:r>
      <w:r w:rsidRPr="001928A5">
        <w:rPr>
          <w:rStyle w:val="fontstyle01"/>
          <w:rFonts w:asciiTheme="majorBidi" w:hAnsiTheme="majorBidi" w:cstheme="majorBidi"/>
        </w:rPr>
        <w:t xml:space="preserve"> </w:t>
      </w:r>
      <w:r w:rsidRPr="003301D7">
        <w:rPr>
          <w:rStyle w:val="fontstyle01"/>
          <w:rFonts w:asciiTheme="majorBidi" w:hAnsiTheme="majorBidi" w:cstheme="majorBidi"/>
          <w:b w:val="0"/>
          <w:bCs w:val="0"/>
        </w:rPr>
        <w:t>with experimental results.</w:t>
      </w:r>
    </w:p>
    <w:p w:rsidR="00EE70E3" w:rsidRPr="003301D7" w:rsidRDefault="001928A5" w:rsidP="003301D7">
      <w:pPr>
        <w:spacing w:line="480" w:lineRule="auto"/>
        <w:jc w:val="both"/>
        <w:rPr>
          <w:rFonts w:cstheme="majorBidi"/>
        </w:rPr>
      </w:pPr>
      <w:r w:rsidRPr="003301D7">
        <w:rPr>
          <w:rFonts w:cstheme="majorBidi"/>
          <w:b/>
          <w:bCs/>
        </w:rPr>
        <w:lastRenderedPageBreak/>
        <w:t>Keywords:</w:t>
      </w:r>
      <w:r w:rsidRPr="001928A5">
        <w:rPr>
          <w:rFonts w:cstheme="majorBidi"/>
        </w:rPr>
        <w:t xml:space="preserve"> </w:t>
      </w:r>
      <w:r w:rsidRPr="003301D7">
        <w:rPr>
          <w:rStyle w:val="fontstyle01"/>
          <w:rFonts w:asciiTheme="majorBidi" w:hAnsiTheme="majorBidi" w:cstheme="majorBidi"/>
          <w:b w:val="0"/>
          <w:bCs w:val="0"/>
        </w:rPr>
        <w:t>Ytterbium (III)</w:t>
      </w:r>
      <w:r w:rsidRPr="001928A5">
        <w:rPr>
          <w:rFonts w:cstheme="majorBidi"/>
        </w:rPr>
        <w:t xml:space="preserve"> complex, Fish salmon-DNA, </w:t>
      </w:r>
      <w:r w:rsidRPr="003301D7">
        <w:rPr>
          <w:rStyle w:val="fontstyle01"/>
          <w:rFonts w:asciiTheme="majorBidi" w:hAnsiTheme="majorBidi" w:cstheme="majorBidi"/>
          <w:b w:val="0"/>
          <w:bCs w:val="0"/>
        </w:rPr>
        <w:t>Bovine</w:t>
      </w:r>
      <w:r w:rsidRPr="001928A5">
        <w:rPr>
          <w:rFonts w:cstheme="majorBidi"/>
        </w:rPr>
        <w:t xml:space="preserve"> serum albumin, Binding</w:t>
      </w:r>
      <w:r w:rsidR="003301D7">
        <w:rPr>
          <w:rFonts w:cstheme="majorBidi"/>
        </w:rPr>
        <w:t xml:space="preserve"> interaction, Molecular docking</w:t>
      </w:r>
    </w:p>
    <w:sectPr w:rsidR="00EE70E3" w:rsidRPr="003301D7" w:rsidSect="009127CD">
      <w:headerReference w:type="default" r:id="rId7"/>
      <w:pgSz w:w="12240" w:h="15840"/>
      <w:pgMar w:top="144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3AC" w:rsidRDefault="000663AC" w:rsidP="00A1423E">
      <w:pPr>
        <w:spacing w:after="0" w:line="240" w:lineRule="auto"/>
      </w:pPr>
      <w:r>
        <w:separator/>
      </w:r>
    </w:p>
  </w:endnote>
  <w:endnote w:type="continuationSeparator" w:id="0">
    <w:p w:rsidR="000663AC" w:rsidRDefault="000663AC" w:rsidP="00A14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</w:font>
  <w:font w:name="OpenSans-Semi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3AC" w:rsidRDefault="000663AC" w:rsidP="00A1423E">
      <w:pPr>
        <w:spacing w:after="0" w:line="240" w:lineRule="auto"/>
      </w:pPr>
      <w:r>
        <w:separator/>
      </w:r>
    </w:p>
  </w:footnote>
  <w:footnote w:type="continuationSeparator" w:id="0">
    <w:p w:rsidR="000663AC" w:rsidRDefault="000663AC" w:rsidP="00A14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423E" w:rsidRDefault="009127CD">
    <w:pPr>
      <w:pStyle w:val="Header"/>
    </w:pPr>
    <w:r>
      <w:t xml:space="preserve">                     </w:t>
    </w:r>
    <w:r w:rsidR="00A64D84"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662940</wp:posOffset>
          </wp:positionH>
          <wp:positionV relativeFrom="paragraph">
            <wp:posOffset>0</wp:posOffset>
          </wp:positionV>
          <wp:extent cx="830580" cy="548640"/>
          <wp:effectExtent l="0" t="0" r="7620" b="3810"/>
          <wp:wrapNone/>
          <wp:docPr id="1" name="Picture 2" descr="C:\Users\S.A\Desktop\r_1_18112607113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.A\Desktop\r_1_18112607113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058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E47"/>
    <w:rsid w:val="00001357"/>
    <w:rsid w:val="000353E8"/>
    <w:rsid w:val="000663AC"/>
    <w:rsid w:val="000B54B2"/>
    <w:rsid w:val="000F33D3"/>
    <w:rsid w:val="00122DAD"/>
    <w:rsid w:val="001730F3"/>
    <w:rsid w:val="001928A5"/>
    <w:rsid w:val="001D2E47"/>
    <w:rsid w:val="0025294D"/>
    <w:rsid w:val="002A2784"/>
    <w:rsid w:val="002F28F2"/>
    <w:rsid w:val="003301D7"/>
    <w:rsid w:val="00354B1D"/>
    <w:rsid w:val="003623A7"/>
    <w:rsid w:val="00410D79"/>
    <w:rsid w:val="00411C7E"/>
    <w:rsid w:val="00482DD9"/>
    <w:rsid w:val="005651D8"/>
    <w:rsid w:val="00730C75"/>
    <w:rsid w:val="00765F6C"/>
    <w:rsid w:val="008617E5"/>
    <w:rsid w:val="00883C99"/>
    <w:rsid w:val="008D1C6C"/>
    <w:rsid w:val="009127CD"/>
    <w:rsid w:val="00980209"/>
    <w:rsid w:val="00A1423E"/>
    <w:rsid w:val="00A542FC"/>
    <w:rsid w:val="00A64D84"/>
    <w:rsid w:val="00B6390D"/>
    <w:rsid w:val="00BD6C32"/>
    <w:rsid w:val="00C50C61"/>
    <w:rsid w:val="00D06466"/>
    <w:rsid w:val="00D3355E"/>
    <w:rsid w:val="00D44272"/>
    <w:rsid w:val="00DD46DF"/>
    <w:rsid w:val="00E957CA"/>
    <w:rsid w:val="00EE70E3"/>
    <w:rsid w:val="00F77201"/>
    <w:rsid w:val="00FB40E5"/>
    <w:rsid w:val="00FC5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1CAC925-B580-4B2B-894E-9C374DEE1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28A5"/>
    <w:pPr>
      <w:spacing w:after="160" w:line="259" w:lineRule="auto"/>
    </w:pPr>
    <w:rPr>
      <w:rFonts w:asciiTheme="majorBidi" w:hAnsiTheme="majorBid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42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423E"/>
  </w:style>
  <w:style w:type="paragraph" w:styleId="Footer">
    <w:name w:val="footer"/>
    <w:basedOn w:val="Normal"/>
    <w:link w:val="FooterChar"/>
    <w:uiPriority w:val="99"/>
    <w:unhideWhenUsed/>
    <w:rsid w:val="00A142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423E"/>
  </w:style>
  <w:style w:type="character" w:styleId="Hyperlink">
    <w:name w:val="Hyperlink"/>
    <w:basedOn w:val="DefaultParagraphFont"/>
    <w:uiPriority w:val="99"/>
    <w:unhideWhenUsed/>
    <w:rsid w:val="00D06466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semiHidden/>
    <w:rsid w:val="00D06466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06466"/>
    <w:rPr>
      <w:rFonts w:ascii="Times New Roman" w:eastAsia="Times New Roman" w:hAnsi="Times New Roman" w:cs="Times New Roman"/>
    </w:rPr>
  </w:style>
  <w:style w:type="character" w:styleId="FootnoteReference">
    <w:name w:val="footnote reference"/>
    <w:basedOn w:val="DefaultParagraphFont"/>
    <w:semiHidden/>
    <w:rsid w:val="00D06466"/>
    <w:rPr>
      <w:vertAlign w:val="superscript"/>
    </w:rPr>
  </w:style>
  <w:style w:type="paragraph" w:customStyle="1" w:styleId="BBAuthorName">
    <w:name w:val="BB_Author_Name"/>
    <w:basedOn w:val="Normal"/>
    <w:next w:val="Normal"/>
    <w:rsid w:val="00D06466"/>
    <w:pPr>
      <w:spacing w:after="240" w:line="480" w:lineRule="auto"/>
      <w:jc w:val="center"/>
    </w:pPr>
    <w:rPr>
      <w:rFonts w:ascii="Times" w:eastAsia="Times New Roman" w:hAnsi="Times" w:cs="Times"/>
      <w:i/>
      <w:iCs/>
    </w:rPr>
  </w:style>
  <w:style w:type="character" w:customStyle="1" w:styleId="fontstyle01">
    <w:name w:val="fontstyle01"/>
    <w:basedOn w:val="DefaultParagraphFont"/>
    <w:rsid w:val="001928A5"/>
    <w:rPr>
      <w:rFonts w:ascii="Bold" w:hAnsi="Bold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kbordbar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z.aramesh890@hotmail.com</cp:lastModifiedBy>
  <cp:revision>17</cp:revision>
  <cp:lastPrinted>2019-03-12T07:41:00Z</cp:lastPrinted>
  <dcterms:created xsi:type="dcterms:W3CDTF">2019-04-07T07:25:00Z</dcterms:created>
  <dcterms:modified xsi:type="dcterms:W3CDTF">2019-04-08T15:26:00Z</dcterms:modified>
</cp:coreProperties>
</file>