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1B" w:rsidRPr="0041411D" w:rsidRDefault="00C17507" w:rsidP="0051729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B Lotus"/>
          <w:b/>
          <w:bCs/>
          <w:sz w:val="28"/>
          <w:szCs w:val="28"/>
        </w:rPr>
      </w:pPr>
      <w:r>
        <w:rPr>
          <w:rFonts w:ascii="Times New Roman" w:eastAsia="GulliverRM" w:hAnsi="Times New Roman" w:cs="B Lotus"/>
          <w:sz w:val="26"/>
          <w:szCs w:val="28"/>
        </w:rPr>
        <w:t xml:space="preserve"> </w:t>
      </w:r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 xml:space="preserve">Encapsulation of </w:t>
      </w:r>
      <w:proofErr w:type="spellStart"/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>Daidzein</w:t>
      </w:r>
      <w:proofErr w:type="spellEnd"/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 xml:space="preserve"> by </w:t>
      </w:r>
      <w:r w:rsidR="006529D5" w:rsidRPr="0041411D">
        <w:rPr>
          <w:rFonts w:ascii="Times New Roman" w:eastAsia="GulliverRM" w:hAnsi="Times New Roman" w:cs="B Lotus"/>
          <w:b/>
          <w:bCs/>
          <w:sz w:val="28"/>
          <w:szCs w:val="28"/>
        </w:rPr>
        <w:t>C</w:t>
      </w:r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 xml:space="preserve">omplex </w:t>
      </w:r>
      <w:proofErr w:type="spellStart"/>
      <w:r w:rsidR="006529D5" w:rsidRPr="0041411D">
        <w:rPr>
          <w:rFonts w:ascii="Times New Roman" w:eastAsia="GulliverRM" w:hAnsi="Times New Roman" w:cs="B Lotus"/>
          <w:b/>
          <w:bCs/>
          <w:sz w:val="28"/>
          <w:szCs w:val="28"/>
        </w:rPr>
        <w:t>C</w:t>
      </w:r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>oacervation</w:t>
      </w:r>
      <w:proofErr w:type="spellEnd"/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 xml:space="preserve"> </w:t>
      </w:r>
      <w:r w:rsidR="006529D5" w:rsidRPr="0041411D">
        <w:rPr>
          <w:rFonts w:ascii="Times New Roman" w:eastAsia="GulliverRM" w:hAnsi="Times New Roman" w:cs="B Lotus"/>
          <w:b/>
          <w:bCs/>
          <w:sz w:val="28"/>
          <w:szCs w:val="28"/>
        </w:rPr>
        <w:t>of C</w:t>
      </w:r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 xml:space="preserve">asein and Arabic </w:t>
      </w:r>
      <w:r w:rsidR="006529D5" w:rsidRPr="0041411D">
        <w:rPr>
          <w:rFonts w:ascii="Times New Roman" w:eastAsia="GulliverRM" w:hAnsi="Times New Roman" w:cs="B Lotus"/>
          <w:b/>
          <w:bCs/>
          <w:sz w:val="28"/>
          <w:szCs w:val="28"/>
        </w:rPr>
        <w:t>G</w:t>
      </w:r>
      <w:r w:rsidR="000269C1" w:rsidRPr="0041411D">
        <w:rPr>
          <w:rFonts w:ascii="Times New Roman" w:eastAsia="GulliverRM" w:hAnsi="Times New Roman" w:cs="B Lotus"/>
          <w:b/>
          <w:bCs/>
          <w:sz w:val="28"/>
          <w:szCs w:val="28"/>
        </w:rPr>
        <w:t>um</w:t>
      </w:r>
    </w:p>
    <w:p w:rsidR="005F4ADA" w:rsidRDefault="005F4ADA" w:rsidP="005F4AD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B Lotus"/>
          <w:sz w:val="26"/>
          <w:szCs w:val="28"/>
        </w:rPr>
      </w:pPr>
    </w:p>
    <w:p w:rsidR="005F4ADA" w:rsidRPr="0041411D" w:rsidRDefault="005F4ADA" w:rsidP="005F4AD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  <w:u w:val="single"/>
        </w:rPr>
        <w:t>Fatemeh</w:t>
      </w:r>
      <w:proofErr w:type="spellEnd"/>
      <w:r w:rsidRPr="0041411D">
        <w:rPr>
          <w:rFonts w:asciiTheme="majorBidi" w:hAnsiTheme="majorBidi" w:cstheme="majorBidi"/>
          <w:b/>
          <w:bCs/>
          <w:sz w:val="24"/>
          <w:szCs w:val="24"/>
          <w:u w:val="single"/>
        </w:rPr>
        <w:t>-Sadat Mousavi</w:t>
      </w:r>
      <w:r w:rsidRPr="0041411D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</w:rPr>
        <w:t>Abdol-Khalegh</w:t>
      </w:r>
      <w:proofErr w:type="spellEnd"/>
      <w:r w:rsidRPr="004141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</w:rPr>
        <w:t>Bordbar</w:t>
      </w:r>
      <w:proofErr w:type="spellEnd"/>
      <w:r w:rsidRPr="0041411D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</w:rPr>
        <w:t>Abolghasem</w:t>
      </w:r>
      <w:proofErr w:type="spellEnd"/>
      <w:r w:rsidRPr="004141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</w:rPr>
        <w:t>Abbasi</w:t>
      </w:r>
      <w:proofErr w:type="spellEnd"/>
      <w:r w:rsidRPr="0041411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41411D">
        <w:rPr>
          <w:rFonts w:asciiTheme="majorBidi" w:hAnsiTheme="majorBidi" w:cstheme="majorBidi"/>
          <w:b/>
          <w:bCs/>
          <w:sz w:val="24"/>
          <w:szCs w:val="24"/>
        </w:rPr>
        <w:t>Kajani</w:t>
      </w:r>
      <w:proofErr w:type="spellEnd"/>
    </w:p>
    <w:p w:rsidR="00C04BDB" w:rsidRPr="00F56E3A" w:rsidRDefault="00C04BDB" w:rsidP="00C04BDB">
      <w:pPr>
        <w:autoSpaceDE w:val="0"/>
        <w:autoSpaceDN w:val="0"/>
        <w:bidi w:val="0"/>
        <w:adjustRightInd w:val="0"/>
        <w:spacing w:after="0" w:line="240" w:lineRule="auto"/>
        <w:rPr>
          <w:rFonts w:ascii="It" w:hAnsi="It" w:cs="B Lotus"/>
          <w:sz w:val="20"/>
          <w:szCs w:val="20"/>
        </w:rPr>
      </w:pPr>
    </w:p>
    <w:p w:rsidR="0053366E" w:rsidRPr="0041411D" w:rsidRDefault="00C04BDB" w:rsidP="00C04BDB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1411D">
        <w:rPr>
          <w:rFonts w:asciiTheme="majorBidi" w:hAnsiTheme="majorBidi" w:cstheme="majorBidi"/>
          <w:sz w:val="24"/>
          <w:szCs w:val="24"/>
        </w:rPr>
        <w:t>Department of Chemistry, University of Isfahan, Isfahan, 81746-73441, Iran</w:t>
      </w:r>
    </w:p>
    <w:p w:rsidR="00C457FF" w:rsidRPr="005C6915" w:rsidRDefault="00C457FF" w:rsidP="000775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B Lotus"/>
          <w:sz w:val="26"/>
          <w:szCs w:val="28"/>
          <w:rtl/>
        </w:rPr>
      </w:pPr>
    </w:p>
    <w:p w:rsidR="00C457FF" w:rsidRPr="00F56E3A" w:rsidRDefault="0041411D" w:rsidP="0041411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B Lotus"/>
        </w:rPr>
      </w:pPr>
      <w:r w:rsidRPr="0041411D">
        <w:rPr>
          <w:rFonts w:ascii="Times New Roman" w:eastAsia="GulliverRM" w:hAnsi="Times New Roman" w:cs="B Lotus"/>
          <w:b/>
          <w:bCs/>
          <w:sz w:val="28"/>
          <w:szCs w:val="28"/>
        </w:rPr>
        <w:t>ABSTRACT</w:t>
      </w:r>
      <w:r>
        <w:rPr>
          <w:rFonts w:ascii="Times New Roman" w:eastAsia="GulliverRM" w:hAnsi="Times New Roman" w:cs="B Lotus"/>
          <w:sz w:val="24"/>
          <w:szCs w:val="24"/>
        </w:rPr>
        <w:t xml:space="preserve">: </w:t>
      </w:r>
      <w:r w:rsidR="006529D5" w:rsidRPr="0041411D">
        <w:rPr>
          <w:rFonts w:ascii="Times New Roman" w:eastAsia="GulliverRM" w:hAnsi="Times New Roman" w:cs="B Lotus"/>
          <w:sz w:val="24"/>
          <w:szCs w:val="24"/>
        </w:rPr>
        <w:t>The application</w:t>
      </w:r>
      <w:r w:rsidR="00745371" w:rsidRPr="0041411D">
        <w:rPr>
          <w:rFonts w:ascii="Times New Roman" w:hAnsi="Times New Roman" w:cs="B Lotus"/>
          <w:sz w:val="24"/>
          <w:szCs w:val="24"/>
        </w:rPr>
        <w:t xml:space="preserve"> of food additiv</w:t>
      </w:r>
      <w:r w:rsidR="006529D5" w:rsidRPr="0041411D">
        <w:rPr>
          <w:rFonts w:ascii="Times New Roman" w:hAnsi="Times New Roman" w:cs="B Lotus"/>
          <w:sz w:val="24"/>
          <w:szCs w:val="24"/>
        </w:rPr>
        <w:t>es especially antioxidant compounds in food industry has increased recently to improve the quality of products. In this context, the protection of antioxidants during food processing and storage is very vital</w:t>
      </w:r>
      <w:r>
        <w:rPr>
          <w:rFonts w:ascii="Times New Roman" w:hAnsi="Times New Roman" w:cs="B Lotus"/>
          <w:sz w:val="24"/>
          <w:szCs w:val="24"/>
        </w:rPr>
        <w:t xml:space="preserve"> due to their instability.</w:t>
      </w:r>
      <w:r w:rsidR="00947426" w:rsidRPr="0041411D">
        <w:rPr>
          <w:rFonts w:ascii="Times New Roman" w:hAnsi="Times New Roman" w:cs="B Lotus"/>
          <w:sz w:val="24"/>
          <w:szCs w:val="24"/>
        </w:rPr>
        <w:t xml:space="preserve"> Encapsulation not only </w:t>
      </w:r>
      <w:r w:rsidR="00947426" w:rsidRPr="0041411D">
        <w:rPr>
          <w:rFonts w:ascii="Times New Roman" w:eastAsia="GulliverRM" w:hAnsi="Times New Roman" w:cs="B Lotus"/>
          <w:sz w:val="24"/>
          <w:szCs w:val="24"/>
        </w:rPr>
        <w:t>enhance</w:t>
      </w:r>
      <w:r w:rsidR="00947426" w:rsidRPr="0041411D">
        <w:rPr>
          <w:rFonts w:ascii="Times New Roman" w:hAnsi="Times New Roman" w:cs="B Lotus"/>
          <w:sz w:val="24"/>
          <w:szCs w:val="24"/>
        </w:rPr>
        <w:t xml:space="preserve">s the storage </w:t>
      </w:r>
      <w:r w:rsidR="00947426" w:rsidRPr="0041411D">
        <w:rPr>
          <w:rFonts w:ascii="Times New Roman" w:eastAsia="GulliverRM" w:hAnsi="Times New Roman" w:cs="B Lotus"/>
          <w:sz w:val="24"/>
          <w:szCs w:val="24"/>
        </w:rPr>
        <w:t>stability of compounds but also increase</w:t>
      </w:r>
      <w:r w:rsidR="00515B33" w:rsidRPr="0041411D">
        <w:rPr>
          <w:rFonts w:ascii="Times New Roman" w:eastAsia="GulliverRM" w:hAnsi="Times New Roman" w:cs="B Lotus"/>
          <w:sz w:val="24"/>
          <w:szCs w:val="24"/>
        </w:rPr>
        <w:t>s</w:t>
      </w:r>
      <w:r w:rsidR="00947426" w:rsidRPr="0041411D">
        <w:rPr>
          <w:rFonts w:ascii="Times New Roman" w:eastAsia="GulliverRM" w:hAnsi="Times New Roman" w:cs="B Lotus"/>
          <w:sz w:val="24"/>
          <w:szCs w:val="24"/>
        </w:rPr>
        <w:t xml:space="preserve"> </w:t>
      </w:r>
      <w:proofErr w:type="spellStart"/>
      <w:proofErr w:type="gramStart"/>
      <w:r w:rsidR="00947426" w:rsidRPr="0041411D">
        <w:rPr>
          <w:rFonts w:ascii="Times New Roman" w:eastAsia="GulliverRM" w:hAnsi="Times New Roman" w:cs="B Lotus"/>
          <w:sz w:val="24"/>
          <w:szCs w:val="24"/>
        </w:rPr>
        <w:t>their</w:t>
      </w:r>
      <w:proofErr w:type="spellEnd"/>
      <w:proofErr w:type="gramEnd"/>
      <w:r w:rsidR="00947426" w:rsidRPr="0041411D">
        <w:rPr>
          <w:rFonts w:ascii="Times New Roman" w:eastAsia="GulliverRM" w:hAnsi="Times New Roman" w:cs="B Lotus"/>
          <w:sz w:val="24"/>
          <w:szCs w:val="24"/>
        </w:rPr>
        <w:t xml:space="preserve"> </w:t>
      </w:r>
      <w:r w:rsidR="00FB44C1" w:rsidRPr="0041411D">
        <w:rPr>
          <w:rFonts w:ascii="Times New Roman" w:eastAsia="GulliverRM" w:hAnsi="Times New Roman" w:cs="B Lotus"/>
          <w:i/>
          <w:iCs/>
          <w:sz w:val="24"/>
          <w:szCs w:val="24"/>
        </w:rPr>
        <w:t>in vivo</w:t>
      </w:r>
      <w:r w:rsidR="00FB44C1" w:rsidRPr="0041411D">
        <w:rPr>
          <w:rFonts w:ascii="Times New Roman" w:eastAsia="GulliverRM" w:hAnsi="Times New Roman" w:cs="B Lotus"/>
          <w:sz w:val="24"/>
          <w:szCs w:val="24"/>
        </w:rPr>
        <w:t xml:space="preserve"> </w:t>
      </w:r>
      <w:r w:rsidR="00947426" w:rsidRPr="0041411D">
        <w:rPr>
          <w:rFonts w:ascii="Times New Roman" w:eastAsia="GulliverRM" w:hAnsi="Times New Roman" w:cs="B Lotus"/>
          <w:sz w:val="24"/>
          <w:szCs w:val="24"/>
        </w:rPr>
        <w:t>accessibility</w:t>
      </w:r>
      <w:r w:rsidR="006529D5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947426" w:rsidRPr="0041411D">
        <w:rPr>
          <w:rFonts w:ascii="Times New Roman" w:hAnsi="Times New Roman" w:cs="B Lotus"/>
          <w:sz w:val="24"/>
          <w:szCs w:val="24"/>
        </w:rPr>
        <w:t xml:space="preserve">via their gradual delivery </w:t>
      </w:r>
      <w:r w:rsidR="00FB44C1" w:rsidRPr="0041411D">
        <w:rPr>
          <w:rFonts w:ascii="Times New Roman" w:eastAsia="GulliverRM" w:hAnsi="Times New Roman" w:cs="B Lotus"/>
          <w:sz w:val="24"/>
          <w:szCs w:val="24"/>
        </w:rPr>
        <w:t>during digestion.</w:t>
      </w:r>
      <w:r w:rsidR="006529D5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515B33" w:rsidRPr="0041411D">
        <w:rPr>
          <w:rFonts w:ascii="Times New Roman" w:hAnsi="Times New Roman" w:cs="B Lotus"/>
          <w:sz w:val="24"/>
          <w:szCs w:val="24"/>
        </w:rPr>
        <w:t xml:space="preserve">In the present study, we report the encapsulation of </w:t>
      </w:r>
      <w:proofErr w:type="spellStart"/>
      <w:r w:rsidR="00515B33" w:rsidRPr="0041411D">
        <w:rPr>
          <w:rFonts w:ascii="Times New Roman" w:hAnsi="Times New Roman" w:cs="B Lotus"/>
          <w:sz w:val="24"/>
          <w:szCs w:val="24"/>
        </w:rPr>
        <w:t>daidzein</w:t>
      </w:r>
      <w:proofErr w:type="spellEnd"/>
      <w:r w:rsidR="00C5408B" w:rsidRPr="0041411D">
        <w:rPr>
          <w:rFonts w:ascii="Times New Roman" w:hAnsi="Times New Roman" w:cs="B Lotus"/>
          <w:sz w:val="24"/>
          <w:szCs w:val="24"/>
        </w:rPr>
        <w:t xml:space="preserve"> (DZ)</w:t>
      </w:r>
      <w:r w:rsidR="00515B33" w:rsidRPr="0041411D">
        <w:rPr>
          <w:rFonts w:ascii="Times New Roman" w:hAnsi="Times New Roman" w:cs="B Lotus"/>
          <w:sz w:val="24"/>
          <w:szCs w:val="24"/>
        </w:rPr>
        <w:t xml:space="preserve">, as one of the most important antioxidants, by complex </w:t>
      </w:r>
      <w:proofErr w:type="spellStart"/>
      <w:r w:rsidR="00515B33" w:rsidRPr="0041411D">
        <w:rPr>
          <w:rFonts w:ascii="Times New Roman" w:hAnsi="Times New Roman" w:cs="B Lotus"/>
          <w:sz w:val="24"/>
          <w:szCs w:val="24"/>
        </w:rPr>
        <w:t>coacervation</w:t>
      </w:r>
      <w:proofErr w:type="spellEnd"/>
      <w:r w:rsidR="00515B33" w:rsidRPr="0041411D">
        <w:rPr>
          <w:rFonts w:ascii="Times New Roman" w:hAnsi="Times New Roman" w:cs="B Lotus"/>
          <w:sz w:val="24"/>
          <w:szCs w:val="24"/>
        </w:rPr>
        <w:t xml:space="preserve"> of </w:t>
      </w:r>
      <w:r w:rsidR="00515B33" w:rsidRPr="0041411D">
        <w:rPr>
          <w:rFonts w:ascii="Times New Roman" w:eastAsia="GulliverRM" w:hAnsi="Times New Roman" w:cs="B Lotus"/>
          <w:sz w:val="24"/>
          <w:szCs w:val="24"/>
        </w:rPr>
        <w:t>casein</w:t>
      </w:r>
      <w:r w:rsidR="00C5408B" w:rsidRPr="0041411D">
        <w:rPr>
          <w:rFonts w:ascii="Times New Roman" w:eastAsia="GulliverRM" w:hAnsi="Times New Roman" w:cs="B Lotus"/>
          <w:sz w:val="24"/>
          <w:szCs w:val="24"/>
        </w:rPr>
        <w:t xml:space="preserve"> (CA)</w:t>
      </w:r>
      <w:r w:rsidR="00515B33" w:rsidRPr="0041411D">
        <w:rPr>
          <w:rFonts w:ascii="Times New Roman" w:eastAsia="GulliverRM" w:hAnsi="Times New Roman" w:cs="B Lotus"/>
          <w:sz w:val="24"/>
          <w:szCs w:val="24"/>
        </w:rPr>
        <w:t xml:space="preserve"> and Arabic gum</w:t>
      </w:r>
      <w:r w:rsidR="00C5408B" w:rsidRPr="0041411D">
        <w:rPr>
          <w:rFonts w:ascii="Times New Roman" w:eastAsia="GulliverRM" w:hAnsi="Times New Roman" w:cs="B Lotus"/>
          <w:sz w:val="24"/>
          <w:szCs w:val="24"/>
        </w:rPr>
        <w:t xml:space="preserve"> (AG)</w:t>
      </w:r>
      <w:r w:rsidR="00F5769A" w:rsidRPr="0041411D">
        <w:rPr>
          <w:rFonts w:ascii="Times New Roman" w:eastAsia="GulliverRM" w:hAnsi="Times New Roman" w:cs="B Lotus"/>
          <w:sz w:val="24"/>
          <w:szCs w:val="24"/>
        </w:rPr>
        <w:t>, as two biodegradable and natural polymers</w:t>
      </w:r>
      <w:r w:rsidR="00515B33" w:rsidRPr="0041411D">
        <w:rPr>
          <w:rFonts w:ascii="Times New Roman" w:eastAsia="GulliverRM" w:hAnsi="Times New Roman" w:cs="B Lotus"/>
          <w:sz w:val="24"/>
          <w:szCs w:val="24"/>
        </w:rPr>
        <w:t>.</w:t>
      </w:r>
      <w:r w:rsidR="00515B33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C5408B" w:rsidRPr="0041411D">
        <w:rPr>
          <w:rFonts w:ascii="Times New Roman" w:hAnsi="Times New Roman" w:cs="B Lotus"/>
          <w:sz w:val="24"/>
          <w:szCs w:val="24"/>
        </w:rPr>
        <w:t xml:space="preserve">To this aim, the best condition for complex </w:t>
      </w:r>
      <w:proofErr w:type="spellStart"/>
      <w:r w:rsidR="00C5408B" w:rsidRPr="0041411D">
        <w:rPr>
          <w:rFonts w:ascii="Times New Roman" w:hAnsi="Times New Roman" w:cs="B Lotus"/>
          <w:sz w:val="24"/>
          <w:szCs w:val="24"/>
        </w:rPr>
        <w:t>coacervation</w:t>
      </w:r>
      <w:proofErr w:type="spellEnd"/>
      <w:r w:rsidR="00C5408B" w:rsidRPr="0041411D">
        <w:rPr>
          <w:rFonts w:ascii="Times New Roman" w:hAnsi="Times New Roman" w:cs="B Lotus"/>
          <w:sz w:val="24"/>
          <w:szCs w:val="24"/>
        </w:rPr>
        <w:t xml:space="preserve"> of </w:t>
      </w:r>
      <w:r w:rsidR="00C5408B" w:rsidRPr="0041411D">
        <w:rPr>
          <w:rFonts w:ascii="Times New Roman" w:eastAsia="GulliverRM" w:hAnsi="Times New Roman" w:cs="B Lotus"/>
          <w:sz w:val="24"/>
          <w:szCs w:val="24"/>
        </w:rPr>
        <w:t xml:space="preserve">casein/Arabic gum </w:t>
      </w:r>
      <w:r w:rsidR="00C5408B" w:rsidRPr="0041411D">
        <w:rPr>
          <w:rFonts w:ascii="Times New Roman" w:hAnsi="Times New Roman" w:cs="B Lotus"/>
          <w:sz w:val="24"/>
          <w:szCs w:val="24"/>
        </w:rPr>
        <w:t>was first investiga</w:t>
      </w:r>
      <w:bookmarkStart w:id="0" w:name="_GoBack"/>
      <w:bookmarkEnd w:id="0"/>
      <w:r w:rsidR="00C5408B" w:rsidRPr="0041411D">
        <w:rPr>
          <w:rFonts w:ascii="Times New Roman" w:hAnsi="Times New Roman" w:cs="B Lotus"/>
          <w:sz w:val="24"/>
          <w:szCs w:val="24"/>
        </w:rPr>
        <w:t xml:space="preserve">ted using different concentrations and </w:t>
      </w:r>
      <w:r w:rsidR="00C5408B" w:rsidRPr="0041411D">
        <w:rPr>
          <w:rFonts w:ascii="Times New Roman" w:eastAsia="GulliverRM" w:hAnsi="Times New Roman" w:cs="B Lotus"/>
          <w:sz w:val="24"/>
          <w:szCs w:val="24"/>
        </w:rPr>
        <w:t>mixing ratios of biopolymers as well as various</w:t>
      </w:r>
      <w:r w:rsidR="00C5408B" w:rsidRPr="0041411D">
        <w:rPr>
          <w:rFonts w:ascii="Times New Roman" w:hAnsi="Times New Roman" w:cs="B Lotus"/>
          <w:sz w:val="24"/>
          <w:szCs w:val="24"/>
        </w:rPr>
        <w:t xml:space="preserve"> pH values. </w:t>
      </w:r>
      <w:r w:rsidR="00A27F62" w:rsidRPr="0041411D">
        <w:rPr>
          <w:rFonts w:ascii="Times New Roman" w:hAnsi="Times New Roman" w:cs="B Lotus"/>
          <w:sz w:val="24"/>
          <w:szCs w:val="24"/>
        </w:rPr>
        <w:t>Based on t</w:t>
      </w:r>
      <w:r w:rsidR="00C5408B" w:rsidRPr="0041411D">
        <w:rPr>
          <w:rFonts w:ascii="Times New Roman" w:hAnsi="Times New Roman" w:cs="B Lotus"/>
          <w:sz w:val="24"/>
          <w:szCs w:val="24"/>
        </w:rPr>
        <w:t>he results</w:t>
      </w:r>
      <w:r w:rsidR="00A27F62" w:rsidRPr="0041411D">
        <w:rPr>
          <w:rFonts w:ascii="Times New Roman" w:hAnsi="Times New Roman" w:cs="B Lotus"/>
          <w:sz w:val="24"/>
          <w:szCs w:val="24"/>
        </w:rPr>
        <w:t>,</w:t>
      </w:r>
      <w:r w:rsidR="00C5408B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A27F62" w:rsidRPr="0041411D">
        <w:rPr>
          <w:rFonts w:ascii="Times New Roman" w:hAnsi="Times New Roman" w:cs="B Lotus"/>
          <w:sz w:val="24"/>
          <w:szCs w:val="24"/>
        </w:rPr>
        <w:t xml:space="preserve">the </w:t>
      </w:r>
      <w:r w:rsidR="00FE4198" w:rsidRPr="0041411D">
        <w:rPr>
          <w:rFonts w:ascii="Times New Roman" w:hAnsi="Times New Roman" w:cs="B Lotus"/>
          <w:sz w:val="24"/>
          <w:szCs w:val="24"/>
        </w:rPr>
        <w:t>highest stability</w:t>
      </w:r>
      <w:r w:rsidR="00A27F62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FE4198" w:rsidRPr="0041411D">
        <w:rPr>
          <w:rFonts w:ascii="Times New Roman" w:hAnsi="Times New Roman" w:cs="B Lotus"/>
          <w:sz w:val="24"/>
          <w:szCs w:val="24"/>
        </w:rPr>
        <w:t xml:space="preserve">and production yield of </w:t>
      </w:r>
      <w:proofErr w:type="spellStart"/>
      <w:r w:rsidR="00FE4198" w:rsidRPr="0041411D">
        <w:rPr>
          <w:rFonts w:ascii="Times New Roman" w:eastAsia="GulliverRM" w:hAnsi="Times New Roman" w:cs="B Lotus"/>
          <w:sz w:val="24"/>
          <w:szCs w:val="24"/>
        </w:rPr>
        <w:t>coacervate</w:t>
      </w:r>
      <w:proofErr w:type="spellEnd"/>
      <w:r w:rsidR="00FE4198" w:rsidRPr="0041411D">
        <w:rPr>
          <w:rFonts w:ascii="Times New Roman" w:eastAsia="GulliverRM" w:hAnsi="Times New Roman" w:cs="B Lotus"/>
          <w:sz w:val="24"/>
          <w:szCs w:val="24"/>
        </w:rPr>
        <w:t xml:space="preserve"> </w:t>
      </w:r>
      <w:r w:rsidR="00A27F62" w:rsidRPr="0041411D">
        <w:rPr>
          <w:rFonts w:ascii="Times New Roman" w:hAnsi="Times New Roman" w:cs="B Lotus"/>
          <w:sz w:val="24"/>
          <w:szCs w:val="24"/>
        </w:rPr>
        <w:t>obtained</w:t>
      </w:r>
      <w:r w:rsidR="00C5408B" w:rsidRPr="0041411D">
        <w:rPr>
          <w:rFonts w:ascii="Times New Roman" w:hAnsi="Times New Roman" w:cs="B Lotus"/>
          <w:sz w:val="24"/>
          <w:szCs w:val="24"/>
        </w:rPr>
        <w:t xml:space="preserve"> at a 2:1 ratio of </w:t>
      </w:r>
      <w:r w:rsidR="00A27F62" w:rsidRPr="0041411D">
        <w:rPr>
          <w:rFonts w:ascii="Times New Roman" w:eastAsia="GulliverRM" w:hAnsi="Times New Roman" w:cs="B Lotus"/>
          <w:sz w:val="24"/>
          <w:szCs w:val="24"/>
        </w:rPr>
        <w:t>casein/Arabic gum</w:t>
      </w:r>
      <w:r w:rsidR="00A27F62" w:rsidRPr="0041411D">
        <w:rPr>
          <w:rFonts w:ascii="Times New Roman" w:hAnsi="Times New Roman" w:cs="B Lotus"/>
          <w:sz w:val="24"/>
          <w:szCs w:val="24"/>
        </w:rPr>
        <w:t xml:space="preserve"> with an optimum pH of 4.</w:t>
      </w:r>
      <w:r w:rsidR="00675330" w:rsidRPr="0041411D">
        <w:rPr>
          <w:rFonts w:ascii="Times New Roman" w:hAnsi="Times New Roman" w:cs="B Lotus"/>
          <w:sz w:val="24"/>
          <w:szCs w:val="24"/>
        </w:rPr>
        <w:t>8</w:t>
      </w:r>
      <w:r w:rsidR="00A27F62" w:rsidRPr="0041411D">
        <w:rPr>
          <w:rFonts w:ascii="Times New Roman" w:hAnsi="Times New Roman" w:cs="B Lotus"/>
          <w:sz w:val="24"/>
          <w:szCs w:val="24"/>
        </w:rPr>
        <w:t xml:space="preserve">. DLS and zeta potential measurements of the sample showed </w:t>
      </w:r>
      <w:r w:rsidR="00C52601" w:rsidRPr="0041411D">
        <w:rPr>
          <w:rFonts w:ascii="Times New Roman" w:hAnsi="Times New Roman" w:cs="B Lotus"/>
          <w:sz w:val="24"/>
          <w:szCs w:val="24"/>
        </w:rPr>
        <w:t xml:space="preserve">the formation of stable colloidal </w:t>
      </w:r>
      <w:proofErr w:type="spellStart"/>
      <w:r w:rsidR="00C52601" w:rsidRPr="0041411D">
        <w:rPr>
          <w:rFonts w:ascii="Times New Roman" w:hAnsi="Times New Roman" w:cs="B Lotus"/>
          <w:sz w:val="24"/>
          <w:szCs w:val="24"/>
        </w:rPr>
        <w:t>nanocapsules</w:t>
      </w:r>
      <w:proofErr w:type="spellEnd"/>
      <w:r w:rsidR="00C52601" w:rsidRPr="0041411D">
        <w:rPr>
          <w:rFonts w:ascii="Times New Roman" w:hAnsi="Times New Roman" w:cs="B Lotus"/>
          <w:sz w:val="24"/>
          <w:szCs w:val="24"/>
        </w:rPr>
        <w:t xml:space="preserve"> with </w:t>
      </w:r>
      <w:r w:rsidR="00A27F62" w:rsidRPr="0041411D">
        <w:rPr>
          <w:rFonts w:ascii="Times New Roman" w:hAnsi="Times New Roman" w:cs="B Lotus"/>
          <w:sz w:val="24"/>
          <w:szCs w:val="24"/>
        </w:rPr>
        <w:t xml:space="preserve">an average hydrodynamic </w:t>
      </w:r>
      <w:r w:rsidR="00C52601" w:rsidRPr="0041411D">
        <w:rPr>
          <w:rFonts w:ascii="Times New Roman" w:hAnsi="Times New Roman" w:cs="B Lotus"/>
          <w:sz w:val="24"/>
          <w:szCs w:val="24"/>
        </w:rPr>
        <w:t>diameter of 1</w:t>
      </w:r>
      <w:r w:rsidR="00675330" w:rsidRPr="0041411D">
        <w:rPr>
          <w:rFonts w:ascii="Times New Roman" w:hAnsi="Times New Roman" w:cs="B Lotus"/>
          <w:sz w:val="24"/>
          <w:szCs w:val="24"/>
        </w:rPr>
        <w:t>10.8</w:t>
      </w:r>
      <w:r w:rsidR="00C52601" w:rsidRPr="0041411D">
        <w:rPr>
          <w:rFonts w:ascii="Times New Roman" w:hAnsi="Times New Roman" w:cs="B Lotus"/>
          <w:sz w:val="24"/>
          <w:szCs w:val="24"/>
        </w:rPr>
        <w:t xml:space="preserve"> nm and zeta potential of -</w:t>
      </w:r>
      <w:r w:rsidR="00675330" w:rsidRPr="0041411D">
        <w:rPr>
          <w:rFonts w:ascii="Times New Roman" w:hAnsi="Times New Roman" w:cs="B Lotus"/>
          <w:sz w:val="24"/>
          <w:szCs w:val="24"/>
        </w:rPr>
        <w:t>37.1</w:t>
      </w:r>
      <w:r w:rsidR="00C52601" w:rsidRPr="0041411D">
        <w:rPr>
          <w:rFonts w:ascii="Times New Roman" w:hAnsi="Times New Roman" w:cs="B Lotus"/>
          <w:sz w:val="24"/>
          <w:szCs w:val="24"/>
        </w:rPr>
        <w:t>.</w:t>
      </w:r>
      <w:r w:rsidR="00FE4198" w:rsidRPr="0041411D">
        <w:rPr>
          <w:rFonts w:ascii="Times New Roman" w:hAnsi="Times New Roman" w:cs="B Lotus"/>
          <w:sz w:val="24"/>
          <w:szCs w:val="24"/>
        </w:rPr>
        <w:t xml:space="preserve"> </w:t>
      </w:r>
      <w:r w:rsidR="00FE4198" w:rsidRPr="0041411D">
        <w:rPr>
          <w:rFonts w:ascii="Times New Roman" w:eastAsia="GulliverRM" w:hAnsi="Times New Roman" w:cs="B Lotus"/>
          <w:sz w:val="24"/>
          <w:szCs w:val="24"/>
        </w:rPr>
        <w:t xml:space="preserve">The efficiency of </w:t>
      </w:r>
      <w:proofErr w:type="spellStart"/>
      <w:r w:rsidR="00FE4198" w:rsidRPr="0041411D">
        <w:rPr>
          <w:rFonts w:ascii="Times New Roman" w:eastAsia="GulliverRM" w:hAnsi="Times New Roman" w:cs="B Lotus"/>
          <w:sz w:val="24"/>
          <w:szCs w:val="24"/>
        </w:rPr>
        <w:t>coacervates</w:t>
      </w:r>
      <w:proofErr w:type="spellEnd"/>
      <w:r w:rsidR="00FE4198" w:rsidRPr="0041411D">
        <w:rPr>
          <w:rFonts w:ascii="Times New Roman" w:eastAsia="GulliverRM" w:hAnsi="Times New Roman" w:cs="B Lotus"/>
          <w:sz w:val="24"/>
          <w:szCs w:val="24"/>
        </w:rPr>
        <w:t xml:space="preserve"> for the entrapment</w:t>
      </w:r>
      <w:r w:rsidR="00FE4198" w:rsidRPr="0041411D">
        <w:rPr>
          <w:rFonts w:ascii="Times New Roman" w:hAnsi="Times New Roman" w:cs="B Lotus"/>
          <w:sz w:val="24"/>
          <w:szCs w:val="24"/>
        </w:rPr>
        <w:t xml:space="preserve"> of </w:t>
      </w:r>
      <w:proofErr w:type="spellStart"/>
      <w:r w:rsidR="00FE4198" w:rsidRPr="0041411D">
        <w:rPr>
          <w:rFonts w:ascii="Times New Roman" w:hAnsi="Times New Roman" w:cs="B Lotus"/>
          <w:sz w:val="24"/>
          <w:szCs w:val="24"/>
        </w:rPr>
        <w:t>daidzein</w:t>
      </w:r>
      <w:proofErr w:type="spellEnd"/>
      <w:r w:rsidR="00FE4198" w:rsidRPr="0041411D">
        <w:rPr>
          <w:rFonts w:ascii="Times New Roman" w:hAnsi="Times New Roman" w:cs="B Lotus"/>
          <w:sz w:val="24"/>
          <w:szCs w:val="24"/>
        </w:rPr>
        <w:t xml:space="preserve"> was studied using </w:t>
      </w:r>
      <w:r w:rsidR="00D77CEA" w:rsidRPr="0041411D">
        <w:rPr>
          <w:rFonts w:ascii="Times New Roman" w:hAnsi="Times New Roman" w:cs="B Lotus"/>
          <w:sz w:val="24"/>
          <w:szCs w:val="24"/>
        </w:rPr>
        <w:t xml:space="preserve">UV-Vis and </w:t>
      </w:r>
      <w:r w:rsidR="00FE4198" w:rsidRPr="0041411D">
        <w:rPr>
          <w:rFonts w:ascii="Times New Roman" w:hAnsi="Times New Roman" w:cs="B Lotus"/>
          <w:sz w:val="24"/>
          <w:szCs w:val="24"/>
        </w:rPr>
        <w:t xml:space="preserve">fluorescence spectroscopy. The results indicated that more than </w:t>
      </w:r>
      <w:r w:rsidR="001A28B4" w:rsidRPr="0041411D">
        <w:rPr>
          <w:rFonts w:ascii="Times New Roman" w:hAnsi="Times New Roman" w:cs="B Lotus"/>
          <w:sz w:val="24"/>
          <w:szCs w:val="24"/>
        </w:rPr>
        <w:t>60</w:t>
      </w:r>
      <w:r w:rsidR="00FE4198" w:rsidRPr="0041411D">
        <w:rPr>
          <w:rFonts w:ascii="Times New Roman" w:hAnsi="Times New Roman" w:cs="B Lotus"/>
          <w:sz w:val="24"/>
          <w:szCs w:val="24"/>
        </w:rPr>
        <w:t xml:space="preserve"> % of the antioxidant was encapsulated by the </w:t>
      </w:r>
      <w:proofErr w:type="spellStart"/>
      <w:r w:rsidR="00FE4198" w:rsidRPr="0041411D">
        <w:rPr>
          <w:rFonts w:ascii="Times New Roman" w:hAnsi="Times New Roman" w:cs="B Lotus"/>
          <w:sz w:val="24"/>
          <w:szCs w:val="24"/>
        </w:rPr>
        <w:t>coacervates</w:t>
      </w:r>
      <w:proofErr w:type="spellEnd"/>
      <w:r w:rsidR="00FE4198" w:rsidRPr="0041411D">
        <w:rPr>
          <w:rFonts w:ascii="Times New Roman" w:hAnsi="Times New Roman" w:cs="B Lotus"/>
          <w:sz w:val="24"/>
          <w:szCs w:val="24"/>
        </w:rPr>
        <w:t xml:space="preserve">. </w:t>
      </w:r>
      <w:r w:rsidR="009E33DB" w:rsidRPr="0041411D">
        <w:rPr>
          <w:rFonts w:ascii="Times New Roman" w:hAnsi="Times New Roman" w:cs="B Lotus"/>
          <w:sz w:val="24"/>
          <w:szCs w:val="24"/>
        </w:rPr>
        <w:t xml:space="preserve">The freeze-dried </w:t>
      </w:r>
      <w:proofErr w:type="spellStart"/>
      <w:r w:rsidR="009E33DB" w:rsidRPr="0041411D">
        <w:rPr>
          <w:rFonts w:ascii="Times New Roman" w:hAnsi="Times New Roman" w:cs="B Lotus"/>
          <w:sz w:val="24"/>
          <w:szCs w:val="24"/>
        </w:rPr>
        <w:t>coacervates</w:t>
      </w:r>
      <w:proofErr w:type="spellEnd"/>
      <w:r w:rsidR="009E33DB" w:rsidRPr="0041411D">
        <w:rPr>
          <w:rFonts w:ascii="Times New Roman" w:hAnsi="Times New Roman" w:cs="B Lotus"/>
          <w:sz w:val="24"/>
          <w:szCs w:val="24"/>
        </w:rPr>
        <w:t xml:space="preserve"> displayed effective and controlled release of </w:t>
      </w:r>
      <w:proofErr w:type="spellStart"/>
      <w:r w:rsidR="009E33DB" w:rsidRPr="0041411D">
        <w:rPr>
          <w:rFonts w:ascii="Times New Roman" w:hAnsi="Times New Roman" w:cs="B Lotus"/>
          <w:sz w:val="24"/>
          <w:szCs w:val="24"/>
        </w:rPr>
        <w:t>daidzein</w:t>
      </w:r>
      <w:proofErr w:type="spellEnd"/>
      <w:r w:rsidR="009E33DB" w:rsidRPr="0041411D">
        <w:rPr>
          <w:rFonts w:ascii="Times New Roman" w:hAnsi="Times New Roman" w:cs="B Lotus"/>
          <w:sz w:val="24"/>
          <w:szCs w:val="24"/>
        </w:rPr>
        <w:t xml:space="preserve"> (up to </w:t>
      </w:r>
      <w:r w:rsidR="00675330" w:rsidRPr="0041411D">
        <w:rPr>
          <w:rFonts w:ascii="Times New Roman" w:hAnsi="Times New Roman" w:cs="B Lotus"/>
          <w:sz w:val="24"/>
          <w:szCs w:val="24"/>
        </w:rPr>
        <w:t>81</w:t>
      </w:r>
      <w:r w:rsidR="009E33DB" w:rsidRPr="0041411D">
        <w:rPr>
          <w:rFonts w:ascii="Times New Roman" w:hAnsi="Times New Roman" w:cs="B Lotus"/>
          <w:sz w:val="24"/>
          <w:szCs w:val="24"/>
        </w:rPr>
        <w:t xml:space="preserve">%) over 72 h. The overall results indicated the high potential of complex </w:t>
      </w:r>
      <w:proofErr w:type="spellStart"/>
      <w:r w:rsidR="009E33DB" w:rsidRPr="0041411D">
        <w:rPr>
          <w:rFonts w:ascii="Times New Roman" w:hAnsi="Times New Roman" w:cs="B Lotus"/>
          <w:sz w:val="24"/>
          <w:szCs w:val="24"/>
        </w:rPr>
        <w:t>coacervation</w:t>
      </w:r>
      <w:proofErr w:type="spellEnd"/>
      <w:r w:rsidR="009E33DB" w:rsidRPr="0041411D">
        <w:rPr>
          <w:rFonts w:ascii="Times New Roman" w:hAnsi="Times New Roman" w:cs="B Lotus"/>
          <w:sz w:val="24"/>
          <w:szCs w:val="24"/>
        </w:rPr>
        <w:t xml:space="preserve"> of casein and Arabic gum for encapsulation and controlled release of </w:t>
      </w:r>
      <w:proofErr w:type="spellStart"/>
      <w:r w:rsidR="009E33DB" w:rsidRPr="0041411D">
        <w:rPr>
          <w:rFonts w:ascii="Times New Roman" w:hAnsi="Times New Roman" w:cs="B Lotus"/>
          <w:sz w:val="24"/>
          <w:szCs w:val="24"/>
        </w:rPr>
        <w:t>daidzein</w:t>
      </w:r>
      <w:proofErr w:type="spellEnd"/>
      <w:r w:rsidR="009E33DB" w:rsidRPr="00F56E3A">
        <w:rPr>
          <w:rFonts w:ascii="Times New Roman" w:hAnsi="Times New Roman" w:cs="B Lotus"/>
        </w:rPr>
        <w:t>.</w:t>
      </w:r>
    </w:p>
    <w:p w:rsidR="00FB44C1" w:rsidRDefault="00FB44C1" w:rsidP="0074756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="GulliverRM" w:hAnsi="Times New Roman" w:cs="B Lotus"/>
          <w:sz w:val="26"/>
          <w:szCs w:val="28"/>
        </w:rPr>
      </w:pPr>
    </w:p>
    <w:p w:rsidR="005C6915" w:rsidRPr="0041411D" w:rsidRDefault="009E33DB" w:rsidP="009E33D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B Lotus"/>
          <w:sz w:val="24"/>
          <w:szCs w:val="24"/>
        </w:rPr>
      </w:pPr>
      <w:r w:rsidRPr="0041411D">
        <w:rPr>
          <w:rFonts w:ascii="Times New Roman" w:hAnsi="Times New Roman" w:cs="B Lotus"/>
          <w:sz w:val="24"/>
          <w:szCs w:val="24"/>
        </w:rPr>
        <w:t xml:space="preserve">Keywords: complex </w:t>
      </w:r>
      <w:proofErr w:type="spellStart"/>
      <w:r w:rsidRPr="0041411D">
        <w:rPr>
          <w:rFonts w:ascii="Times New Roman" w:hAnsi="Times New Roman" w:cs="B Lotus"/>
          <w:sz w:val="24"/>
          <w:szCs w:val="24"/>
        </w:rPr>
        <w:t>coacervation</w:t>
      </w:r>
      <w:proofErr w:type="spellEnd"/>
      <w:r w:rsidRPr="0041411D">
        <w:rPr>
          <w:rFonts w:ascii="Times New Roman" w:hAnsi="Times New Roman" w:cs="B Lotus"/>
          <w:sz w:val="24"/>
          <w:szCs w:val="24"/>
        </w:rPr>
        <w:t xml:space="preserve">, </w:t>
      </w:r>
      <w:proofErr w:type="spellStart"/>
      <w:r w:rsidRPr="0041411D">
        <w:rPr>
          <w:rFonts w:ascii="Times New Roman" w:hAnsi="Times New Roman" w:cs="B Lotus"/>
          <w:sz w:val="24"/>
          <w:szCs w:val="24"/>
        </w:rPr>
        <w:t>daidzein</w:t>
      </w:r>
      <w:proofErr w:type="spellEnd"/>
      <w:r w:rsidRPr="0041411D">
        <w:rPr>
          <w:rFonts w:ascii="Times New Roman" w:hAnsi="Times New Roman" w:cs="B Lotus"/>
          <w:sz w:val="24"/>
          <w:szCs w:val="24"/>
        </w:rPr>
        <w:t>, casein, Arabic gum</w:t>
      </w:r>
    </w:p>
    <w:p w:rsidR="005C6915" w:rsidRPr="00EE2684" w:rsidRDefault="005C6915" w:rsidP="00D77CE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sectPr w:rsidR="005C6915" w:rsidRPr="00EE2684" w:rsidSect="00F56E3A">
      <w:pgSz w:w="11906" w:h="16838"/>
      <w:pgMar w:top="2155" w:right="1418" w:bottom="1418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t">
    <w:altName w:val="Times New Roman"/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QzMTA3NDU2NjI0MzRV0lEKTi0uzszPAykwrAUAep0+ZCwAAAA="/>
  </w:docVars>
  <w:rsids>
    <w:rsidRoot w:val="000269C1"/>
    <w:rsid w:val="000269C1"/>
    <w:rsid w:val="00077573"/>
    <w:rsid w:val="000E22D8"/>
    <w:rsid w:val="00133106"/>
    <w:rsid w:val="001A28B4"/>
    <w:rsid w:val="0041411D"/>
    <w:rsid w:val="00482C90"/>
    <w:rsid w:val="00515B33"/>
    <w:rsid w:val="0051729A"/>
    <w:rsid w:val="0053366E"/>
    <w:rsid w:val="005C6915"/>
    <w:rsid w:val="005F4ADA"/>
    <w:rsid w:val="006529D5"/>
    <w:rsid w:val="00662708"/>
    <w:rsid w:val="00675330"/>
    <w:rsid w:val="00745371"/>
    <w:rsid w:val="0074756F"/>
    <w:rsid w:val="00947426"/>
    <w:rsid w:val="009E33DB"/>
    <w:rsid w:val="00A27F62"/>
    <w:rsid w:val="00C04BDB"/>
    <w:rsid w:val="00C17507"/>
    <w:rsid w:val="00C457FF"/>
    <w:rsid w:val="00C52601"/>
    <w:rsid w:val="00C5408B"/>
    <w:rsid w:val="00D0101B"/>
    <w:rsid w:val="00D77CEA"/>
    <w:rsid w:val="00EE2684"/>
    <w:rsid w:val="00F56E3A"/>
    <w:rsid w:val="00F5769A"/>
    <w:rsid w:val="00FB44C1"/>
    <w:rsid w:val="00FE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62BF3"/>
  <w15:chartTrackingRefBased/>
  <w15:docId w15:val="{2D77FF31-BB3A-4E6C-9ABA-B42FCE7D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Tooran</cp:lastModifiedBy>
  <cp:revision>3</cp:revision>
  <dcterms:created xsi:type="dcterms:W3CDTF">2018-09-15T08:18:00Z</dcterms:created>
  <dcterms:modified xsi:type="dcterms:W3CDTF">2019-04-08T08:05:00Z</dcterms:modified>
</cp:coreProperties>
</file>