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870" w:rsidRPr="00DA3097" w:rsidRDefault="00726973" w:rsidP="000A0FFA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OLE_LINK25"/>
      <w:bookmarkStart w:id="1" w:name="OLE_LINK26"/>
      <w:proofErr w:type="spellStart"/>
      <w:r w:rsidRPr="00DA3097">
        <w:rPr>
          <w:rFonts w:asciiTheme="majorBidi" w:hAnsiTheme="majorBidi" w:cstheme="majorBidi"/>
          <w:b/>
          <w:bCs/>
          <w:sz w:val="28"/>
          <w:szCs w:val="28"/>
        </w:rPr>
        <w:t>Harmaline</w:t>
      </w:r>
      <w:proofErr w:type="spellEnd"/>
      <w:r w:rsidR="00A117E5">
        <w:rPr>
          <w:rFonts w:asciiTheme="majorBidi" w:hAnsiTheme="majorBidi" w:cstheme="majorBidi"/>
          <w:b/>
          <w:bCs/>
          <w:sz w:val="28"/>
          <w:szCs w:val="28"/>
        </w:rPr>
        <w:t>, a booster of</w:t>
      </w:r>
      <w:bookmarkStart w:id="2" w:name="OLE_LINK1"/>
      <w:bookmarkStart w:id="3" w:name="OLE_LINK2"/>
      <w:bookmarkStart w:id="4" w:name="OLE_LINK3"/>
      <w:r w:rsidRPr="00DA309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bookmarkEnd w:id="2"/>
      <w:bookmarkEnd w:id="3"/>
      <w:bookmarkEnd w:id="4"/>
      <w:r w:rsidRPr="00DA3097">
        <w:rPr>
          <w:rFonts w:asciiTheme="majorBidi" w:hAnsiTheme="majorBidi" w:cstheme="majorBidi"/>
          <w:b/>
          <w:bCs/>
          <w:sz w:val="28"/>
          <w:szCs w:val="28"/>
        </w:rPr>
        <w:t>alpha-</w:t>
      </w:r>
      <w:proofErr w:type="spellStart"/>
      <w:r w:rsidRPr="00DA3097">
        <w:rPr>
          <w:rFonts w:asciiTheme="majorBidi" w:hAnsiTheme="majorBidi" w:cstheme="majorBidi"/>
          <w:b/>
          <w:bCs/>
          <w:sz w:val="28"/>
          <w:szCs w:val="28"/>
        </w:rPr>
        <w:t>synuclein</w:t>
      </w:r>
      <w:proofErr w:type="spellEnd"/>
      <w:r w:rsidRPr="00DA309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A3097">
        <w:rPr>
          <w:rFonts w:asciiTheme="majorBidi" w:hAnsiTheme="majorBidi" w:cstheme="majorBidi"/>
          <w:b/>
          <w:bCs/>
          <w:sz w:val="28"/>
          <w:szCs w:val="28"/>
        </w:rPr>
        <w:t>amyloido</w:t>
      </w:r>
      <w:r w:rsidR="00A117E5">
        <w:rPr>
          <w:rFonts w:asciiTheme="majorBidi" w:hAnsiTheme="majorBidi" w:cstheme="majorBidi"/>
          <w:b/>
          <w:bCs/>
          <w:sz w:val="28"/>
          <w:szCs w:val="28"/>
        </w:rPr>
        <w:t>genesis</w:t>
      </w:r>
      <w:bookmarkEnd w:id="0"/>
      <w:bookmarkEnd w:id="1"/>
      <w:proofErr w:type="spellEnd"/>
    </w:p>
    <w:p w:rsidR="00726973" w:rsidRPr="00DA3097" w:rsidRDefault="00726973" w:rsidP="00E81215">
      <w:pPr>
        <w:spacing w:line="360" w:lineRule="auto"/>
        <w:jc w:val="center"/>
        <w:rPr>
          <w:rFonts w:asciiTheme="majorBidi" w:hAnsiTheme="majorBidi" w:cstheme="majorBidi"/>
        </w:rPr>
      </w:pPr>
      <w:proofErr w:type="spellStart"/>
      <w:r w:rsidRPr="00300EA7">
        <w:rPr>
          <w:rFonts w:asciiTheme="majorBidi" w:hAnsiTheme="majorBidi" w:cstheme="majorBidi"/>
          <w:u w:val="single"/>
        </w:rPr>
        <w:t>Hadi</w:t>
      </w:r>
      <w:proofErr w:type="spellEnd"/>
      <w:r w:rsidRPr="00300EA7">
        <w:rPr>
          <w:rFonts w:asciiTheme="majorBidi" w:hAnsiTheme="majorBidi" w:cstheme="majorBidi"/>
          <w:u w:val="single"/>
        </w:rPr>
        <w:t xml:space="preserve"> Nedaei</w:t>
      </w:r>
      <w:r w:rsidRPr="00DA3097">
        <w:rPr>
          <w:rFonts w:asciiTheme="majorBidi" w:hAnsiTheme="majorBidi" w:cstheme="majorBidi"/>
        </w:rPr>
        <w:t>,</w:t>
      </w:r>
      <w:r w:rsidR="009510F6">
        <w:rPr>
          <w:rFonts w:asciiTheme="majorBidi" w:hAnsiTheme="majorBidi" w:cstheme="majorBidi"/>
        </w:rPr>
        <w:t xml:space="preserve"> </w:t>
      </w:r>
      <w:proofErr w:type="spellStart"/>
      <w:r w:rsidR="009510F6">
        <w:rPr>
          <w:rFonts w:asciiTheme="majorBidi" w:hAnsiTheme="majorBidi" w:cstheme="majorBidi"/>
        </w:rPr>
        <w:t>Mitra</w:t>
      </w:r>
      <w:proofErr w:type="spellEnd"/>
      <w:r w:rsidR="009510F6">
        <w:rPr>
          <w:rFonts w:asciiTheme="majorBidi" w:hAnsiTheme="majorBidi" w:cstheme="majorBidi"/>
        </w:rPr>
        <w:t xml:space="preserve"> </w:t>
      </w:r>
      <w:proofErr w:type="spellStart"/>
      <w:r w:rsidR="009510F6">
        <w:rPr>
          <w:rFonts w:asciiTheme="majorBidi" w:hAnsiTheme="majorBidi" w:cstheme="majorBidi"/>
        </w:rPr>
        <w:t>Pirhaghi</w:t>
      </w:r>
      <w:proofErr w:type="spellEnd"/>
      <w:r w:rsidR="009510F6">
        <w:rPr>
          <w:rFonts w:asciiTheme="majorBidi" w:hAnsiTheme="majorBidi" w:cstheme="majorBidi"/>
        </w:rPr>
        <w:t>,</w:t>
      </w:r>
      <w:r w:rsidRPr="00DA3097">
        <w:rPr>
          <w:rFonts w:asciiTheme="majorBidi" w:hAnsiTheme="majorBidi" w:cstheme="majorBidi"/>
        </w:rPr>
        <w:t xml:space="preserve"> Ali Akbar </w:t>
      </w:r>
      <w:proofErr w:type="spellStart"/>
      <w:r w:rsidRPr="00DA3097">
        <w:rPr>
          <w:rFonts w:asciiTheme="majorBidi" w:hAnsiTheme="majorBidi" w:cstheme="majorBidi"/>
        </w:rPr>
        <w:t>Saboury</w:t>
      </w:r>
      <w:proofErr w:type="spellEnd"/>
    </w:p>
    <w:p w:rsidR="00DA3097" w:rsidRPr="00A31676" w:rsidRDefault="00DA3097" w:rsidP="00313CC0">
      <w:pPr>
        <w:spacing w:line="360" w:lineRule="auto"/>
        <w:jc w:val="center"/>
        <w:rPr>
          <w:rFonts w:asciiTheme="majorBidi" w:hAnsiTheme="majorBidi" w:cstheme="majorBidi"/>
          <w:sz w:val="22"/>
          <w:szCs w:val="22"/>
        </w:rPr>
      </w:pPr>
      <w:r w:rsidRPr="00A31676">
        <w:rPr>
          <w:rFonts w:asciiTheme="majorBidi" w:hAnsiTheme="majorBidi" w:cstheme="majorBidi"/>
          <w:sz w:val="22"/>
          <w:szCs w:val="22"/>
        </w:rPr>
        <w:t xml:space="preserve">Institute of </w:t>
      </w:r>
      <w:r w:rsidR="00313CC0">
        <w:rPr>
          <w:rFonts w:asciiTheme="majorBidi" w:hAnsiTheme="majorBidi" w:cstheme="majorBidi"/>
          <w:sz w:val="22"/>
          <w:szCs w:val="22"/>
        </w:rPr>
        <w:t>B</w:t>
      </w:r>
      <w:r w:rsidRPr="00A31676">
        <w:rPr>
          <w:rFonts w:asciiTheme="majorBidi" w:hAnsiTheme="majorBidi" w:cstheme="majorBidi"/>
          <w:sz w:val="22"/>
          <w:szCs w:val="22"/>
        </w:rPr>
        <w:t xml:space="preserve">iochemistry and </w:t>
      </w:r>
      <w:r w:rsidR="00313CC0">
        <w:rPr>
          <w:rFonts w:asciiTheme="majorBidi" w:hAnsiTheme="majorBidi" w:cstheme="majorBidi"/>
          <w:sz w:val="22"/>
          <w:szCs w:val="22"/>
        </w:rPr>
        <w:t>B</w:t>
      </w:r>
      <w:r w:rsidRPr="00A31676">
        <w:rPr>
          <w:rFonts w:asciiTheme="majorBidi" w:hAnsiTheme="majorBidi" w:cstheme="majorBidi"/>
          <w:sz w:val="22"/>
          <w:szCs w:val="22"/>
        </w:rPr>
        <w:t>iophysics (IBB), University of Tehran</w:t>
      </w:r>
      <w:r w:rsidR="00E81215">
        <w:rPr>
          <w:rFonts w:asciiTheme="majorBidi" w:hAnsiTheme="majorBidi" w:cstheme="majorBidi"/>
          <w:sz w:val="22"/>
          <w:szCs w:val="22"/>
        </w:rPr>
        <w:t xml:space="preserve"> (</w:t>
      </w:r>
      <w:r w:rsidR="00E81215" w:rsidRPr="00E81215">
        <w:rPr>
          <w:rFonts w:asciiTheme="majorBidi" w:hAnsiTheme="majorBidi" w:cstheme="majorBidi"/>
          <w:sz w:val="22"/>
          <w:szCs w:val="22"/>
        </w:rPr>
        <w:t>hadi_nedaei@ut.ac.ir</w:t>
      </w:r>
      <w:r w:rsidR="00E81215">
        <w:rPr>
          <w:rFonts w:asciiTheme="majorBidi" w:hAnsiTheme="majorBidi" w:cstheme="majorBidi"/>
          <w:sz w:val="22"/>
          <w:szCs w:val="22"/>
        </w:rPr>
        <w:t>)</w:t>
      </w:r>
    </w:p>
    <w:p w:rsidR="00DA3097" w:rsidRDefault="00DA3097" w:rsidP="000A0FFA">
      <w:pPr>
        <w:spacing w:line="360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C44727" w:rsidRPr="00494CC5" w:rsidRDefault="00C44727" w:rsidP="000A0FFA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494CC5">
        <w:rPr>
          <w:rFonts w:asciiTheme="majorBidi" w:hAnsiTheme="majorBidi" w:cstheme="majorBidi"/>
          <w:b/>
          <w:bCs/>
        </w:rPr>
        <w:t>Abstract</w:t>
      </w:r>
      <w:bookmarkStart w:id="5" w:name="_GoBack"/>
      <w:bookmarkEnd w:id="5"/>
    </w:p>
    <w:p w:rsidR="00C44727" w:rsidRDefault="0008150D" w:rsidP="002922D3">
      <w:pPr>
        <w:spacing w:line="360" w:lineRule="auto"/>
        <w:jc w:val="both"/>
        <w:rPr>
          <w:rFonts w:asciiTheme="majorBidi" w:hAnsiTheme="majorBidi" w:cstheme="majorBidi"/>
        </w:rPr>
      </w:pPr>
      <w:bookmarkStart w:id="6" w:name="OLE_LINK23"/>
      <w:bookmarkStart w:id="7" w:name="OLE_LINK24"/>
      <w:r>
        <w:rPr>
          <w:rFonts w:asciiTheme="majorBidi" w:hAnsiTheme="majorBidi" w:cstheme="majorBidi"/>
        </w:rPr>
        <w:t xml:space="preserve">As an amyloid disease, Parkinson’s disease is characterized by the presence of Lowy bodies inside the nerve cells. The bodies are mainly </w:t>
      </w:r>
      <w:bookmarkStart w:id="8" w:name="OLE_LINK4"/>
      <w:bookmarkStart w:id="9" w:name="OLE_LINK5"/>
      <w:r>
        <w:rPr>
          <w:rFonts w:asciiTheme="majorBidi" w:hAnsiTheme="majorBidi" w:cstheme="majorBidi"/>
        </w:rPr>
        <w:t xml:space="preserve">composed </w:t>
      </w:r>
      <w:bookmarkEnd w:id="8"/>
      <w:bookmarkEnd w:id="9"/>
      <w:r>
        <w:rPr>
          <w:rFonts w:asciiTheme="majorBidi" w:hAnsiTheme="majorBidi" w:cstheme="majorBidi"/>
        </w:rPr>
        <w:t>of alp</w:t>
      </w:r>
      <w:r w:rsidR="00313CC0">
        <w:rPr>
          <w:rFonts w:asciiTheme="majorBidi" w:hAnsiTheme="majorBidi" w:cstheme="majorBidi"/>
        </w:rPr>
        <w:t>h</w:t>
      </w:r>
      <w:r>
        <w:rPr>
          <w:rFonts w:asciiTheme="majorBidi" w:hAnsiTheme="majorBidi" w:cstheme="majorBidi"/>
        </w:rPr>
        <w:t>a-</w:t>
      </w:r>
      <w:proofErr w:type="spellStart"/>
      <w:r>
        <w:rPr>
          <w:rFonts w:asciiTheme="majorBidi" w:hAnsiTheme="majorBidi" w:cstheme="majorBidi"/>
        </w:rPr>
        <w:t>synuclein</w:t>
      </w:r>
      <w:proofErr w:type="spellEnd"/>
      <w:r>
        <w:rPr>
          <w:rFonts w:asciiTheme="majorBidi" w:hAnsiTheme="majorBidi" w:cstheme="majorBidi"/>
        </w:rPr>
        <w:t xml:space="preserve"> </w:t>
      </w:r>
      <w:r w:rsidR="000A0FFA">
        <w:rPr>
          <w:rFonts w:asciiTheme="majorBidi" w:hAnsiTheme="majorBidi" w:cstheme="majorBidi"/>
        </w:rPr>
        <w:t xml:space="preserve">amyloid </w:t>
      </w:r>
      <w:r>
        <w:rPr>
          <w:rFonts w:asciiTheme="majorBidi" w:hAnsiTheme="majorBidi" w:cstheme="majorBidi"/>
        </w:rPr>
        <w:t>aggregates</w:t>
      </w:r>
      <w:r w:rsidR="000A0FFA">
        <w:rPr>
          <w:rFonts w:asciiTheme="majorBidi" w:hAnsiTheme="majorBidi" w:cstheme="majorBidi"/>
        </w:rPr>
        <w:t xml:space="preserve">, which are formed </w:t>
      </w:r>
      <w:r w:rsidR="00C35367">
        <w:rPr>
          <w:rFonts w:asciiTheme="majorBidi" w:hAnsiTheme="majorBidi" w:cstheme="majorBidi"/>
        </w:rPr>
        <w:t>due to</w:t>
      </w:r>
      <w:r w:rsidR="000A0FFA">
        <w:rPr>
          <w:rFonts w:asciiTheme="majorBidi" w:hAnsiTheme="majorBidi" w:cstheme="majorBidi"/>
        </w:rPr>
        <w:t xml:space="preserve"> the abundance of or the mutations of the protein.</w:t>
      </w:r>
      <w:r w:rsidR="003D087C">
        <w:rPr>
          <w:rFonts w:asciiTheme="majorBidi" w:hAnsiTheme="majorBidi" w:cstheme="majorBidi"/>
        </w:rPr>
        <w:t xml:space="preserve"> </w:t>
      </w:r>
      <w:r w:rsidR="00C241ED">
        <w:rPr>
          <w:rFonts w:asciiTheme="majorBidi" w:hAnsiTheme="majorBidi" w:cstheme="majorBidi"/>
        </w:rPr>
        <w:t>In previous studies, i</w:t>
      </w:r>
      <w:r w:rsidR="003D087C">
        <w:rPr>
          <w:rFonts w:asciiTheme="majorBidi" w:hAnsiTheme="majorBidi" w:cstheme="majorBidi"/>
        </w:rPr>
        <w:t xml:space="preserve">t has been shown that </w:t>
      </w:r>
      <w:proofErr w:type="spellStart"/>
      <w:r w:rsidR="003D087C">
        <w:rPr>
          <w:rFonts w:asciiTheme="majorBidi" w:hAnsiTheme="majorBidi" w:cstheme="majorBidi"/>
        </w:rPr>
        <w:t>harmaline</w:t>
      </w:r>
      <w:proofErr w:type="spellEnd"/>
      <w:r w:rsidR="003D087C">
        <w:rPr>
          <w:rFonts w:asciiTheme="majorBidi" w:hAnsiTheme="majorBidi" w:cstheme="majorBidi"/>
        </w:rPr>
        <w:t xml:space="preserve">, a small molecule </w:t>
      </w:r>
      <w:r w:rsidR="00C241ED">
        <w:rPr>
          <w:rFonts w:asciiTheme="majorBidi" w:hAnsiTheme="majorBidi" w:cstheme="majorBidi"/>
        </w:rPr>
        <w:t xml:space="preserve">present in </w:t>
      </w:r>
      <w:proofErr w:type="spellStart"/>
      <w:r w:rsidR="00C241ED" w:rsidRPr="00C35367">
        <w:rPr>
          <w:rFonts w:asciiTheme="majorBidi" w:hAnsiTheme="majorBidi" w:cstheme="majorBidi"/>
          <w:i/>
          <w:iCs/>
        </w:rPr>
        <w:t>Peganum</w:t>
      </w:r>
      <w:proofErr w:type="spellEnd"/>
      <w:r w:rsidR="00C241ED" w:rsidRPr="00C35367">
        <w:rPr>
          <w:rFonts w:asciiTheme="majorBidi" w:hAnsiTheme="majorBidi" w:cstheme="majorBidi"/>
          <w:i/>
          <w:iCs/>
        </w:rPr>
        <w:t xml:space="preserve"> </w:t>
      </w:r>
      <w:bookmarkStart w:id="10" w:name="OLE_LINK21"/>
      <w:bookmarkStart w:id="11" w:name="OLE_LINK22"/>
      <w:proofErr w:type="spellStart"/>
      <w:r w:rsidR="00C241ED" w:rsidRPr="00C35367">
        <w:rPr>
          <w:rFonts w:asciiTheme="majorBidi" w:hAnsiTheme="majorBidi" w:cstheme="majorBidi"/>
          <w:i/>
          <w:iCs/>
        </w:rPr>
        <w:t>harmala</w:t>
      </w:r>
      <w:bookmarkEnd w:id="10"/>
      <w:bookmarkEnd w:id="11"/>
      <w:proofErr w:type="spellEnd"/>
      <w:r w:rsidR="00C241ED" w:rsidRPr="00C241ED">
        <w:rPr>
          <w:rFonts w:asciiTheme="majorBidi" w:hAnsiTheme="majorBidi" w:cstheme="majorBidi"/>
        </w:rPr>
        <w:t xml:space="preserve"> (Syrian rue) </w:t>
      </w:r>
      <w:r w:rsidR="00C241ED">
        <w:rPr>
          <w:rFonts w:asciiTheme="majorBidi" w:hAnsiTheme="majorBidi" w:cstheme="majorBidi"/>
        </w:rPr>
        <w:t xml:space="preserve">and </w:t>
      </w:r>
      <w:r w:rsidR="003D087C">
        <w:rPr>
          <w:rFonts w:asciiTheme="majorBidi" w:hAnsiTheme="majorBidi" w:cstheme="majorBidi"/>
        </w:rPr>
        <w:t xml:space="preserve">from </w:t>
      </w:r>
      <w:proofErr w:type="spellStart"/>
      <w:r w:rsidR="003D087C" w:rsidRPr="003D087C">
        <w:rPr>
          <w:rFonts w:asciiTheme="majorBidi" w:hAnsiTheme="majorBidi" w:cstheme="majorBidi"/>
        </w:rPr>
        <w:t>harmala</w:t>
      </w:r>
      <w:proofErr w:type="spellEnd"/>
      <w:r w:rsidR="003D087C" w:rsidRPr="003D087C">
        <w:rPr>
          <w:rFonts w:asciiTheme="majorBidi" w:hAnsiTheme="majorBidi" w:cstheme="majorBidi"/>
        </w:rPr>
        <w:t xml:space="preserve"> alkaloids and beta-</w:t>
      </w:r>
      <w:proofErr w:type="spellStart"/>
      <w:r w:rsidR="003D087C" w:rsidRPr="003D087C">
        <w:rPr>
          <w:rFonts w:asciiTheme="majorBidi" w:hAnsiTheme="majorBidi" w:cstheme="majorBidi"/>
        </w:rPr>
        <w:t>carbolines</w:t>
      </w:r>
      <w:proofErr w:type="spellEnd"/>
      <w:r w:rsidR="003D087C">
        <w:rPr>
          <w:rFonts w:asciiTheme="majorBidi" w:hAnsiTheme="majorBidi" w:cstheme="majorBidi"/>
        </w:rPr>
        <w:t xml:space="preserve"> groups</w:t>
      </w:r>
      <w:r w:rsidR="00C241ED">
        <w:rPr>
          <w:rFonts w:asciiTheme="majorBidi" w:hAnsiTheme="majorBidi" w:cstheme="majorBidi"/>
        </w:rPr>
        <w:t xml:space="preserve">, has a </w:t>
      </w:r>
      <w:bookmarkStart w:id="12" w:name="OLE_LINK6"/>
      <w:bookmarkStart w:id="13" w:name="OLE_LINK7"/>
      <w:bookmarkStart w:id="14" w:name="OLE_LINK8"/>
      <w:r w:rsidR="00C241ED">
        <w:rPr>
          <w:rFonts w:asciiTheme="majorBidi" w:hAnsiTheme="majorBidi" w:cstheme="majorBidi"/>
        </w:rPr>
        <w:t xml:space="preserve">potential </w:t>
      </w:r>
      <w:bookmarkEnd w:id="12"/>
      <w:bookmarkEnd w:id="13"/>
      <w:bookmarkEnd w:id="14"/>
      <w:r w:rsidR="00A243E9">
        <w:rPr>
          <w:rFonts w:asciiTheme="majorBidi" w:hAnsiTheme="majorBidi" w:cstheme="majorBidi"/>
        </w:rPr>
        <w:t>for</w:t>
      </w:r>
      <w:r w:rsidR="00C241ED">
        <w:rPr>
          <w:rFonts w:asciiTheme="majorBidi" w:hAnsiTheme="majorBidi" w:cstheme="majorBidi"/>
        </w:rPr>
        <w:t xml:space="preserve"> the </w:t>
      </w:r>
      <w:bookmarkStart w:id="15" w:name="OLE_LINK17"/>
      <w:bookmarkStart w:id="16" w:name="OLE_LINK18"/>
      <w:r w:rsidR="00C241ED">
        <w:rPr>
          <w:rFonts w:asciiTheme="majorBidi" w:hAnsiTheme="majorBidi" w:cstheme="majorBidi"/>
        </w:rPr>
        <w:t xml:space="preserve">amelioration </w:t>
      </w:r>
      <w:bookmarkEnd w:id="15"/>
      <w:bookmarkEnd w:id="16"/>
      <w:r w:rsidR="00C241ED">
        <w:rPr>
          <w:rFonts w:asciiTheme="majorBidi" w:hAnsiTheme="majorBidi" w:cstheme="majorBidi"/>
        </w:rPr>
        <w:t>of Parkinson’s disease</w:t>
      </w:r>
      <w:r w:rsidR="00A243E9">
        <w:rPr>
          <w:rFonts w:asciiTheme="majorBidi" w:hAnsiTheme="majorBidi" w:cstheme="majorBidi"/>
        </w:rPr>
        <w:t xml:space="preserve"> through</w:t>
      </w:r>
      <w:r w:rsidR="00FD3E83">
        <w:rPr>
          <w:rFonts w:asciiTheme="majorBidi" w:hAnsiTheme="majorBidi" w:cstheme="majorBidi"/>
        </w:rPr>
        <w:t xml:space="preserve"> the inhibition of </w:t>
      </w:r>
      <w:bookmarkStart w:id="17" w:name="OLE_LINK19"/>
      <w:bookmarkStart w:id="18" w:name="OLE_LINK20"/>
      <w:r w:rsidR="00C35367">
        <w:rPr>
          <w:rFonts w:asciiTheme="majorBidi" w:hAnsiTheme="majorBidi" w:cstheme="majorBidi"/>
        </w:rPr>
        <w:t xml:space="preserve">monoamine oxidase-I </w:t>
      </w:r>
      <w:bookmarkEnd w:id="17"/>
      <w:bookmarkEnd w:id="18"/>
      <w:r w:rsidR="00C35367">
        <w:rPr>
          <w:rFonts w:asciiTheme="majorBidi" w:hAnsiTheme="majorBidi" w:cstheme="majorBidi"/>
        </w:rPr>
        <w:t>(</w:t>
      </w:r>
      <w:r w:rsidR="00FD3E83">
        <w:rPr>
          <w:rFonts w:asciiTheme="majorBidi" w:hAnsiTheme="majorBidi" w:cstheme="majorBidi"/>
        </w:rPr>
        <w:t>MAO-I</w:t>
      </w:r>
      <w:r w:rsidR="00C35367">
        <w:rPr>
          <w:rFonts w:asciiTheme="majorBidi" w:hAnsiTheme="majorBidi" w:cstheme="majorBidi"/>
        </w:rPr>
        <w:t>)</w:t>
      </w:r>
      <w:r w:rsidR="00FD3E83">
        <w:rPr>
          <w:rFonts w:asciiTheme="majorBidi" w:hAnsiTheme="majorBidi" w:cstheme="majorBidi"/>
        </w:rPr>
        <w:t xml:space="preserve"> enzyme.</w:t>
      </w:r>
      <w:r w:rsidR="00A243E9">
        <w:rPr>
          <w:rFonts w:asciiTheme="majorBidi" w:hAnsiTheme="majorBidi" w:cstheme="majorBidi"/>
        </w:rPr>
        <w:t xml:space="preserve"> </w:t>
      </w:r>
      <w:r w:rsidR="00C35367">
        <w:rPr>
          <w:rFonts w:asciiTheme="majorBidi" w:hAnsiTheme="majorBidi" w:cstheme="majorBidi"/>
        </w:rPr>
        <w:t xml:space="preserve">In </w:t>
      </w:r>
      <w:r w:rsidR="00313CC0">
        <w:rPr>
          <w:rFonts w:asciiTheme="majorBidi" w:hAnsiTheme="majorBidi" w:cstheme="majorBidi"/>
        </w:rPr>
        <w:t xml:space="preserve">the </w:t>
      </w:r>
      <w:r w:rsidR="00C35367">
        <w:rPr>
          <w:rFonts w:asciiTheme="majorBidi" w:hAnsiTheme="majorBidi" w:cstheme="majorBidi"/>
        </w:rPr>
        <w:t xml:space="preserve">present study, </w:t>
      </w:r>
      <w:r w:rsidR="002922D3">
        <w:rPr>
          <w:rFonts w:asciiTheme="majorBidi" w:hAnsiTheme="majorBidi" w:cstheme="majorBidi"/>
        </w:rPr>
        <w:t>employing</w:t>
      </w:r>
      <w:r w:rsidR="00AE6827">
        <w:rPr>
          <w:rFonts w:asciiTheme="majorBidi" w:hAnsiTheme="majorBidi" w:cstheme="majorBidi"/>
        </w:rPr>
        <w:t xml:space="preserve"> various methods, including circular dichroism (CD) spectroscopy, </w:t>
      </w:r>
      <w:proofErr w:type="spellStart"/>
      <w:r w:rsidR="00AE6827">
        <w:rPr>
          <w:rFonts w:asciiTheme="majorBidi" w:hAnsiTheme="majorBidi" w:cstheme="majorBidi"/>
        </w:rPr>
        <w:t>thioflavin</w:t>
      </w:r>
      <w:proofErr w:type="spellEnd"/>
      <w:r w:rsidR="00AE6827">
        <w:rPr>
          <w:rFonts w:asciiTheme="majorBidi" w:hAnsiTheme="majorBidi" w:cstheme="majorBidi"/>
        </w:rPr>
        <w:t xml:space="preserve"> T (</w:t>
      </w:r>
      <w:proofErr w:type="spellStart"/>
      <w:r w:rsidR="00AE6827">
        <w:rPr>
          <w:rFonts w:asciiTheme="majorBidi" w:hAnsiTheme="majorBidi" w:cstheme="majorBidi"/>
        </w:rPr>
        <w:t>ThT</w:t>
      </w:r>
      <w:proofErr w:type="spellEnd"/>
      <w:r w:rsidR="00AE6827">
        <w:rPr>
          <w:rFonts w:asciiTheme="majorBidi" w:hAnsiTheme="majorBidi" w:cstheme="majorBidi"/>
        </w:rPr>
        <w:t xml:space="preserve">) fluorescence assay, and </w:t>
      </w:r>
      <w:r w:rsidR="00C35367">
        <w:rPr>
          <w:rFonts w:asciiTheme="majorBidi" w:hAnsiTheme="majorBidi" w:cstheme="majorBidi"/>
        </w:rPr>
        <w:t>atomic force microscopy (</w:t>
      </w:r>
      <w:r w:rsidR="00AE6827">
        <w:rPr>
          <w:rFonts w:asciiTheme="majorBidi" w:hAnsiTheme="majorBidi" w:cstheme="majorBidi"/>
        </w:rPr>
        <w:t>AFM</w:t>
      </w:r>
      <w:r w:rsidR="00C35367">
        <w:rPr>
          <w:rFonts w:asciiTheme="majorBidi" w:hAnsiTheme="majorBidi" w:cstheme="majorBidi"/>
        </w:rPr>
        <w:t>)</w:t>
      </w:r>
      <w:r w:rsidR="00AE6827">
        <w:rPr>
          <w:rFonts w:asciiTheme="majorBidi" w:hAnsiTheme="majorBidi" w:cstheme="majorBidi"/>
        </w:rPr>
        <w:t>, we show</w:t>
      </w:r>
      <w:r w:rsidR="00E81215">
        <w:rPr>
          <w:rFonts w:asciiTheme="majorBidi" w:hAnsiTheme="majorBidi" w:cstheme="majorBidi"/>
        </w:rPr>
        <w:t>ed</w:t>
      </w:r>
      <w:r w:rsidR="00AE6827">
        <w:rPr>
          <w:rFonts w:asciiTheme="majorBidi" w:hAnsiTheme="majorBidi" w:cstheme="majorBidi"/>
        </w:rPr>
        <w:t xml:space="preserve"> that </w:t>
      </w:r>
      <w:proofErr w:type="spellStart"/>
      <w:r w:rsidR="00AE6827">
        <w:rPr>
          <w:rFonts w:asciiTheme="majorBidi" w:hAnsiTheme="majorBidi" w:cstheme="majorBidi"/>
        </w:rPr>
        <w:t>harmaline</w:t>
      </w:r>
      <w:proofErr w:type="spellEnd"/>
      <w:r w:rsidR="00AE6827">
        <w:rPr>
          <w:rFonts w:asciiTheme="majorBidi" w:hAnsiTheme="majorBidi" w:cstheme="majorBidi"/>
        </w:rPr>
        <w:t xml:space="preserve"> </w:t>
      </w:r>
      <w:r w:rsidR="002922D3">
        <w:rPr>
          <w:rFonts w:asciiTheme="majorBidi" w:hAnsiTheme="majorBidi" w:cstheme="majorBidi"/>
        </w:rPr>
        <w:t xml:space="preserve">can </w:t>
      </w:r>
      <w:r w:rsidR="00AE6827">
        <w:rPr>
          <w:rFonts w:asciiTheme="majorBidi" w:hAnsiTheme="majorBidi" w:cstheme="majorBidi"/>
        </w:rPr>
        <w:t xml:space="preserve">increase the risk of </w:t>
      </w:r>
      <w:r w:rsidR="002922D3">
        <w:rPr>
          <w:rFonts w:asciiTheme="majorBidi" w:hAnsiTheme="majorBidi" w:cstheme="majorBidi"/>
        </w:rPr>
        <w:t>Parkinson’s</w:t>
      </w:r>
      <w:r w:rsidR="00AE6827">
        <w:rPr>
          <w:rFonts w:asciiTheme="majorBidi" w:hAnsiTheme="majorBidi" w:cstheme="majorBidi"/>
        </w:rPr>
        <w:t xml:space="preserve"> disease through accelerating alpha-</w:t>
      </w:r>
      <w:proofErr w:type="spellStart"/>
      <w:r w:rsidR="00AE6827">
        <w:rPr>
          <w:rFonts w:asciiTheme="majorBidi" w:hAnsiTheme="majorBidi" w:cstheme="majorBidi"/>
        </w:rPr>
        <w:t>synuclein</w:t>
      </w:r>
      <w:proofErr w:type="spellEnd"/>
      <w:r w:rsidR="00AE6827">
        <w:rPr>
          <w:rFonts w:asciiTheme="majorBidi" w:hAnsiTheme="majorBidi" w:cstheme="majorBidi"/>
        </w:rPr>
        <w:t xml:space="preserve"> amyloid aggregation </w:t>
      </w:r>
      <w:r w:rsidR="00AE6827" w:rsidRPr="002922D3">
        <w:rPr>
          <w:rFonts w:asciiTheme="majorBidi" w:hAnsiTheme="majorBidi" w:cstheme="majorBidi"/>
          <w:i/>
          <w:iCs/>
        </w:rPr>
        <w:t>in vitro</w:t>
      </w:r>
      <w:r w:rsidR="00AE6827">
        <w:rPr>
          <w:rFonts w:asciiTheme="majorBidi" w:hAnsiTheme="majorBidi" w:cstheme="majorBidi"/>
        </w:rPr>
        <w:t xml:space="preserve">. </w:t>
      </w:r>
      <w:r w:rsidR="00C241ED">
        <w:rPr>
          <w:rFonts w:asciiTheme="majorBidi" w:hAnsiTheme="majorBidi" w:cstheme="majorBidi"/>
        </w:rPr>
        <w:t xml:space="preserve">  </w:t>
      </w:r>
      <w:r w:rsidR="003D087C">
        <w:rPr>
          <w:rFonts w:asciiTheme="majorBidi" w:hAnsiTheme="majorBidi" w:cstheme="majorBidi"/>
        </w:rPr>
        <w:t xml:space="preserve"> </w:t>
      </w:r>
      <w:r w:rsidR="000A0FFA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 </w:t>
      </w:r>
    </w:p>
    <w:bookmarkEnd w:id="6"/>
    <w:bookmarkEnd w:id="7"/>
    <w:p w:rsidR="00E81215" w:rsidRDefault="00E81215" w:rsidP="000A0FFA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C44727" w:rsidRPr="00494CC5" w:rsidRDefault="006548E2" w:rsidP="000A0FFA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Keywords</w:t>
      </w:r>
    </w:p>
    <w:p w:rsidR="00C44727" w:rsidRPr="00C44727" w:rsidRDefault="006548E2" w:rsidP="006548E2">
      <w:pPr>
        <w:spacing w:line="36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Amyloid, Parkinson’s disease, Low bodies, alpha-</w:t>
      </w:r>
      <w:proofErr w:type="spellStart"/>
      <w:r>
        <w:rPr>
          <w:rFonts w:asciiTheme="majorBidi" w:hAnsiTheme="majorBidi" w:cstheme="majorBidi"/>
        </w:rPr>
        <w:t>synuclein</w:t>
      </w:r>
      <w:proofErr w:type="spellEnd"/>
      <w:r>
        <w:rPr>
          <w:rFonts w:asciiTheme="majorBidi" w:hAnsiTheme="majorBidi" w:cstheme="majorBidi"/>
        </w:rPr>
        <w:t xml:space="preserve">, </w:t>
      </w:r>
      <w:proofErr w:type="spellStart"/>
      <w:r>
        <w:rPr>
          <w:rFonts w:asciiTheme="majorBidi" w:hAnsiTheme="majorBidi" w:cstheme="majorBidi"/>
        </w:rPr>
        <w:t>Harmaline</w:t>
      </w:r>
      <w:proofErr w:type="spellEnd"/>
      <w:r>
        <w:rPr>
          <w:rFonts w:asciiTheme="majorBidi" w:hAnsiTheme="majorBidi" w:cstheme="majorBidi"/>
        </w:rPr>
        <w:t xml:space="preserve"> </w:t>
      </w:r>
    </w:p>
    <w:sectPr w:rsidR="00C44727" w:rsidRPr="00C447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no Pro">
    <w:altName w:val="Constantia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0NDM1MzA1tjA1MjRU0lEKTi0uzszPAykwqgUAlrjGkSwAAAA="/>
  </w:docVars>
  <w:rsids>
    <w:rsidRoot w:val="00726973"/>
    <w:rsid w:val="0008150D"/>
    <w:rsid w:val="000A0FFA"/>
    <w:rsid w:val="002922D3"/>
    <w:rsid w:val="00300EA7"/>
    <w:rsid w:val="00313CC0"/>
    <w:rsid w:val="003D087C"/>
    <w:rsid w:val="00494CC5"/>
    <w:rsid w:val="004B7581"/>
    <w:rsid w:val="006548E2"/>
    <w:rsid w:val="006765C3"/>
    <w:rsid w:val="0069031E"/>
    <w:rsid w:val="00726973"/>
    <w:rsid w:val="00762870"/>
    <w:rsid w:val="009510F6"/>
    <w:rsid w:val="009B2216"/>
    <w:rsid w:val="009C3BF4"/>
    <w:rsid w:val="009C55EB"/>
    <w:rsid w:val="00A117E5"/>
    <w:rsid w:val="00A243E9"/>
    <w:rsid w:val="00A31676"/>
    <w:rsid w:val="00AE6827"/>
    <w:rsid w:val="00C241ED"/>
    <w:rsid w:val="00C35367"/>
    <w:rsid w:val="00C44727"/>
    <w:rsid w:val="00C938B0"/>
    <w:rsid w:val="00DA3097"/>
    <w:rsid w:val="00E81215"/>
    <w:rsid w:val="00F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DA6CAE-3867-47F3-AB8D-55E5560B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9031E"/>
    <w:pPr>
      <w:keepNext/>
      <w:bidi/>
      <w:spacing w:before="180" w:after="60" w:line="360" w:lineRule="auto"/>
      <w:ind w:left="480" w:hanging="240"/>
      <w:jc w:val="both"/>
      <w:outlineLvl w:val="0"/>
    </w:pPr>
    <w:rPr>
      <w:rFonts w:ascii="B Nazanin" w:eastAsia="B Nazanin" w:hAnsi="B Nazanin"/>
      <w:b/>
      <w:bCs/>
      <w:kern w:val="32"/>
      <w:sz w:val="32"/>
      <w:szCs w:val="32"/>
      <w:lang w:bidi="fa-IR"/>
    </w:rPr>
  </w:style>
  <w:style w:type="paragraph" w:styleId="Heading2">
    <w:name w:val="heading 2"/>
    <w:basedOn w:val="Normal"/>
    <w:next w:val="Normal"/>
    <w:link w:val="Heading2Char"/>
    <w:qFormat/>
    <w:rsid w:val="009C3BF4"/>
    <w:pPr>
      <w:keepNext/>
      <w:spacing w:before="60" w:after="60" w:line="240" w:lineRule="auto"/>
      <w:jc w:val="both"/>
      <w:outlineLvl w:val="1"/>
    </w:pPr>
    <w:rPr>
      <w:rFonts w:ascii="Myriad Pro Light" w:eastAsia="Times New Roman" w:hAnsi="Myriad Pro Light" w:cs="Arial"/>
      <w:b/>
      <w:bCs/>
      <w:iCs/>
      <w:sz w:val="20"/>
      <w:szCs w:val="28"/>
    </w:rPr>
  </w:style>
  <w:style w:type="paragraph" w:styleId="Heading3">
    <w:name w:val="heading 3"/>
    <w:basedOn w:val="Normal"/>
    <w:next w:val="Normal"/>
    <w:link w:val="Heading3Char"/>
    <w:qFormat/>
    <w:rsid w:val="009C3BF4"/>
    <w:pPr>
      <w:keepNext/>
      <w:spacing w:before="60" w:after="60" w:line="240" w:lineRule="auto"/>
      <w:ind w:left="180"/>
      <w:jc w:val="both"/>
      <w:outlineLvl w:val="2"/>
    </w:pPr>
    <w:rPr>
      <w:rFonts w:ascii="Myriad Pro Light" w:eastAsia="Times New Roman" w:hAnsi="Myriad Pro Light"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ReceivedDate">
    <w:name w:val="AI_Received_Date"/>
    <w:basedOn w:val="Normal"/>
    <w:next w:val="Normal"/>
    <w:autoRedefine/>
    <w:rsid w:val="009C3BF4"/>
    <w:pPr>
      <w:spacing w:after="100" w:line="240" w:lineRule="auto"/>
    </w:pPr>
    <w:rPr>
      <w:rFonts w:ascii="Arno Pro" w:eastAsia="Times New Roman" w:hAnsi="Arno Pro" w:cs="Times New Roman"/>
      <w:sz w:val="18"/>
      <w:szCs w:val="20"/>
    </w:rPr>
  </w:style>
  <w:style w:type="paragraph" w:customStyle="1" w:styleId="TDAcknowledgments">
    <w:name w:val="TD_Acknowledgments"/>
    <w:basedOn w:val="Normal"/>
    <w:next w:val="Normal"/>
    <w:link w:val="TDAcknowledgmentsChar"/>
    <w:autoRedefine/>
    <w:rsid w:val="009C3BF4"/>
    <w:pPr>
      <w:spacing w:after="0" w:line="240" w:lineRule="auto"/>
      <w:jc w:val="both"/>
    </w:pPr>
    <w:rPr>
      <w:rFonts w:ascii="Arno Pro" w:eastAsia="Times New Roman" w:hAnsi="Arno Pro" w:cs="Times New Roman"/>
      <w:kern w:val="20"/>
      <w:sz w:val="18"/>
      <w:szCs w:val="20"/>
    </w:rPr>
  </w:style>
  <w:style w:type="character" w:customStyle="1" w:styleId="TDAcknowledgmentsChar">
    <w:name w:val="TD_Acknowledgments Char"/>
    <w:link w:val="TDAcknowledgments"/>
    <w:rsid w:val="009C3BF4"/>
    <w:rPr>
      <w:rFonts w:ascii="Arno Pro" w:eastAsia="Times New Roman" w:hAnsi="Arno Pro" w:cs="Times New Roman"/>
      <w:kern w:val="20"/>
      <w:sz w:val="18"/>
      <w:szCs w:val="20"/>
    </w:rPr>
  </w:style>
  <w:style w:type="paragraph" w:customStyle="1" w:styleId="TDAckTitle">
    <w:name w:val="TD_Ack_Title"/>
    <w:basedOn w:val="TDAcknowledgments"/>
    <w:link w:val="TDAckTitleChar"/>
    <w:rsid w:val="009C3BF4"/>
    <w:pPr>
      <w:spacing w:before="180" w:after="60"/>
    </w:pPr>
    <w:rPr>
      <w:rFonts w:ascii="Myriad Pro Light" w:hAnsi="Myriad Pro Light"/>
      <w:b/>
      <w:kern w:val="23"/>
      <w:sz w:val="21"/>
    </w:rPr>
  </w:style>
  <w:style w:type="character" w:customStyle="1" w:styleId="TDAckTitleChar">
    <w:name w:val="TD_Ack_Title Char"/>
    <w:link w:val="TDAckTitle"/>
    <w:rsid w:val="009C3BF4"/>
    <w:rPr>
      <w:rFonts w:ascii="Myriad Pro Light" w:eastAsia="Times New Roman" w:hAnsi="Myriad Pro Light" w:cs="Times New Roman"/>
      <w:b/>
      <w:kern w:val="23"/>
      <w:sz w:val="21"/>
      <w:szCs w:val="20"/>
    </w:rPr>
  </w:style>
  <w:style w:type="paragraph" w:customStyle="1" w:styleId="AuthorInformationTitle">
    <w:name w:val="Author_Information_Title"/>
    <w:basedOn w:val="TDAckTitle"/>
    <w:rsid w:val="009C3BF4"/>
  </w:style>
  <w:style w:type="paragraph" w:customStyle="1" w:styleId="BATitle">
    <w:name w:val="BA_Title"/>
    <w:basedOn w:val="Normal"/>
    <w:next w:val="Normal"/>
    <w:autoRedefine/>
    <w:rsid w:val="009C3BF4"/>
    <w:pPr>
      <w:spacing w:before="1400" w:after="180" w:line="240" w:lineRule="auto"/>
    </w:pPr>
    <w:rPr>
      <w:rFonts w:ascii="Myriad Pro Light" w:eastAsia="Times New Roman" w:hAnsi="Myriad Pro Light" w:cs="Times New Roman"/>
      <w:b/>
      <w:kern w:val="36"/>
      <w:sz w:val="34"/>
      <w:szCs w:val="20"/>
    </w:rPr>
  </w:style>
  <w:style w:type="paragraph" w:styleId="BalloonText">
    <w:name w:val="Balloon Text"/>
    <w:basedOn w:val="Normal"/>
    <w:link w:val="BalloonTextChar"/>
    <w:semiHidden/>
    <w:rsid w:val="009C3BF4"/>
    <w:pPr>
      <w:spacing w:after="200" w:line="240" w:lineRule="auto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C3BF4"/>
    <w:rPr>
      <w:rFonts w:ascii="Tahoma" w:eastAsia="Times New Roman" w:hAnsi="Tahoma" w:cs="Tahoma"/>
      <w:sz w:val="16"/>
      <w:szCs w:val="16"/>
    </w:rPr>
  </w:style>
  <w:style w:type="paragraph" w:customStyle="1" w:styleId="BBAuthorName">
    <w:name w:val="BB_Author_Name"/>
    <w:basedOn w:val="Normal"/>
    <w:next w:val="Normal"/>
    <w:autoRedefine/>
    <w:rsid w:val="009C3BF4"/>
    <w:pPr>
      <w:spacing w:after="180" w:line="240" w:lineRule="auto"/>
    </w:pPr>
    <w:rPr>
      <w:rFonts w:ascii="Arno Pro" w:eastAsia="Times New Roman" w:hAnsi="Arno Pro" w:cs="Times New Roman"/>
      <w:kern w:val="26"/>
      <w:szCs w:val="20"/>
    </w:rPr>
  </w:style>
  <w:style w:type="paragraph" w:customStyle="1" w:styleId="BCAuthorAddress">
    <w:name w:val="BC_Author_Address"/>
    <w:basedOn w:val="Normal"/>
    <w:next w:val="Normal"/>
    <w:autoRedefine/>
    <w:rsid w:val="009C3BF4"/>
    <w:pPr>
      <w:spacing w:after="60" w:line="240" w:lineRule="auto"/>
    </w:pPr>
    <w:rPr>
      <w:rFonts w:ascii="Arno Pro" w:eastAsia="Times New Roman" w:hAnsi="Arno Pro" w:cs="Times New Roman"/>
      <w:kern w:val="22"/>
      <w:sz w:val="20"/>
      <w:szCs w:val="20"/>
    </w:rPr>
  </w:style>
  <w:style w:type="paragraph" w:customStyle="1" w:styleId="BDAbstract">
    <w:name w:val="BD_Abstract"/>
    <w:basedOn w:val="Normal"/>
    <w:next w:val="Normal"/>
    <w:link w:val="BDAbstractChar"/>
    <w:autoRedefine/>
    <w:rsid w:val="009C3BF4"/>
    <w:pPr>
      <w:pBdr>
        <w:top w:val="single" w:sz="4" w:space="1" w:color="auto"/>
        <w:bottom w:val="single" w:sz="4" w:space="1" w:color="auto"/>
      </w:pBdr>
      <w:spacing w:before="100" w:after="600" w:line="240" w:lineRule="auto"/>
      <w:jc w:val="both"/>
    </w:pPr>
    <w:rPr>
      <w:rFonts w:ascii="Arno Pro" w:eastAsia="Times New Roman" w:hAnsi="Arno Pro" w:cs="Times New Roman"/>
      <w:kern w:val="21"/>
      <w:sz w:val="19"/>
      <w:szCs w:val="20"/>
    </w:rPr>
  </w:style>
  <w:style w:type="character" w:customStyle="1" w:styleId="BDAbstractChar">
    <w:name w:val="BD_Abstract Char"/>
    <w:link w:val="BDAbstract"/>
    <w:rsid w:val="009C3BF4"/>
    <w:rPr>
      <w:rFonts w:ascii="Arno Pro" w:eastAsia="Times New Roman" w:hAnsi="Arno Pro" w:cs="Times New Roman"/>
      <w:kern w:val="21"/>
      <w:sz w:val="19"/>
      <w:szCs w:val="20"/>
    </w:rPr>
  </w:style>
  <w:style w:type="paragraph" w:customStyle="1" w:styleId="BDAbstractTitle">
    <w:name w:val="BD_Abstract_Title"/>
    <w:basedOn w:val="BDAbstract"/>
    <w:link w:val="BDAbstractTitleChar"/>
    <w:rsid w:val="009C3BF4"/>
    <w:rPr>
      <w:b/>
    </w:rPr>
  </w:style>
  <w:style w:type="character" w:customStyle="1" w:styleId="BDAbstractTitleChar">
    <w:name w:val="BD_Abstract_Title Char"/>
    <w:link w:val="BDAbstractTitle"/>
    <w:rsid w:val="009C3BF4"/>
    <w:rPr>
      <w:rFonts w:ascii="Arno Pro" w:eastAsia="Times New Roman" w:hAnsi="Arno Pro" w:cs="Times New Roman"/>
      <w:b/>
      <w:kern w:val="21"/>
      <w:sz w:val="19"/>
      <w:szCs w:val="20"/>
    </w:rPr>
  </w:style>
  <w:style w:type="paragraph" w:customStyle="1" w:styleId="BEAuthorBiography">
    <w:name w:val="BE_Author_Biography"/>
    <w:basedOn w:val="Normal"/>
    <w:autoRedefine/>
    <w:rsid w:val="009C3BF4"/>
    <w:pPr>
      <w:spacing w:after="200" w:line="240" w:lineRule="auto"/>
      <w:jc w:val="both"/>
    </w:pPr>
    <w:rPr>
      <w:rFonts w:ascii="Arno Pro" w:eastAsia="Times New Roman" w:hAnsi="Arno Pro" w:cs="Times New Roman"/>
      <w:szCs w:val="20"/>
    </w:rPr>
  </w:style>
  <w:style w:type="paragraph" w:customStyle="1" w:styleId="BGKeywords">
    <w:name w:val="BG_Keywords"/>
    <w:basedOn w:val="Normal"/>
    <w:next w:val="Normal"/>
    <w:autoRedefine/>
    <w:rsid w:val="009C3BF4"/>
    <w:pPr>
      <w:spacing w:after="220" w:line="240" w:lineRule="auto"/>
    </w:pPr>
    <w:rPr>
      <w:rFonts w:ascii="Arno Pro" w:eastAsia="Times New Roman" w:hAnsi="Arno Pro" w:cs="Times New Roman"/>
      <w:i/>
      <w:kern w:val="22"/>
      <w:sz w:val="20"/>
      <w:szCs w:val="20"/>
    </w:rPr>
  </w:style>
  <w:style w:type="paragraph" w:customStyle="1" w:styleId="BHBriefs">
    <w:name w:val="BH_Briefs"/>
    <w:basedOn w:val="Normal"/>
    <w:next w:val="BDAbstract"/>
    <w:autoRedefine/>
    <w:rsid w:val="009C3BF4"/>
    <w:pPr>
      <w:spacing w:before="180" w:after="60" w:line="240" w:lineRule="auto"/>
    </w:pPr>
    <w:rPr>
      <w:rFonts w:ascii="Arno Pro" w:eastAsia="Times New Roman" w:hAnsi="Arno Pro" w:cs="Times New Roman"/>
      <w:kern w:val="22"/>
      <w:sz w:val="20"/>
      <w:szCs w:val="20"/>
    </w:rPr>
  </w:style>
  <w:style w:type="paragraph" w:customStyle="1" w:styleId="BIEmailAddress">
    <w:name w:val="BI_Email_Address"/>
    <w:basedOn w:val="Normal"/>
    <w:next w:val="AIReceivedDate"/>
    <w:autoRedefine/>
    <w:rsid w:val="009C3BF4"/>
    <w:pPr>
      <w:spacing w:after="100" w:line="240" w:lineRule="auto"/>
    </w:pPr>
    <w:rPr>
      <w:rFonts w:ascii="Arno Pro" w:eastAsia="Times New Roman" w:hAnsi="Arno Pro" w:cs="Times New Roman"/>
      <w:sz w:val="18"/>
      <w:szCs w:val="20"/>
    </w:rPr>
  </w:style>
  <w:style w:type="paragraph" w:styleId="BodyText">
    <w:name w:val="Body Text"/>
    <w:basedOn w:val="Normal"/>
    <w:link w:val="BodyTextChar"/>
    <w:rsid w:val="009C3BF4"/>
    <w:pPr>
      <w:spacing w:after="200" w:line="240" w:lineRule="auto"/>
      <w:jc w:val="center"/>
    </w:pPr>
    <w:rPr>
      <w:rFonts w:ascii="Times" w:eastAsia="Times New Roman" w:hAnsi="Times" w:cs="Times New Roman"/>
      <w:b/>
      <w:sz w:val="40"/>
      <w:szCs w:val="20"/>
    </w:rPr>
  </w:style>
  <w:style w:type="character" w:customStyle="1" w:styleId="BodyTextChar">
    <w:name w:val="Body Text Char"/>
    <w:basedOn w:val="DefaultParagraphFont"/>
    <w:link w:val="BodyText"/>
    <w:rsid w:val="009C3BF4"/>
    <w:rPr>
      <w:rFonts w:ascii="Times" w:eastAsia="Times New Roman" w:hAnsi="Times" w:cs="Times New Roman"/>
      <w:b/>
      <w:sz w:val="40"/>
      <w:szCs w:val="20"/>
    </w:rPr>
  </w:style>
  <w:style w:type="character" w:styleId="EndnoteReference">
    <w:name w:val="endnote reference"/>
    <w:semiHidden/>
    <w:rsid w:val="009C3BF4"/>
    <w:rPr>
      <w:rFonts w:ascii="Times" w:hAnsi="Times"/>
      <w:sz w:val="18"/>
      <w:vertAlign w:val="superscript"/>
    </w:rPr>
  </w:style>
  <w:style w:type="paragraph" w:customStyle="1" w:styleId="FAAuthorInfoSubtitle">
    <w:name w:val="FA_Author_Info_Subtitle"/>
    <w:basedOn w:val="Normal"/>
    <w:link w:val="FAAuthorInfoSubtitleChar"/>
    <w:autoRedefine/>
    <w:rsid w:val="009C3BF4"/>
    <w:pPr>
      <w:spacing w:before="120" w:after="60" w:line="240" w:lineRule="auto"/>
    </w:pPr>
    <w:rPr>
      <w:rFonts w:ascii="Myriad Pro Light" w:eastAsia="Times New Roman" w:hAnsi="Myriad Pro Light" w:cs="Times New Roman"/>
      <w:b/>
      <w:kern w:val="21"/>
      <w:sz w:val="19"/>
      <w:szCs w:val="14"/>
    </w:rPr>
  </w:style>
  <w:style w:type="character" w:customStyle="1" w:styleId="FAAuthorInfoSubtitleChar">
    <w:name w:val="FA_Author_Info_Subtitle Char"/>
    <w:link w:val="FAAuthorInfoSubtitle"/>
    <w:rsid w:val="009C3BF4"/>
    <w:rPr>
      <w:rFonts w:ascii="Myriad Pro Light" w:eastAsia="Times New Roman" w:hAnsi="Myriad Pro Light" w:cs="Times New Roman"/>
      <w:b/>
      <w:kern w:val="21"/>
      <w:sz w:val="19"/>
      <w:szCs w:val="14"/>
    </w:rPr>
  </w:style>
  <w:style w:type="paragraph" w:customStyle="1" w:styleId="FCChartFootnote">
    <w:name w:val="FC_Chart_Footnote"/>
    <w:basedOn w:val="Normal"/>
    <w:next w:val="Normal"/>
    <w:autoRedefine/>
    <w:rsid w:val="009C3BF4"/>
    <w:pPr>
      <w:spacing w:before="60" w:after="120" w:line="240" w:lineRule="auto"/>
      <w:ind w:firstLine="187"/>
      <w:jc w:val="both"/>
    </w:pPr>
    <w:rPr>
      <w:rFonts w:ascii="Arno Pro" w:eastAsia="Times New Roman" w:hAnsi="Arno Pro" w:cs="Times New Roman"/>
      <w:sz w:val="18"/>
      <w:szCs w:val="20"/>
    </w:rPr>
  </w:style>
  <w:style w:type="paragraph" w:customStyle="1" w:styleId="FDSchemeFootnote">
    <w:name w:val="FD_Scheme_Footnote"/>
    <w:basedOn w:val="Normal"/>
    <w:next w:val="Normal"/>
    <w:autoRedefine/>
    <w:rsid w:val="009C3BF4"/>
    <w:pPr>
      <w:spacing w:before="60" w:after="120" w:line="240" w:lineRule="auto"/>
      <w:ind w:firstLine="187"/>
      <w:jc w:val="both"/>
    </w:pPr>
    <w:rPr>
      <w:rFonts w:ascii="Arno Pro" w:eastAsia="Times New Roman" w:hAnsi="Arno Pro" w:cs="Times New Roman"/>
      <w:sz w:val="18"/>
      <w:szCs w:val="20"/>
    </w:rPr>
  </w:style>
  <w:style w:type="paragraph" w:customStyle="1" w:styleId="FETableFootnote">
    <w:name w:val="FE_Table_Footnote"/>
    <w:basedOn w:val="Normal"/>
    <w:next w:val="Normal"/>
    <w:autoRedefine/>
    <w:rsid w:val="009C3BF4"/>
    <w:pPr>
      <w:spacing w:before="60" w:after="120" w:line="240" w:lineRule="auto"/>
      <w:ind w:firstLine="187"/>
      <w:jc w:val="both"/>
    </w:pPr>
    <w:rPr>
      <w:rFonts w:ascii="Arno Pro" w:eastAsia="Times New Roman" w:hAnsi="Arno Pro" w:cs="Times New Roman"/>
      <w:sz w:val="18"/>
      <w:szCs w:val="20"/>
    </w:rPr>
  </w:style>
  <w:style w:type="character" w:styleId="FollowedHyperlink">
    <w:name w:val="FollowedHyperlink"/>
    <w:rsid w:val="009C3BF4"/>
    <w:rPr>
      <w:color w:val="800080"/>
      <w:u w:val="single"/>
    </w:rPr>
  </w:style>
  <w:style w:type="paragraph" w:styleId="Footer">
    <w:name w:val="footer"/>
    <w:basedOn w:val="Normal"/>
    <w:link w:val="FooterChar"/>
    <w:rsid w:val="009C3BF4"/>
    <w:pPr>
      <w:tabs>
        <w:tab w:val="center" w:pos="4320"/>
        <w:tab w:val="right" w:pos="8640"/>
      </w:tabs>
      <w:spacing w:after="200" w:line="240" w:lineRule="auto"/>
      <w:jc w:val="both"/>
    </w:pPr>
    <w:rPr>
      <w:rFonts w:ascii="Times" w:eastAsia="Times New Roman" w:hAnsi="Times" w:cs="Times New Roman"/>
      <w:szCs w:val="20"/>
    </w:rPr>
  </w:style>
  <w:style w:type="character" w:customStyle="1" w:styleId="FooterChar">
    <w:name w:val="Footer Char"/>
    <w:basedOn w:val="DefaultParagraphFont"/>
    <w:link w:val="Footer"/>
    <w:rsid w:val="009C3BF4"/>
    <w:rPr>
      <w:rFonts w:ascii="Times" w:eastAsia="Times New Roman" w:hAnsi="Times" w:cs="Times New Roman"/>
      <w:sz w:val="24"/>
      <w:szCs w:val="20"/>
    </w:rPr>
  </w:style>
  <w:style w:type="paragraph" w:styleId="FootnoteText">
    <w:name w:val="footnote text"/>
    <w:basedOn w:val="Normal"/>
    <w:next w:val="Normal"/>
    <w:link w:val="FootnoteTextChar"/>
    <w:semiHidden/>
    <w:rsid w:val="009C3BF4"/>
    <w:pPr>
      <w:spacing w:after="200" w:line="240" w:lineRule="auto"/>
      <w:jc w:val="both"/>
    </w:pPr>
    <w:rPr>
      <w:rFonts w:ascii="Times" w:eastAsia="Times New Roman" w:hAnsi="Times" w:cs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C3BF4"/>
    <w:rPr>
      <w:rFonts w:ascii="Times" w:eastAsia="Times New Roman" w:hAnsi="Times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rsid w:val="0069031E"/>
    <w:rPr>
      <w:rFonts w:ascii="B Nazanin" w:eastAsia="B Nazanin" w:hAnsi="B Nazanin"/>
      <w:b/>
      <w:bCs/>
      <w:kern w:val="32"/>
      <w:sz w:val="32"/>
      <w:szCs w:val="32"/>
      <w:lang w:bidi="fa-IR"/>
    </w:rPr>
  </w:style>
  <w:style w:type="character" w:customStyle="1" w:styleId="Heading2Char">
    <w:name w:val="Heading 2 Char"/>
    <w:basedOn w:val="DefaultParagraphFont"/>
    <w:link w:val="Heading2"/>
    <w:rsid w:val="009C3BF4"/>
    <w:rPr>
      <w:rFonts w:ascii="Myriad Pro Light" w:eastAsia="Times New Roman" w:hAnsi="Myriad Pro Light" w:cs="Arial"/>
      <w:b/>
      <w:bCs/>
      <w:iCs/>
      <w:sz w:val="20"/>
      <w:szCs w:val="28"/>
    </w:rPr>
  </w:style>
  <w:style w:type="character" w:customStyle="1" w:styleId="Heading3Char">
    <w:name w:val="Heading 3 Char"/>
    <w:basedOn w:val="DefaultParagraphFont"/>
    <w:link w:val="Heading3"/>
    <w:rsid w:val="009C3BF4"/>
    <w:rPr>
      <w:rFonts w:ascii="Myriad Pro Light" w:eastAsia="Times New Roman" w:hAnsi="Myriad Pro Light" w:cs="Arial"/>
      <w:b/>
      <w:bCs/>
      <w:sz w:val="20"/>
      <w:szCs w:val="26"/>
    </w:rPr>
  </w:style>
  <w:style w:type="character" w:styleId="Hyperlink">
    <w:name w:val="Hyperlink"/>
    <w:rsid w:val="009C3BF4"/>
    <w:rPr>
      <w:color w:val="0000FF"/>
      <w:u w:val="single"/>
    </w:rPr>
  </w:style>
  <w:style w:type="character" w:styleId="PageNumber">
    <w:name w:val="page number"/>
    <w:basedOn w:val="DefaultParagraphFont"/>
    <w:rsid w:val="009C3BF4"/>
  </w:style>
  <w:style w:type="paragraph" w:customStyle="1" w:styleId="SNSynopsisTOC">
    <w:name w:val="SN_Synopsis_TOC"/>
    <w:basedOn w:val="Normal"/>
    <w:next w:val="Normal"/>
    <w:autoRedefine/>
    <w:rsid w:val="009C3BF4"/>
    <w:pPr>
      <w:spacing w:after="60" w:line="240" w:lineRule="auto"/>
      <w:jc w:val="both"/>
    </w:pPr>
    <w:rPr>
      <w:rFonts w:ascii="Arno Pro" w:eastAsia="Times New Roman" w:hAnsi="Arno Pro" w:cs="Times New Roman"/>
      <w:kern w:val="22"/>
      <w:sz w:val="20"/>
      <w:szCs w:val="20"/>
    </w:rPr>
  </w:style>
  <w:style w:type="paragraph" w:customStyle="1" w:styleId="StyleBIEmailAddress95pt">
    <w:name w:val="Style BI_Email_Address + 9.5 pt"/>
    <w:basedOn w:val="BIEmailAddress"/>
    <w:rsid w:val="009C3BF4"/>
    <w:pPr>
      <w:spacing w:after="60"/>
    </w:pPr>
    <w:rPr>
      <w:sz w:val="19"/>
    </w:rPr>
  </w:style>
  <w:style w:type="paragraph" w:customStyle="1" w:styleId="StyleFACorrespondingAuthorFootnote7pt">
    <w:name w:val="Style FA_Corresponding_Author_Footnote + 7 pt"/>
    <w:basedOn w:val="Normal"/>
    <w:next w:val="BGKeywords"/>
    <w:link w:val="StyleFACorrespondingAuthorFootnote7ptChar"/>
    <w:autoRedefine/>
    <w:rsid w:val="009C3BF4"/>
    <w:pPr>
      <w:spacing w:after="0" w:line="240" w:lineRule="auto"/>
    </w:pPr>
    <w:rPr>
      <w:rFonts w:ascii="Arno Pro" w:eastAsia="Times New Roman" w:hAnsi="Arno Pro" w:cs="Times New Roman"/>
      <w:kern w:val="20"/>
      <w:sz w:val="18"/>
      <w:szCs w:val="20"/>
    </w:rPr>
  </w:style>
  <w:style w:type="character" w:customStyle="1" w:styleId="StyleFACorrespondingAuthorFootnote7ptChar">
    <w:name w:val="Style FA_Corresponding_Author_Footnote + 7 pt Char"/>
    <w:link w:val="StyleFACorrespondingAuthorFootnote7pt"/>
    <w:rsid w:val="009C3BF4"/>
    <w:rPr>
      <w:rFonts w:ascii="Arno Pro" w:eastAsia="Times New Roman" w:hAnsi="Arno Pro" w:cs="Times New Roman"/>
      <w:kern w:val="20"/>
      <w:sz w:val="18"/>
      <w:szCs w:val="20"/>
    </w:rPr>
  </w:style>
  <w:style w:type="paragraph" w:customStyle="1" w:styleId="TCTableBody">
    <w:name w:val="TC_Table_Body"/>
    <w:basedOn w:val="Normal"/>
    <w:next w:val="Normal"/>
    <w:link w:val="TCTableBodyChar"/>
    <w:autoRedefine/>
    <w:rsid w:val="009C3BF4"/>
    <w:pPr>
      <w:spacing w:before="20" w:after="60" w:line="240" w:lineRule="auto"/>
      <w:jc w:val="both"/>
    </w:pPr>
    <w:rPr>
      <w:rFonts w:ascii="Arno Pro" w:eastAsia="Times New Roman" w:hAnsi="Arno Pro" w:cs="Times New Roman"/>
      <w:kern w:val="20"/>
      <w:sz w:val="18"/>
      <w:szCs w:val="20"/>
    </w:rPr>
  </w:style>
  <w:style w:type="character" w:customStyle="1" w:styleId="TCTableBodyChar">
    <w:name w:val="TC_Table_Body Char"/>
    <w:link w:val="TCTableBody"/>
    <w:rsid w:val="009C3BF4"/>
    <w:rPr>
      <w:rFonts w:ascii="Arno Pro" w:eastAsia="Times New Roman" w:hAnsi="Arno Pro" w:cs="Times New Roman"/>
      <w:kern w:val="20"/>
      <w:sz w:val="18"/>
      <w:szCs w:val="20"/>
    </w:rPr>
  </w:style>
  <w:style w:type="paragraph" w:customStyle="1" w:styleId="StyleTCTableBodyBold">
    <w:name w:val="Style TC_Table_Body + Bold"/>
    <w:basedOn w:val="TCTableBody"/>
    <w:link w:val="StyleTCTableBodyBoldChar"/>
    <w:rsid w:val="009C3BF4"/>
    <w:rPr>
      <w:b/>
      <w:bCs/>
      <w:kern w:val="22"/>
      <w:sz w:val="15"/>
    </w:rPr>
  </w:style>
  <w:style w:type="character" w:customStyle="1" w:styleId="StyleTCTableBodyBoldChar">
    <w:name w:val="Style TC_Table_Body + Bold Char"/>
    <w:link w:val="StyleTCTableBodyBold"/>
    <w:rsid w:val="009C3BF4"/>
    <w:rPr>
      <w:rFonts w:ascii="Arno Pro" w:eastAsia="Times New Roman" w:hAnsi="Arno Pro" w:cs="Times New Roman"/>
      <w:b/>
      <w:bCs/>
      <w:kern w:val="22"/>
      <w:sz w:val="15"/>
      <w:szCs w:val="20"/>
    </w:rPr>
  </w:style>
  <w:style w:type="paragraph" w:customStyle="1" w:styleId="TAMainText">
    <w:name w:val="TA_Main_Text"/>
    <w:basedOn w:val="Normal"/>
    <w:autoRedefine/>
    <w:rsid w:val="009C3BF4"/>
    <w:pPr>
      <w:spacing w:after="60" w:line="240" w:lineRule="auto"/>
      <w:ind w:firstLine="180"/>
      <w:jc w:val="both"/>
    </w:pPr>
    <w:rPr>
      <w:rFonts w:ascii="Arno Pro" w:eastAsia="Times New Roman" w:hAnsi="Arno Pro" w:cs="Times New Roman"/>
      <w:kern w:val="21"/>
      <w:sz w:val="19"/>
      <w:szCs w:val="20"/>
    </w:rPr>
  </w:style>
  <w:style w:type="paragraph" w:customStyle="1" w:styleId="TESupportingInformation">
    <w:name w:val="TE_Supporting_Information"/>
    <w:basedOn w:val="Normal"/>
    <w:next w:val="Normal"/>
    <w:autoRedefine/>
    <w:rsid w:val="009C3BF4"/>
    <w:pPr>
      <w:spacing w:after="0" w:line="240" w:lineRule="auto"/>
      <w:jc w:val="both"/>
    </w:pPr>
    <w:rPr>
      <w:rFonts w:ascii="Arno Pro" w:eastAsia="Times New Roman" w:hAnsi="Arno Pro" w:cs="Times New Roman"/>
      <w:kern w:val="20"/>
      <w:sz w:val="18"/>
      <w:szCs w:val="20"/>
    </w:rPr>
  </w:style>
  <w:style w:type="paragraph" w:customStyle="1" w:styleId="TESupportingInfoTitle">
    <w:name w:val="TE_Supporting_Info_Title"/>
    <w:basedOn w:val="TESupportingInformation"/>
    <w:autoRedefine/>
    <w:rsid w:val="009C3BF4"/>
    <w:pPr>
      <w:spacing w:before="180" w:after="60"/>
    </w:pPr>
    <w:rPr>
      <w:rFonts w:ascii="Myriad Pro Light" w:hAnsi="Myriad Pro Light"/>
      <w:b/>
      <w:caps/>
      <w:sz w:val="21"/>
      <w:szCs w:val="18"/>
    </w:rPr>
  </w:style>
  <w:style w:type="paragraph" w:customStyle="1" w:styleId="TFReferencesSection">
    <w:name w:val="TF_References_Section"/>
    <w:basedOn w:val="Normal"/>
    <w:next w:val="Normal"/>
    <w:autoRedefine/>
    <w:rsid w:val="009C3BF4"/>
    <w:pPr>
      <w:spacing w:after="0" w:line="240" w:lineRule="auto"/>
      <w:ind w:firstLine="187"/>
      <w:jc w:val="both"/>
    </w:pPr>
    <w:rPr>
      <w:rFonts w:ascii="Arno Pro" w:eastAsia="Times New Roman" w:hAnsi="Arno Pro" w:cs="Times New Roman"/>
      <w:kern w:val="19"/>
      <w:sz w:val="17"/>
      <w:szCs w:val="14"/>
    </w:rPr>
  </w:style>
  <w:style w:type="paragraph" w:customStyle="1" w:styleId="VAFigureCaption">
    <w:name w:val="VA_Figure_Caption"/>
    <w:basedOn w:val="Normal"/>
    <w:next w:val="Normal"/>
    <w:autoRedefine/>
    <w:rsid w:val="009C3BF4"/>
    <w:pPr>
      <w:spacing w:before="200" w:after="120" w:line="240" w:lineRule="auto"/>
      <w:jc w:val="both"/>
    </w:pPr>
    <w:rPr>
      <w:rFonts w:ascii="Arno Pro" w:eastAsia="Times New Roman" w:hAnsi="Arno Pro" w:cs="Times New Roman"/>
      <w:kern w:val="20"/>
      <w:sz w:val="18"/>
      <w:szCs w:val="20"/>
    </w:rPr>
  </w:style>
  <w:style w:type="paragraph" w:customStyle="1" w:styleId="VBChartTitle">
    <w:name w:val="VB_Chart_Title"/>
    <w:basedOn w:val="Normal"/>
    <w:next w:val="Normal"/>
    <w:autoRedefine/>
    <w:rsid w:val="009C3BF4"/>
    <w:pPr>
      <w:spacing w:after="180" w:line="240" w:lineRule="auto"/>
      <w:jc w:val="both"/>
    </w:pPr>
    <w:rPr>
      <w:rFonts w:ascii="Arno Pro" w:eastAsia="Times New Roman" w:hAnsi="Arno Pro" w:cs="Times New Roman"/>
      <w:b/>
      <w:kern w:val="21"/>
      <w:sz w:val="19"/>
      <w:szCs w:val="20"/>
    </w:rPr>
  </w:style>
  <w:style w:type="paragraph" w:customStyle="1" w:styleId="VCSchemeTitle">
    <w:name w:val="VC_Scheme_Title"/>
    <w:basedOn w:val="Normal"/>
    <w:next w:val="Normal"/>
    <w:autoRedefine/>
    <w:rsid w:val="009C3BF4"/>
    <w:pPr>
      <w:spacing w:after="180" w:line="240" w:lineRule="auto"/>
      <w:jc w:val="both"/>
    </w:pPr>
    <w:rPr>
      <w:rFonts w:ascii="Arno Pro" w:eastAsia="Times New Roman" w:hAnsi="Arno Pro" w:cs="Times New Roman"/>
      <w:b/>
      <w:kern w:val="21"/>
      <w:sz w:val="19"/>
      <w:szCs w:val="20"/>
    </w:rPr>
  </w:style>
  <w:style w:type="paragraph" w:customStyle="1" w:styleId="VDTableTitle">
    <w:name w:val="VD_Table_Title"/>
    <w:basedOn w:val="Normal"/>
    <w:next w:val="Normal"/>
    <w:autoRedefine/>
    <w:rsid w:val="009C3BF4"/>
    <w:pPr>
      <w:spacing w:after="180" w:line="240" w:lineRule="auto"/>
      <w:jc w:val="both"/>
    </w:pPr>
    <w:rPr>
      <w:rFonts w:ascii="Arno Pro" w:eastAsia="Times New Roman" w:hAnsi="Arno Pro" w:cs="Times New Roman"/>
      <w:b/>
      <w:kern w:val="21"/>
      <w:sz w:val="19"/>
      <w:szCs w:val="19"/>
    </w:rPr>
  </w:style>
  <w:style w:type="paragraph" w:styleId="ListParagraph">
    <w:name w:val="List Paragraph"/>
    <w:basedOn w:val="Normal"/>
    <w:uiPriority w:val="34"/>
    <w:qFormat/>
    <w:rsid w:val="00DA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C408C-B39E-4EAE-A246-C32E9CB9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Nedaei</dc:creator>
  <cp:keywords/>
  <dc:description/>
  <cp:lastModifiedBy>Nedaei</cp:lastModifiedBy>
  <cp:revision>3</cp:revision>
  <dcterms:created xsi:type="dcterms:W3CDTF">2019-04-09T07:43:00Z</dcterms:created>
  <dcterms:modified xsi:type="dcterms:W3CDTF">2019-04-20T07:57:00Z</dcterms:modified>
</cp:coreProperties>
</file>