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1D" w:rsidRPr="00980209" w:rsidRDefault="0061081D" w:rsidP="004E2AD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fa-IR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fa-IR"/>
        </w:rPr>
        <w:t xml:space="preserve">Production of polyclonal antibody against </w:t>
      </w:r>
      <w:r w:rsidRPr="00731278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>His-tag</w:t>
      </w:r>
      <w:r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 xml:space="preserve"> using recombinant protein containing His-tag</w:t>
      </w:r>
    </w:p>
    <w:p w:rsidR="0061081D" w:rsidRDefault="0061081D" w:rsidP="00DE753C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proofErr w:type="spellStart"/>
      <w:r w:rsidRPr="00731278">
        <w:rPr>
          <w:rFonts w:asciiTheme="majorBidi" w:hAnsiTheme="majorBidi" w:cstheme="majorBidi"/>
          <w:b/>
          <w:bCs/>
          <w:sz w:val="24"/>
          <w:szCs w:val="24"/>
          <w:u w:val="single"/>
        </w:rPr>
        <w:t>Katayoun</w:t>
      </w:r>
      <w:proofErr w:type="spellEnd"/>
      <w:r w:rsidRPr="0073127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proofErr w:type="spellStart"/>
      <w:r w:rsidRPr="00731278">
        <w:rPr>
          <w:rFonts w:asciiTheme="majorBidi" w:hAnsiTheme="majorBidi" w:cstheme="majorBidi"/>
          <w:b/>
          <w:bCs/>
          <w:sz w:val="24"/>
          <w:szCs w:val="24"/>
          <w:u w:val="single"/>
        </w:rPr>
        <w:t>Khamesi</w:t>
      </w:r>
      <w:proofErr w:type="spellEnd"/>
      <w:r w:rsidR="00DE753C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proofErr w:type="spellStart"/>
      <w:r w:rsidR="00DE753C">
        <w:rPr>
          <w:rFonts w:asciiTheme="majorBidi" w:hAnsiTheme="majorBidi" w:cstheme="majorBidi"/>
          <w:b/>
          <w:bCs/>
          <w:sz w:val="24"/>
          <w:szCs w:val="24"/>
        </w:rPr>
        <w:t>Tahere</w:t>
      </w:r>
      <w:proofErr w:type="spellEnd"/>
      <w:r w:rsidR="00DE753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DE753C">
        <w:rPr>
          <w:rFonts w:asciiTheme="majorBidi" w:hAnsiTheme="majorBidi" w:cstheme="majorBidi"/>
          <w:b/>
          <w:bCs/>
          <w:sz w:val="24"/>
          <w:szCs w:val="24"/>
        </w:rPr>
        <w:t>Atefiyan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bookmarkStart w:id="0" w:name="_GoBack"/>
      <w:bookmarkEnd w:id="0"/>
      <w:proofErr w:type="spellStart"/>
      <w:r w:rsidRPr="00ED163A">
        <w:rPr>
          <w:rFonts w:asciiTheme="majorBidi" w:hAnsiTheme="majorBidi" w:cstheme="majorBidi"/>
          <w:b/>
          <w:bCs/>
          <w:sz w:val="24"/>
          <w:szCs w:val="24"/>
        </w:rPr>
        <w:t>Manouchehr</w:t>
      </w:r>
      <w:proofErr w:type="spellEnd"/>
      <w:r w:rsidRPr="00ED163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D163A">
        <w:rPr>
          <w:rFonts w:asciiTheme="majorBidi" w:hAnsiTheme="majorBidi" w:cstheme="majorBidi"/>
          <w:b/>
          <w:bCs/>
          <w:sz w:val="24"/>
          <w:szCs w:val="24"/>
        </w:rPr>
        <w:t>Mirshahi</w:t>
      </w:r>
      <w:proofErr w:type="spellEnd"/>
      <w:r w:rsidRPr="00ED163A">
        <w:rPr>
          <w:rFonts w:asciiTheme="majorBidi" w:hAnsiTheme="majorBidi" w:cstheme="majorBidi"/>
          <w:b/>
          <w:bCs/>
          <w:sz w:val="24"/>
          <w:szCs w:val="24"/>
        </w:rPr>
        <w:t>, Reza H</w:t>
      </w:r>
      <w:r w:rsidR="002D5DDF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ED163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D163A">
        <w:rPr>
          <w:rFonts w:asciiTheme="majorBidi" w:hAnsiTheme="majorBidi" w:cstheme="majorBidi"/>
          <w:b/>
          <w:bCs/>
          <w:sz w:val="24"/>
          <w:szCs w:val="24"/>
        </w:rPr>
        <w:t>Sajedi</w:t>
      </w:r>
      <w:proofErr w:type="spellEnd"/>
    </w:p>
    <w:p w:rsidR="0061081D" w:rsidRDefault="0061081D" w:rsidP="004E2ADF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61081D" w:rsidRDefault="0061081D" w:rsidP="00B833EA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 w:hint="cs"/>
          <w:sz w:val="24"/>
          <w:szCs w:val="24"/>
          <w:rtl/>
          <w:lang w:bidi="fa-IR"/>
        </w:rPr>
      </w:pPr>
      <w:r w:rsidRPr="00731278">
        <w:rPr>
          <w:rFonts w:asciiTheme="majorBidi" w:hAnsiTheme="majorBidi" w:cstheme="majorBidi"/>
          <w:sz w:val="24"/>
          <w:szCs w:val="24"/>
        </w:rPr>
        <w:t xml:space="preserve">Department of Biochemistry, Faculty of Biological Sciences, </w:t>
      </w:r>
      <w:proofErr w:type="spellStart"/>
      <w:r w:rsidRPr="00731278">
        <w:rPr>
          <w:rFonts w:asciiTheme="majorBidi" w:hAnsiTheme="majorBidi" w:cstheme="majorBidi"/>
          <w:sz w:val="24"/>
          <w:szCs w:val="24"/>
        </w:rPr>
        <w:t>Tarbiat</w:t>
      </w:r>
      <w:proofErr w:type="spellEnd"/>
      <w:r w:rsidRPr="0073127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31278">
        <w:rPr>
          <w:rFonts w:asciiTheme="majorBidi" w:hAnsiTheme="majorBidi" w:cstheme="majorBidi"/>
          <w:sz w:val="24"/>
          <w:szCs w:val="24"/>
        </w:rPr>
        <w:t>Modares</w:t>
      </w:r>
      <w:proofErr w:type="spellEnd"/>
      <w:r w:rsidRPr="00731278">
        <w:rPr>
          <w:rFonts w:asciiTheme="majorBidi" w:hAnsiTheme="majorBidi" w:cstheme="majorBidi"/>
          <w:sz w:val="24"/>
          <w:szCs w:val="24"/>
        </w:rPr>
        <w:t xml:space="preserve"> University, </w:t>
      </w:r>
      <w:r>
        <w:rPr>
          <w:rFonts w:asciiTheme="majorBidi" w:hAnsiTheme="majorBidi" w:cstheme="majorBidi"/>
          <w:sz w:val="24"/>
          <w:szCs w:val="24"/>
        </w:rPr>
        <w:t>Tehran, 14115-111, Iran</w:t>
      </w:r>
    </w:p>
    <w:p w:rsidR="00B833EA" w:rsidRDefault="00B833EA" w:rsidP="00B833EA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 w:hint="cs"/>
          <w:sz w:val="24"/>
          <w:szCs w:val="24"/>
          <w:rtl/>
          <w:lang w:bidi="fa-IR"/>
        </w:rPr>
      </w:pPr>
    </w:p>
    <w:p w:rsidR="0061081D" w:rsidRPr="00B833EA" w:rsidRDefault="0061081D" w:rsidP="00B833EA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80209">
        <w:rPr>
          <w:rFonts w:ascii="Times New Roman" w:hAnsi="Times New Roman" w:cs="Times New Roman"/>
          <w:b/>
          <w:bCs/>
          <w:sz w:val="28"/>
          <w:szCs w:val="28"/>
          <w:lang w:bidi="fa-IR"/>
        </w:rPr>
        <w:t>ABSTRACT</w:t>
      </w:r>
    </w:p>
    <w:p w:rsidR="0061081D" w:rsidRPr="0061081D" w:rsidRDefault="0061081D" w:rsidP="00B833EA">
      <w:pPr>
        <w:spacing w:line="360" w:lineRule="auto"/>
        <w:jc w:val="both"/>
        <w:rPr>
          <w:rFonts w:asciiTheme="majorBidi" w:hAnsiTheme="majorBidi" w:cstheme="majorBidi" w:hint="cs"/>
          <w:sz w:val="24"/>
          <w:szCs w:val="24"/>
          <w:shd w:val="clear" w:color="auto" w:fill="FFFFFF"/>
          <w:rtl/>
          <w:lang w:bidi="fa-IR"/>
        </w:rPr>
      </w:pPr>
      <w:proofErr w:type="gramStart"/>
      <w:r w:rsidRPr="0061081D">
        <w:rPr>
          <w:rFonts w:asciiTheme="majorBidi" w:hAnsiTheme="majorBidi" w:cstheme="majorBidi"/>
          <w:spacing w:val="5"/>
          <w:sz w:val="24"/>
          <w:szCs w:val="24"/>
        </w:rPr>
        <w:t>The His</w:t>
      </w:r>
      <w:proofErr w:type="gramEnd"/>
      <w:r w:rsidR="00616A98">
        <w:rPr>
          <w:rFonts w:asciiTheme="majorBidi" w:hAnsiTheme="majorBidi" w:cstheme="majorBidi"/>
          <w:spacing w:val="5"/>
          <w:sz w:val="24"/>
          <w:szCs w:val="24"/>
        </w:rPr>
        <w:t>-</w:t>
      </w:r>
      <w:r w:rsidRPr="0061081D">
        <w:rPr>
          <w:rFonts w:asciiTheme="majorBidi" w:hAnsiTheme="majorBidi" w:cstheme="majorBidi"/>
          <w:spacing w:val="5"/>
          <w:sz w:val="24"/>
          <w:szCs w:val="24"/>
        </w:rPr>
        <w:t xml:space="preserve">tag is a small </w:t>
      </w:r>
      <w:proofErr w:type="spellStart"/>
      <w:r w:rsidRPr="0061081D">
        <w:rPr>
          <w:rFonts w:asciiTheme="majorBidi" w:hAnsiTheme="majorBidi" w:cstheme="majorBidi"/>
          <w:spacing w:val="5"/>
          <w:sz w:val="24"/>
          <w:szCs w:val="24"/>
        </w:rPr>
        <w:t>epitope</w:t>
      </w:r>
      <w:proofErr w:type="spellEnd"/>
      <w:r w:rsidRPr="0061081D">
        <w:rPr>
          <w:rFonts w:asciiTheme="majorBidi" w:hAnsiTheme="majorBidi" w:cstheme="majorBidi"/>
          <w:spacing w:val="5"/>
          <w:sz w:val="24"/>
          <w:szCs w:val="24"/>
        </w:rPr>
        <w:t xml:space="preserve"> tag con</w:t>
      </w:r>
      <w:r w:rsidR="00DE753C">
        <w:rPr>
          <w:rFonts w:asciiTheme="majorBidi" w:hAnsiTheme="majorBidi" w:cstheme="majorBidi"/>
          <w:spacing w:val="5"/>
          <w:sz w:val="24"/>
          <w:szCs w:val="24"/>
        </w:rPr>
        <w:t>taining</w:t>
      </w:r>
      <w:r w:rsidRPr="0061081D">
        <w:rPr>
          <w:rFonts w:asciiTheme="majorBidi" w:hAnsiTheme="majorBidi" w:cstheme="majorBidi"/>
          <w:spacing w:val="5"/>
          <w:sz w:val="24"/>
          <w:szCs w:val="24"/>
        </w:rPr>
        <w:t xml:space="preserve"> six to nine </w:t>
      </w:r>
      <w:proofErr w:type="spellStart"/>
      <w:r w:rsidRPr="0061081D">
        <w:rPr>
          <w:rFonts w:asciiTheme="majorBidi" w:hAnsiTheme="majorBidi" w:cstheme="majorBidi"/>
          <w:spacing w:val="5"/>
          <w:sz w:val="24"/>
          <w:szCs w:val="24"/>
        </w:rPr>
        <w:t>histidine</w:t>
      </w:r>
      <w:proofErr w:type="spellEnd"/>
      <w:r w:rsidRPr="0061081D">
        <w:rPr>
          <w:rFonts w:asciiTheme="majorBidi" w:hAnsiTheme="majorBidi" w:cstheme="majorBidi"/>
          <w:spacing w:val="5"/>
          <w:sz w:val="24"/>
          <w:szCs w:val="24"/>
        </w:rPr>
        <w:t xml:space="preserve"> residues, which is cloned into an expression vector. The vector is then introduced into an expression system such as bacteria. The result is the expression of a recombinant protein carrying a </w:t>
      </w:r>
      <w:proofErr w:type="spellStart"/>
      <w:r w:rsidRPr="0061081D">
        <w:rPr>
          <w:rFonts w:asciiTheme="majorBidi" w:hAnsiTheme="majorBidi" w:cstheme="majorBidi"/>
          <w:spacing w:val="5"/>
          <w:sz w:val="24"/>
          <w:szCs w:val="24"/>
        </w:rPr>
        <w:t>polyhistid</w:t>
      </w:r>
      <w:r w:rsidR="00DE753C">
        <w:rPr>
          <w:rFonts w:asciiTheme="majorBidi" w:hAnsiTheme="majorBidi" w:cstheme="majorBidi"/>
          <w:spacing w:val="5"/>
          <w:sz w:val="24"/>
          <w:szCs w:val="24"/>
        </w:rPr>
        <w:t>ine</w:t>
      </w:r>
      <w:proofErr w:type="spellEnd"/>
      <w:r w:rsidR="00DE753C">
        <w:rPr>
          <w:rFonts w:asciiTheme="majorBidi" w:hAnsiTheme="majorBidi" w:cstheme="majorBidi"/>
          <w:spacing w:val="5"/>
          <w:sz w:val="24"/>
          <w:szCs w:val="24"/>
        </w:rPr>
        <w:t xml:space="preserve"> tag at its N- or C-terminus. </w:t>
      </w:r>
      <w:r w:rsidR="00DE753C">
        <w:rPr>
          <w:rFonts w:asciiTheme="majorBidi" w:hAnsiTheme="majorBidi" w:cstheme="majorBidi"/>
          <w:sz w:val="24"/>
          <w:szCs w:val="24"/>
          <w:shd w:val="clear" w:color="auto" w:fill="FFFFFF"/>
        </w:rPr>
        <w:t>Anti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>-His antibodies are suitable for us</w:t>
      </w:r>
      <w:r w:rsidR="00DE753C">
        <w:rPr>
          <w:rFonts w:asciiTheme="majorBidi" w:hAnsiTheme="majorBidi" w:cstheme="majorBidi"/>
          <w:sz w:val="24"/>
          <w:szCs w:val="24"/>
          <w:shd w:val="clear" w:color="auto" w:fill="FFFFFF"/>
        </w:rPr>
        <w:t>e on western blots, ELISA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 </w:t>
      </w:r>
      <w:proofErr w:type="spellStart"/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>immunofluorescence</w:t>
      </w:r>
      <w:proofErr w:type="spellEnd"/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assays, and </w:t>
      </w:r>
      <w:proofErr w:type="spellStart"/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>immunoprecipitations</w:t>
      </w:r>
      <w:proofErr w:type="spellEnd"/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  <w:r w:rsidRPr="0061081D">
        <w:rPr>
          <w:rFonts w:asciiTheme="majorBidi" w:hAnsiTheme="majorBidi" w:cstheme="majorBidi"/>
          <w:spacing w:val="5"/>
          <w:sz w:val="24"/>
          <w:szCs w:val="24"/>
        </w:rPr>
        <w:t>Anti-</w:t>
      </w:r>
      <w:proofErr w:type="spellStart"/>
      <w:r w:rsidRPr="0061081D">
        <w:rPr>
          <w:rFonts w:asciiTheme="majorBidi" w:hAnsiTheme="majorBidi" w:cstheme="majorBidi"/>
          <w:spacing w:val="5"/>
          <w:sz w:val="24"/>
          <w:szCs w:val="24"/>
        </w:rPr>
        <w:t>histidine</w:t>
      </w:r>
      <w:proofErr w:type="spellEnd"/>
      <w:r w:rsidRPr="0061081D">
        <w:rPr>
          <w:rFonts w:asciiTheme="majorBidi" w:hAnsiTheme="majorBidi" w:cstheme="majorBidi"/>
          <w:spacing w:val="5"/>
          <w:sz w:val="24"/>
          <w:szCs w:val="24"/>
        </w:rPr>
        <w:t xml:space="preserve"> antibodies can be used to monitor the progress of purification and the fraction containing the recombinant protein by western blotting, and to verify that no </w:t>
      </w:r>
      <w:proofErr w:type="spellStart"/>
      <w:r w:rsidRPr="0061081D">
        <w:rPr>
          <w:rFonts w:asciiTheme="majorBidi" w:hAnsiTheme="majorBidi" w:cstheme="majorBidi"/>
          <w:spacing w:val="5"/>
          <w:sz w:val="24"/>
          <w:szCs w:val="24"/>
        </w:rPr>
        <w:t>proteolytic</w:t>
      </w:r>
      <w:proofErr w:type="spellEnd"/>
      <w:r w:rsidRPr="0061081D">
        <w:rPr>
          <w:rFonts w:asciiTheme="majorBidi" w:hAnsiTheme="majorBidi" w:cstheme="majorBidi"/>
          <w:spacing w:val="5"/>
          <w:sz w:val="24"/>
          <w:szCs w:val="24"/>
        </w:rPr>
        <w:t xml:space="preserve"> degradation of the recombinant protein is taking place. </w:t>
      </w:r>
      <w:r w:rsidRPr="0061081D">
        <w:rPr>
          <w:rFonts w:asciiTheme="majorBidi" w:hAnsiTheme="majorBidi" w:cstheme="majorBidi"/>
          <w:sz w:val="24"/>
          <w:szCs w:val="24"/>
        </w:rPr>
        <w:t>We present here the</w:t>
      </w:r>
      <w:r w:rsidR="00DE753C">
        <w:rPr>
          <w:rFonts w:asciiTheme="majorBidi" w:hAnsiTheme="majorBidi" w:cstheme="majorBidi"/>
          <w:sz w:val="24"/>
          <w:szCs w:val="24"/>
        </w:rPr>
        <w:t xml:space="preserve"> </w:t>
      </w:r>
      <w:r w:rsidR="00DE753C" w:rsidRPr="0061081D">
        <w:rPr>
          <w:rFonts w:asciiTheme="majorBidi" w:hAnsiTheme="majorBidi" w:cstheme="majorBidi"/>
          <w:sz w:val="24"/>
          <w:szCs w:val="24"/>
        </w:rPr>
        <w:t>production</w:t>
      </w:r>
      <w:r w:rsidR="00DE753C">
        <w:rPr>
          <w:rFonts w:asciiTheme="majorBidi" w:hAnsiTheme="majorBidi" w:cstheme="majorBidi"/>
          <w:sz w:val="24"/>
          <w:szCs w:val="24"/>
        </w:rPr>
        <w:t xml:space="preserve"> of the</w:t>
      </w:r>
      <w:r w:rsidRPr="0061081D">
        <w:rPr>
          <w:rFonts w:asciiTheme="majorBidi" w:hAnsiTheme="majorBidi" w:cstheme="majorBidi"/>
          <w:sz w:val="24"/>
          <w:szCs w:val="24"/>
        </w:rPr>
        <w:t xml:space="preserve"> 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polyclonal </w:t>
      </w:r>
      <w:r w:rsidRPr="0061081D">
        <w:rPr>
          <w:rFonts w:asciiTheme="majorBidi" w:hAnsiTheme="majorBidi" w:cstheme="majorBidi"/>
          <w:sz w:val="24"/>
          <w:szCs w:val="24"/>
        </w:rPr>
        <w:t xml:space="preserve">antibody 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>against His-</w:t>
      </w:r>
      <w:r w:rsidR="00616A98"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>tag</w:t>
      </w:r>
      <w:r w:rsidR="00616A98">
        <w:rPr>
          <w:rFonts w:asciiTheme="majorBidi" w:hAnsiTheme="majorBidi" w:cstheme="majorBidi"/>
          <w:sz w:val="24"/>
          <w:szCs w:val="24"/>
          <w:shd w:val="clear" w:color="auto" w:fill="FFFFFF"/>
        </w:rPr>
        <w:t>. P</w:t>
      </w:r>
      <w:r w:rsidR="00616A98"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>lasmid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="00616A98"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>pET28a (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+) was used to transform </w:t>
      </w:r>
      <w:r w:rsidRPr="0061081D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Escherichia coli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gramStart"/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>BL21</w:t>
      </w:r>
      <w:r w:rsidR="00DE753C">
        <w:rPr>
          <w:rFonts w:asciiTheme="majorBidi" w:hAnsiTheme="majorBidi" w:cstheme="majorBidi"/>
          <w:sz w:val="24"/>
          <w:szCs w:val="24"/>
          <w:shd w:val="clear" w:color="auto" w:fill="FFFFFF"/>
        </w:rPr>
        <w:t>(</w:t>
      </w:r>
      <w:proofErr w:type="gramEnd"/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>DE3</w:t>
      </w:r>
      <w:r w:rsidR="00DE753C">
        <w:rPr>
          <w:rFonts w:asciiTheme="majorBidi" w:hAnsiTheme="majorBidi" w:cstheme="majorBidi"/>
          <w:sz w:val="24"/>
          <w:szCs w:val="24"/>
          <w:shd w:val="clear" w:color="auto" w:fill="FFFFFF"/>
        </w:rPr>
        <w:t>)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and express the </w:t>
      </w:r>
      <w:r w:rsidR="00616A98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SUMO 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protein. The </w:t>
      </w:r>
      <w:r w:rsidR="00616A98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SUMO 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protein, fused to a 6 His-tag, was purified by affinity chromatography using a Ni-NTA resin. The identity of the purified protein was confirmed by SDS-PAGE. The </w:t>
      </w:r>
      <w:r w:rsidR="00A515E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concentration of </w:t>
      </w:r>
      <w:r w:rsidRPr="0061081D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in vitro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>-expressed protein was quantified and used for rabbit immunizations. The antiserum was shown to be sensitive and specific for the detection of His-tag in ELISA assays.</w:t>
      </w:r>
    </w:p>
    <w:p w:rsidR="00EE70E3" w:rsidRPr="001B5B68" w:rsidRDefault="0061081D" w:rsidP="006471A1">
      <w:pPr>
        <w:spacing w:line="360" w:lineRule="auto"/>
        <w:jc w:val="both"/>
        <w:rPr>
          <w:rFonts w:asciiTheme="majorBidi" w:hAnsiTheme="majorBidi" w:cstheme="majorBidi"/>
          <w:spacing w:val="5"/>
          <w:sz w:val="24"/>
          <w:szCs w:val="24"/>
        </w:rPr>
      </w:pPr>
      <w:r w:rsidRPr="00DE753C">
        <w:rPr>
          <w:rFonts w:ascii="Times New Roman" w:hAnsi="Times New Roman" w:cs="Times New Roman"/>
          <w:b/>
          <w:bCs/>
          <w:i/>
          <w:iCs/>
          <w:sz w:val="24"/>
          <w:szCs w:val="24"/>
          <w:lang w:bidi="fa-IR"/>
        </w:rPr>
        <w:t>Keywords</w:t>
      </w:r>
      <w:r w:rsidRPr="0061081D">
        <w:rPr>
          <w:rFonts w:ascii="Times New Roman" w:hAnsi="Times New Roman" w:cs="Times New Roman"/>
          <w:b/>
          <w:bCs/>
          <w:sz w:val="24"/>
          <w:szCs w:val="24"/>
          <w:lang w:bidi="fa-IR"/>
        </w:rPr>
        <w:t xml:space="preserve">: </w:t>
      </w:r>
      <w:r w:rsidR="00DE753C">
        <w:rPr>
          <w:rFonts w:asciiTheme="majorBidi" w:hAnsiTheme="majorBidi" w:cstheme="majorBidi"/>
          <w:sz w:val="24"/>
          <w:szCs w:val="24"/>
          <w:shd w:val="clear" w:color="auto" w:fill="FFFFFF"/>
        </w:rPr>
        <w:t>Anti</w:t>
      </w:r>
      <w:r w:rsidRPr="0061081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-His antibody, polyclonal </w:t>
      </w:r>
      <w:r w:rsidRPr="0061081D">
        <w:rPr>
          <w:rFonts w:asciiTheme="majorBidi" w:hAnsiTheme="majorBidi" w:cstheme="majorBidi"/>
          <w:sz w:val="24"/>
          <w:szCs w:val="24"/>
        </w:rPr>
        <w:t>antibody</w:t>
      </w:r>
      <w:r w:rsidR="00616A98">
        <w:rPr>
          <w:rFonts w:asciiTheme="majorBidi" w:hAnsiTheme="majorBidi" w:cstheme="majorBidi"/>
          <w:sz w:val="24"/>
          <w:szCs w:val="24"/>
        </w:rPr>
        <w:t>, SUMO protein</w:t>
      </w:r>
    </w:p>
    <w:sectPr w:rsidR="00EE70E3" w:rsidRPr="001B5B68" w:rsidSect="009127CD">
      <w:headerReference w:type="default" r:id="rId6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1A1" w:rsidRDefault="006471A1" w:rsidP="00A1423E">
      <w:pPr>
        <w:spacing w:after="0" w:line="240" w:lineRule="auto"/>
      </w:pPr>
      <w:r>
        <w:separator/>
      </w:r>
    </w:p>
  </w:endnote>
  <w:endnote w:type="continuationSeparator" w:id="0">
    <w:p w:rsidR="006471A1" w:rsidRDefault="006471A1" w:rsidP="00A14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1A1" w:rsidRDefault="006471A1" w:rsidP="00A1423E">
      <w:pPr>
        <w:spacing w:after="0" w:line="240" w:lineRule="auto"/>
      </w:pPr>
      <w:r>
        <w:separator/>
      </w:r>
    </w:p>
  </w:footnote>
  <w:footnote w:type="continuationSeparator" w:id="0">
    <w:p w:rsidR="006471A1" w:rsidRDefault="006471A1" w:rsidP="00A14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1A1" w:rsidRDefault="006471A1">
    <w:pPr>
      <w:pStyle w:val="Header"/>
    </w:pPr>
    <w:r>
      <w:t xml:space="preserve">                     </w:t>
    </w:r>
    <w:r w:rsidR="00F2203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52.2pt;margin-top:0;width:65.4pt;height:43.2pt;z-index:-251658752;visibility:visible;mso-position-horizontal-relative:text;mso-position-vertical-relative:text">
          <v:imagedata r:id="rId1" o:title="r_1_181126071130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E47"/>
    <w:rsid w:val="00122DAD"/>
    <w:rsid w:val="001B5B68"/>
    <w:rsid w:val="001D2E47"/>
    <w:rsid w:val="002A2784"/>
    <w:rsid w:val="002D5DDF"/>
    <w:rsid w:val="00354B1D"/>
    <w:rsid w:val="003623A7"/>
    <w:rsid w:val="004E2ADF"/>
    <w:rsid w:val="004E3351"/>
    <w:rsid w:val="005651D8"/>
    <w:rsid w:val="005A003E"/>
    <w:rsid w:val="0061081D"/>
    <w:rsid w:val="00616A98"/>
    <w:rsid w:val="00617E56"/>
    <w:rsid w:val="006471A1"/>
    <w:rsid w:val="00653788"/>
    <w:rsid w:val="00765F6C"/>
    <w:rsid w:val="008617E5"/>
    <w:rsid w:val="009127CD"/>
    <w:rsid w:val="00980209"/>
    <w:rsid w:val="00A1423E"/>
    <w:rsid w:val="00A515E6"/>
    <w:rsid w:val="00A542FC"/>
    <w:rsid w:val="00B833EA"/>
    <w:rsid w:val="00D44272"/>
    <w:rsid w:val="00DE753C"/>
    <w:rsid w:val="00E957CA"/>
    <w:rsid w:val="00EE70E3"/>
    <w:rsid w:val="00F2203A"/>
    <w:rsid w:val="00F77201"/>
    <w:rsid w:val="00FC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03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4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23E"/>
  </w:style>
  <w:style w:type="paragraph" w:styleId="Footer">
    <w:name w:val="footer"/>
    <w:basedOn w:val="Normal"/>
    <w:link w:val="FooterChar"/>
    <w:uiPriority w:val="99"/>
    <w:unhideWhenUsed/>
    <w:rsid w:val="00A14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23E"/>
  </w:style>
  <w:style w:type="paragraph" w:styleId="NormalWeb">
    <w:name w:val="Normal (Web)"/>
    <w:basedOn w:val="Normal"/>
    <w:uiPriority w:val="99"/>
    <w:unhideWhenUsed/>
    <w:rsid w:val="00610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D!akov RePack</dc:creator>
  <cp:lastModifiedBy>Katayoun</cp:lastModifiedBy>
  <cp:revision>10</cp:revision>
  <cp:lastPrinted>2019-03-11T20:11:00Z</cp:lastPrinted>
  <dcterms:created xsi:type="dcterms:W3CDTF">2019-04-09T13:37:00Z</dcterms:created>
  <dcterms:modified xsi:type="dcterms:W3CDTF">2019-04-09T14:54:00Z</dcterms:modified>
</cp:coreProperties>
</file>