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449" w:rsidRDefault="004D6449" w:rsidP="004D6449">
      <w:pPr>
        <w:bidi w:val="0"/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6449">
        <w:rPr>
          <w:rFonts w:ascii="Times New Roman" w:hAnsi="Times New Roman" w:cs="B Nazanin"/>
          <w:b/>
          <w:bCs/>
          <w:sz w:val="24"/>
          <w:szCs w:val="28"/>
        </w:rPr>
        <w:t>Antioxidant enzyme activity</w:t>
      </w:r>
      <w:r w:rsidR="00A424E7">
        <w:rPr>
          <w:rFonts w:ascii="Times New Roman" w:hAnsi="Times New Roman" w:cs="B Nazanin"/>
          <w:b/>
          <w:bCs/>
          <w:sz w:val="24"/>
          <w:szCs w:val="28"/>
        </w:rPr>
        <w:t xml:space="preserve"> changes of</w:t>
      </w:r>
      <w:r w:rsidRPr="004D6449">
        <w:rPr>
          <w:rFonts w:ascii="Times New Roman" w:hAnsi="Times New Roman" w:cs="B Nazanin"/>
          <w:b/>
          <w:bCs/>
          <w:sz w:val="24"/>
          <w:szCs w:val="28"/>
        </w:rPr>
        <w:t xml:space="preserve"> </w:t>
      </w:r>
      <w:r w:rsidRPr="004D6449">
        <w:rPr>
          <w:rFonts w:ascii="Times New Roman" w:hAnsi="Times New Roman" w:cs="Times New Roman"/>
          <w:b/>
          <w:bCs/>
          <w:sz w:val="24"/>
          <w:szCs w:val="28"/>
        </w:rPr>
        <w:t xml:space="preserve">Moldavian balm under drought stress and </w:t>
      </w:r>
      <w:r w:rsidRPr="004D6449">
        <w:rPr>
          <w:rFonts w:ascii="Times New Roman" w:hAnsi="Times New Roman" w:cs="Times New Roman"/>
          <w:b/>
          <w:bCs/>
          <w:sz w:val="24"/>
          <w:szCs w:val="24"/>
        </w:rPr>
        <w:t xml:space="preserve">symbiotic association with </w:t>
      </w:r>
      <w:r w:rsidRPr="004D64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Claroideoglomus etunicatum</w:t>
      </w:r>
      <w:r w:rsidRPr="004D6449">
        <w:rPr>
          <w:rFonts w:ascii="Times New Roman" w:hAnsi="Times New Roman" w:cs="Times New Roman"/>
          <w:b/>
          <w:bCs/>
          <w:sz w:val="24"/>
          <w:szCs w:val="24"/>
        </w:rPr>
        <w:t xml:space="preserve"> fungus and </w:t>
      </w:r>
      <w:r w:rsidRPr="004D64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Micrococcus yunnanensis </w:t>
      </w:r>
      <w:r w:rsidRPr="004D6449">
        <w:rPr>
          <w:rFonts w:ascii="Times New Roman" w:hAnsi="Times New Roman" w:cs="Times New Roman"/>
          <w:b/>
          <w:bCs/>
          <w:sz w:val="24"/>
          <w:szCs w:val="24"/>
        </w:rPr>
        <w:t>bacterium</w:t>
      </w:r>
    </w:p>
    <w:p w:rsidR="004D6449" w:rsidRPr="007C6C7A" w:rsidRDefault="004D6449" w:rsidP="003B6640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7C6C7A">
        <w:rPr>
          <w:rFonts w:ascii="Times New Roman" w:hAnsi="Times New Roman" w:cs="Times New Roman"/>
          <w:b/>
          <w:bCs/>
          <w:u w:val="single"/>
        </w:rPr>
        <w:t>Zohreh</w:t>
      </w:r>
      <w:proofErr w:type="spellEnd"/>
      <w:r w:rsidRPr="007C6C7A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7C6C7A">
        <w:rPr>
          <w:rFonts w:ascii="Times New Roman" w:hAnsi="Times New Roman" w:cs="Times New Roman"/>
          <w:b/>
          <w:bCs/>
          <w:u w:val="single"/>
        </w:rPr>
        <w:t>Ghanbarzadeh</w:t>
      </w:r>
      <w:proofErr w:type="spellEnd"/>
      <w:r w:rsidRPr="007C6C7A">
        <w:rPr>
          <w:rFonts w:ascii="Times New Roman" w:hAnsi="Times New Roman" w:cs="Times New Roman"/>
          <w:b/>
          <w:bCs/>
          <w:vertAlign w:val="superscript"/>
        </w:rPr>
        <w:t>*</w:t>
      </w:r>
      <w:r>
        <w:rPr>
          <w:rFonts w:ascii="Times New Roman" w:hAnsi="Times New Roman" w:cs="Times New Roman"/>
          <w:b/>
          <w:bCs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</w:rPr>
        <w:t>Sasan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Mohsenzadeh</w:t>
      </w:r>
      <w:proofErr w:type="spellEnd"/>
      <w:r>
        <w:rPr>
          <w:rFonts w:ascii="Times New Roman" w:hAnsi="Times New Roman" w:cs="Times New Roman"/>
          <w:b/>
          <w:bCs/>
        </w:rPr>
        <w:t xml:space="preserve">, Ali </w:t>
      </w:r>
      <w:proofErr w:type="spellStart"/>
      <w:r>
        <w:rPr>
          <w:rFonts w:ascii="Times New Roman" w:hAnsi="Times New Roman" w:cs="Times New Roman"/>
          <w:b/>
          <w:bCs/>
        </w:rPr>
        <w:t>Moradshahi</w:t>
      </w:r>
      <w:proofErr w:type="spellEnd"/>
    </w:p>
    <w:p w:rsidR="004D6449" w:rsidRDefault="004D6449" w:rsidP="003B6640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i/>
          <w:iCs/>
          <w:color w:val="000000" w:themeColor="text1"/>
          <w:sz w:val="24"/>
          <w:szCs w:val="28"/>
        </w:rPr>
      </w:pPr>
    </w:p>
    <w:p w:rsidR="004D6449" w:rsidRPr="007C6C7A" w:rsidRDefault="004D6449" w:rsidP="003B6640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i/>
          <w:iCs/>
          <w:color w:val="000000" w:themeColor="text1"/>
          <w:sz w:val="24"/>
          <w:szCs w:val="28"/>
        </w:rPr>
      </w:pPr>
      <w:r w:rsidRPr="007C6C7A">
        <w:rPr>
          <w:rFonts w:ascii="Times New Roman" w:hAnsi="Times New Roman" w:cs="B Nazanin"/>
          <w:i/>
          <w:iCs/>
          <w:color w:val="000000" w:themeColor="text1"/>
          <w:sz w:val="24"/>
          <w:szCs w:val="28"/>
        </w:rPr>
        <w:t>Biology Department, Shiraz University, Shiraz, Iran.</w:t>
      </w:r>
    </w:p>
    <w:p w:rsidR="004D6449" w:rsidRPr="004D6449" w:rsidRDefault="004D6449" w:rsidP="003B6640">
      <w:pPr>
        <w:bidi w:val="0"/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7C6C7A">
        <w:rPr>
          <w:rFonts w:ascii="Times New Roman" w:hAnsi="Times New Roman" w:cs="B Nazanin"/>
          <w:i/>
          <w:iCs/>
          <w:color w:val="000000" w:themeColor="text1"/>
          <w:sz w:val="24"/>
          <w:szCs w:val="28"/>
        </w:rPr>
        <w:t>E-mail: z.ghanbarzadeh@shirazu.ac.ir</w:t>
      </w:r>
    </w:p>
    <w:p w:rsidR="004D6449" w:rsidRDefault="004D6449" w:rsidP="004D6449">
      <w:pPr>
        <w:bidi w:val="0"/>
        <w:spacing w:after="0" w:line="48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A7FAF" w:rsidRPr="00FB7045" w:rsidRDefault="00E90DBF" w:rsidP="00A424E7">
      <w:pPr>
        <w:bidi w:val="0"/>
        <w:spacing w:after="0" w:line="480" w:lineRule="auto"/>
        <w:jc w:val="both"/>
        <w:rPr>
          <w:rFonts w:ascii="Times New Roman" w:hAnsi="Times New Roman" w:cs="B Nazanin"/>
          <w:sz w:val="24"/>
          <w:szCs w:val="28"/>
        </w:rPr>
      </w:pPr>
      <w:r w:rsidRPr="00626662">
        <w:rPr>
          <w:rFonts w:ascii="Times New Roman" w:hAnsi="Times New Roman" w:cs="Times New Roman"/>
          <w:sz w:val="24"/>
          <w:szCs w:val="28"/>
        </w:rPr>
        <w:t xml:space="preserve">Symbiotic association with microorganisms can help plants to cope with drought stress. Moldavian balm </w:t>
      </w:r>
      <w:r w:rsidRPr="00626662">
        <w:rPr>
          <w:rFonts w:ascii="Times New Roman" w:hAnsi="Times New Roman" w:cs="Times New Roman"/>
          <w:i/>
          <w:iCs/>
          <w:sz w:val="24"/>
          <w:szCs w:val="28"/>
        </w:rPr>
        <w:t xml:space="preserve">(Dracocephalum moldavica) </w:t>
      </w:r>
      <w:r w:rsidRPr="00626662">
        <w:rPr>
          <w:rFonts w:ascii="Times New Roman" w:hAnsi="Times New Roman" w:cs="Times New Roman"/>
          <w:sz w:val="24"/>
          <w:szCs w:val="28"/>
        </w:rPr>
        <w:t>is an important medicinal plant which is sensitive to water deficit stress.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B57801" w:rsidRPr="00626662">
        <w:rPr>
          <w:rFonts w:ascii="Times New Roman" w:hAnsi="Times New Roman" w:cs="Times New Roman"/>
          <w:sz w:val="24"/>
          <w:szCs w:val="28"/>
        </w:rPr>
        <w:t xml:space="preserve">The goal of this study was to investigate the effects of symbiotic association of Moldavian balm with </w:t>
      </w:r>
      <w:r w:rsidR="00686F99" w:rsidRPr="003245EC">
        <w:rPr>
          <w:rFonts w:ascii="Times New Roman" w:hAnsi="Times New Roman" w:cs="B Nazanin"/>
          <w:i/>
          <w:iCs/>
          <w:sz w:val="24"/>
          <w:szCs w:val="28"/>
        </w:rPr>
        <w:t>Claroideoglomus etunicatum</w:t>
      </w:r>
      <w:r w:rsidR="00686F99">
        <w:rPr>
          <w:rFonts w:ascii="Times New Roman" w:hAnsi="Times New Roman" w:cs="B Nazanin"/>
          <w:i/>
          <w:iCs/>
          <w:sz w:val="24"/>
          <w:szCs w:val="28"/>
        </w:rPr>
        <w:t xml:space="preserve"> </w:t>
      </w:r>
      <w:r w:rsidR="00686F99" w:rsidRPr="00271C96">
        <w:rPr>
          <w:rFonts w:ascii="Times New Roman" w:hAnsi="Times New Roman" w:cs="B Nazanin"/>
          <w:sz w:val="24"/>
          <w:szCs w:val="28"/>
        </w:rPr>
        <w:t>(Ce),</w:t>
      </w:r>
      <w:r w:rsidR="00686F99" w:rsidRPr="003245EC">
        <w:rPr>
          <w:rFonts w:ascii="Times New Roman" w:hAnsi="Times New Roman" w:cs="B Nazanin"/>
          <w:sz w:val="24"/>
          <w:szCs w:val="28"/>
        </w:rPr>
        <w:t xml:space="preserve"> </w:t>
      </w:r>
      <w:r w:rsidR="00686F99">
        <w:rPr>
          <w:rFonts w:ascii="Times New Roman" w:hAnsi="Times New Roman" w:cs="B Nazanin"/>
          <w:sz w:val="24"/>
          <w:szCs w:val="28"/>
        </w:rPr>
        <w:t xml:space="preserve">an </w:t>
      </w:r>
      <w:r w:rsidR="00686F99" w:rsidRPr="00574427">
        <w:rPr>
          <w:rFonts w:ascii="Times New Roman" w:hAnsi="Times New Roman" w:cs="B Nazanin"/>
          <w:sz w:val="24"/>
          <w:szCs w:val="28"/>
        </w:rPr>
        <w:t>arbuscular mycorrhiza fungus</w:t>
      </w:r>
      <w:r w:rsidR="00686F99">
        <w:rPr>
          <w:rFonts w:ascii="Times New Roman" w:hAnsi="Times New Roman" w:cs="B Nazanin"/>
          <w:sz w:val="24"/>
          <w:szCs w:val="28"/>
        </w:rPr>
        <w:t xml:space="preserve"> (AMF), and </w:t>
      </w:r>
      <w:r w:rsidR="00686F99" w:rsidRPr="00574427">
        <w:rPr>
          <w:rFonts w:ascii="Times New Roman" w:hAnsi="Times New Roman" w:cs="B Nazanin"/>
          <w:i/>
          <w:iCs/>
          <w:sz w:val="24"/>
          <w:szCs w:val="28"/>
        </w:rPr>
        <w:t>Micrococcus yunnanensis</w:t>
      </w:r>
      <w:r w:rsidR="00686F99">
        <w:rPr>
          <w:rFonts w:ascii="Times New Roman" w:hAnsi="Times New Roman" w:cs="B Nazanin"/>
          <w:i/>
          <w:iCs/>
          <w:sz w:val="24"/>
          <w:szCs w:val="28"/>
        </w:rPr>
        <w:t xml:space="preserve"> </w:t>
      </w:r>
      <w:r w:rsidR="00686F99" w:rsidRPr="00271C96">
        <w:rPr>
          <w:rFonts w:ascii="Times New Roman" w:hAnsi="Times New Roman" w:cs="B Nazanin"/>
          <w:sz w:val="24"/>
          <w:szCs w:val="28"/>
        </w:rPr>
        <w:t>(My),</w:t>
      </w:r>
      <w:r w:rsidR="00686F99">
        <w:rPr>
          <w:rFonts w:ascii="Times New Roman" w:hAnsi="Times New Roman" w:cs="B Nazanin"/>
          <w:i/>
          <w:iCs/>
          <w:sz w:val="24"/>
          <w:szCs w:val="28"/>
        </w:rPr>
        <w:t xml:space="preserve"> </w:t>
      </w:r>
      <w:r w:rsidR="00686F99">
        <w:rPr>
          <w:rFonts w:ascii="Times New Roman" w:hAnsi="Times New Roman" w:cs="B Nazanin"/>
          <w:sz w:val="24"/>
          <w:szCs w:val="28"/>
        </w:rPr>
        <w:t xml:space="preserve">a plant growth promoting bacteria (PGPB) </w:t>
      </w:r>
      <w:r w:rsidR="00472BDF">
        <w:rPr>
          <w:rFonts w:ascii="Times New Roman" w:hAnsi="Times New Roman" w:cs="Times New Roman"/>
          <w:sz w:val="24"/>
          <w:szCs w:val="28"/>
        </w:rPr>
        <w:t xml:space="preserve">on </w:t>
      </w:r>
      <w:r w:rsidR="00E0081C">
        <w:rPr>
          <w:rFonts w:ascii="Times New Roman" w:hAnsi="Times New Roman" w:cs="Times New Roman"/>
          <w:sz w:val="24"/>
          <w:szCs w:val="28"/>
        </w:rPr>
        <w:t xml:space="preserve">some of </w:t>
      </w:r>
      <w:r w:rsidR="00472BDF" w:rsidRPr="008E4525">
        <w:rPr>
          <w:rFonts w:ascii="Times New Roman" w:hAnsi="Times New Roman" w:cs="B Nazanin"/>
          <w:sz w:val="24"/>
          <w:szCs w:val="28"/>
        </w:rPr>
        <w:t xml:space="preserve">antioxidant </w:t>
      </w:r>
      <w:r w:rsidR="00E0081C">
        <w:rPr>
          <w:rFonts w:ascii="Times New Roman" w:hAnsi="Times New Roman" w:cs="B Nazanin"/>
          <w:sz w:val="24"/>
          <w:szCs w:val="28"/>
        </w:rPr>
        <w:t>enzyme</w:t>
      </w:r>
      <w:r w:rsidR="008119AE">
        <w:rPr>
          <w:rFonts w:ascii="Times New Roman" w:hAnsi="Times New Roman" w:cs="B Nazanin"/>
          <w:sz w:val="24"/>
          <w:szCs w:val="28"/>
        </w:rPr>
        <w:t xml:space="preserve"> </w:t>
      </w:r>
      <w:r w:rsidR="00E0081C" w:rsidRPr="008E4525">
        <w:rPr>
          <w:rFonts w:ascii="Times New Roman" w:hAnsi="Times New Roman" w:cs="B Nazanin"/>
          <w:sz w:val="24"/>
          <w:szCs w:val="28"/>
        </w:rPr>
        <w:t>activiti</w:t>
      </w:r>
      <w:r w:rsidR="00E0081C">
        <w:rPr>
          <w:rFonts w:ascii="Times New Roman" w:hAnsi="Times New Roman" w:cs="B Nazanin"/>
          <w:sz w:val="24"/>
          <w:szCs w:val="28"/>
        </w:rPr>
        <w:t xml:space="preserve">es such as </w:t>
      </w:r>
      <w:r w:rsidR="00E0081C" w:rsidRPr="008E4525">
        <w:rPr>
          <w:rFonts w:ascii="Times New Roman" w:hAnsi="Times New Roman" w:cs="B Nazanin"/>
          <w:sz w:val="24"/>
          <w:szCs w:val="28"/>
        </w:rPr>
        <w:t>ascorbate peroxidase</w:t>
      </w:r>
      <w:r w:rsidR="00E0081C">
        <w:rPr>
          <w:rFonts w:ascii="Times New Roman" w:hAnsi="Times New Roman" w:cs="B Nazanin"/>
          <w:sz w:val="24"/>
          <w:szCs w:val="28"/>
        </w:rPr>
        <w:t xml:space="preserve"> (ASP)</w:t>
      </w:r>
      <w:r w:rsidR="00E0081C" w:rsidRPr="008E4525">
        <w:rPr>
          <w:rFonts w:ascii="Times New Roman" w:hAnsi="Times New Roman" w:cs="B Nazanin"/>
          <w:sz w:val="24"/>
          <w:szCs w:val="28"/>
        </w:rPr>
        <w:t xml:space="preserve">, </w:t>
      </w:r>
      <w:proofErr w:type="spellStart"/>
      <w:r w:rsidR="00E0081C" w:rsidRPr="00E0081C">
        <w:rPr>
          <w:rFonts w:ascii="Times New Roman" w:hAnsi="Times New Roman" w:cs="B Nazanin"/>
          <w:sz w:val="24"/>
          <w:szCs w:val="28"/>
        </w:rPr>
        <w:t>guaiacol</w:t>
      </w:r>
      <w:proofErr w:type="spellEnd"/>
      <w:r w:rsidR="00E0081C" w:rsidRPr="00E0081C">
        <w:rPr>
          <w:rFonts w:ascii="Times New Roman" w:hAnsi="Times New Roman" w:cs="B Nazanin"/>
          <w:sz w:val="24"/>
          <w:szCs w:val="28"/>
        </w:rPr>
        <w:t xml:space="preserve"> </w:t>
      </w:r>
      <w:r w:rsidR="00E0081C" w:rsidRPr="008E4525">
        <w:rPr>
          <w:rFonts w:ascii="Times New Roman" w:hAnsi="Times New Roman"/>
          <w:sz w:val="24"/>
        </w:rPr>
        <w:t>peroxidase</w:t>
      </w:r>
      <w:r w:rsidR="00E0081C" w:rsidRPr="008E4525">
        <w:rPr>
          <w:rFonts w:ascii="Times New Roman" w:hAnsi="Times New Roman" w:cs="B Nazanin"/>
          <w:sz w:val="24"/>
          <w:szCs w:val="28"/>
        </w:rPr>
        <w:t xml:space="preserve"> </w:t>
      </w:r>
      <w:r w:rsidR="00E0081C">
        <w:rPr>
          <w:rFonts w:ascii="Times New Roman" w:hAnsi="Times New Roman" w:cs="B Nazanin"/>
          <w:sz w:val="24"/>
          <w:szCs w:val="28"/>
        </w:rPr>
        <w:t xml:space="preserve">(POD) </w:t>
      </w:r>
      <w:r w:rsidR="00E0081C" w:rsidRPr="008E4525">
        <w:rPr>
          <w:rFonts w:ascii="Times New Roman" w:hAnsi="Times New Roman" w:cs="B Nazanin"/>
          <w:sz w:val="24"/>
          <w:szCs w:val="28"/>
        </w:rPr>
        <w:t>and superoxide dismutase</w:t>
      </w:r>
      <w:r w:rsidR="00E0081C">
        <w:rPr>
          <w:rFonts w:ascii="Times New Roman" w:hAnsi="Times New Roman" w:cs="B Nazanin"/>
          <w:sz w:val="24"/>
          <w:szCs w:val="28"/>
        </w:rPr>
        <w:t xml:space="preserve"> (SOD)</w:t>
      </w:r>
      <w:r w:rsidR="00472BDF">
        <w:rPr>
          <w:rFonts w:ascii="Times New Roman" w:hAnsi="Times New Roman" w:cs="Times New Roman"/>
          <w:sz w:val="24"/>
          <w:szCs w:val="28"/>
        </w:rPr>
        <w:t xml:space="preserve">. </w:t>
      </w:r>
      <w:r w:rsidR="00FC6CD7" w:rsidRPr="00626662">
        <w:rPr>
          <w:rFonts w:ascii="Times New Roman" w:hAnsi="Times New Roman" w:cs="Times New Roman"/>
          <w:sz w:val="24"/>
          <w:szCs w:val="28"/>
        </w:rPr>
        <w:t>Experiments were carried out as factorial completely randomized design</w:t>
      </w:r>
      <w:r w:rsidR="00FC6CD7" w:rsidRPr="00626662">
        <w:rPr>
          <w:rFonts w:ascii="Times New Roman" w:hAnsi="Times New Roman" w:cs="Times New Roman"/>
          <w:sz w:val="24"/>
        </w:rPr>
        <w:t xml:space="preserve"> </w:t>
      </w:r>
      <w:r w:rsidR="00FC6CD7" w:rsidRPr="00626662">
        <w:rPr>
          <w:rFonts w:ascii="Times New Roman" w:hAnsi="Times New Roman" w:cs="Times New Roman"/>
          <w:sz w:val="24"/>
          <w:szCs w:val="28"/>
        </w:rPr>
        <w:t xml:space="preserve">consisting </w:t>
      </w:r>
      <w:r w:rsidR="00FC6CD7" w:rsidRPr="00626662">
        <w:rPr>
          <w:rFonts w:ascii="Times New Roman" w:hAnsi="Times New Roman" w:cs="Times New Roman"/>
          <w:sz w:val="24"/>
        </w:rPr>
        <w:t xml:space="preserve">symbiosis (control, </w:t>
      </w:r>
      <w:r w:rsidR="00FC6CD7" w:rsidRPr="00626662">
        <w:rPr>
          <w:rFonts w:ascii="Times New Roman" w:hAnsi="Times New Roman" w:cs="Times New Roman"/>
          <w:sz w:val="24"/>
          <w:szCs w:val="28"/>
        </w:rPr>
        <w:t>Ce</w:t>
      </w:r>
      <w:r w:rsidR="00FC6CD7" w:rsidRPr="00626662">
        <w:rPr>
          <w:rFonts w:ascii="Times New Roman" w:hAnsi="Times New Roman" w:cs="Times New Roman"/>
          <w:sz w:val="24"/>
        </w:rPr>
        <w:t xml:space="preserve">, </w:t>
      </w:r>
      <w:r w:rsidR="00FC6CD7" w:rsidRPr="00626662">
        <w:rPr>
          <w:rFonts w:ascii="Times New Roman" w:hAnsi="Times New Roman" w:cs="Times New Roman"/>
          <w:sz w:val="24"/>
          <w:szCs w:val="28"/>
        </w:rPr>
        <w:t>My</w:t>
      </w:r>
      <w:r w:rsidR="00FC6CD7" w:rsidRPr="00626662" w:rsidDel="00C812B6">
        <w:rPr>
          <w:rFonts w:ascii="Times New Roman" w:hAnsi="Times New Roman" w:cs="Times New Roman"/>
          <w:sz w:val="24"/>
        </w:rPr>
        <w:t xml:space="preserve"> </w:t>
      </w:r>
      <w:r w:rsidR="00FC6CD7" w:rsidRPr="00626662">
        <w:rPr>
          <w:rFonts w:ascii="Times New Roman" w:hAnsi="Times New Roman" w:cs="Times New Roman"/>
          <w:sz w:val="24"/>
        </w:rPr>
        <w:t xml:space="preserve">and combination of </w:t>
      </w:r>
      <w:r w:rsidR="00FC6CD7" w:rsidRPr="00626662">
        <w:rPr>
          <w:rFonts w:ascii="Times New Roman" w:hAnsi="Times New Roman" w:cs="Times New Roman"/>
          <w:sz w:val="24"/>
          <w:szCs w:val="28"/>
        </w:rPr>
        <w:t>Ce</w:t>
      </w:r>
      <w:r w:rsidR="00FC6CD7" w:rsidRPr="00626662">
        <w:rPr>
          <w:rFonts w:ascii="Times New Roman" w:hAnsi="Times New Roman" w:cs="Times New Roman"/>
          <w:sz w:val="24"/>
        </w:rPr>
        <w:t xml:space="preserve"> and </w:t>
      </w:r>
      <w:r w:rsidR="00FC6CD7" w:rsidRPr="00626662">
        <w:rPr>
          <w:rFonts w:ascii="Times New Roman" w:hAnsi="Times New Roman" w:cs="Times New Roman"/>
          <w:sz w:val="24"/>
          <w:szCs w:val="28"/>
        </w:rPr>
        <w:t>My</w:t>
      </w:r>
      <w:r w:rsidR="00FC6CD7" w:rsidRPr="00626662">
        <w:rPr>
          <w:rFonts w:ascii="Times New Roman" w:hAnsi="Times New Roman" w:cs="Times New Roman"/>
          <w:sz w:val="24"/>
        </w:rPr>
        <w:t>) and irrigation levels</w:t>
      </w:r>
      <w:r w:rsidR="00FC6CD7" w:rsidRPr="00626662">
        <w:rPr>
          <w:rFonts w:ascii="Times New Roman" w:hAnsi="Times New Roman" w:cs="Times New Roman"/>
          <w:sz w:val="24"/>
          <w:szCs w:val="28"/>
        </w:rPr>
        <w:t xml:space="preserve"> (</w:t>
      </w:r>
      <w:r w:rsidR="00FC6CD7">
        <w:rPr>
          <w:rFonts w:ascii="Times New Roman" w:hAnsi="Times New Roman" w:cs="Times New Roman"/>
          <w:sz w:val="24"/>
          <w:szCs w:val="28"/>
        </w:rPr>
        <w:t>100, 70 and 40%</w:t>
      </w:r>
      <w:r w:rsidR="00FC6CD7" w:rsidRPr="00626662">
        <w:rPr>
          <w:rFonts w:ascii="Times New Roman" w:hAnsi="Times New Roman" w:cs="Times New Roman"/>
          <w:sz w:val="24"/>
          <w:szCs w:val="28"/>
        </w:rPr>
        <w:t xml:space="preserve"> Field Capacity (FC)).</w:t>
      </w:r>
      <w:r w:rsidR="00FC6CD7">
        <w:rPr>
          <w:rFonts w:ascii="Times New Roman" w:hAnsi="Times New Roman" w:cs="Times New Roman"/>
          <w:sz w:val="24"/>
          <w:szCs w:val="28"/>
        </w:rPr>
        <w:t xml:space="preserve"> </w:t>
      </w:r>
      <w:r w:rsidR="00A325A3" w:rsidRPr="006A31E4">
        <w:rPr>
          <w:rFonts w:ascii="Times New Roman" w:hAnsi="Times New Roman" w:cs="Times New Roman"/>
          <w:sz w:val="24"/>
          <w:szCs w:val="24"/>
        </w:rPr>
        <w:t xml:space="preserve">The </w:t>
      </w:r>
      <w:r w:rsidR="00A325A3" w:rsidRPr="00A42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results </w:t>
      </w:r>
      <w:r w:rsidR="00F56BA8" w:rsidRPr="00A42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revealed </w:t>
      </w:r>
      <w:r w:rsidR="00BA7FAF">
        <w:rPr>
          <w:rFonts w:ascii="Times New Roman" w:hAnsi="Times New Roman" w:cs="Times New Roman"/>
          <w:sz w:val="24"/>
          <w:szCs w:val="24"/>
        </w:rPr>
        <w:t xml:space="preserve">significantly </w:t>
      </w:r>
      <w:r w:rsidR="00F56BA8" w:rsidRPr="006A31E4">
        <w:rPr>
          <w:rFonts w:ascii="Times New Roman" w:hAnsi="Times New Roman" w:cs="Times New Roman"/>
          <w:sz w:val="24"/>
          <w:szCs w:val="24"/>
        </w:rPr>
        <w:t xml:space="preserve">an increase in seedlings antioxidant </w:t>
      </w:r>
      <w:r w:rsidR="00BA7FAF">
        <w:rPr>
          <w:rFonts w:ascii="Times New Roman" w:hAnsi="Times New Roman" w:cs="B Nazanin"/>
          <w:sz w:val="24"/>
          <w:szCs w:val="28"/>
        </w:rPr>
        <w:t>enzyme</w:t>
      </w:r>
      <w:r w:rsidR="008119AE">
        <w:rPr>
          <w:rFonts w:ascii="Times New Roman" w:hAnsi="Times New Roman" w:cs="B Nazanin"/>
          <w:sz w:val="24"/>
          <w:szCs w:val="28"/>
        </w:rPr>
        <w:t xml:space="preserve"> </w:t>
      </w:r>
      <w:r w:rsidR="00BA7FAF">
        <w:rPr>
          <w:rFonts w:ascii="Times New Roman" w:hAnsi="Times New Roman" w:cs="Times New Roman"/>
          <w:sz w:val="24"/>
          <w:szCs w:val="24"/>
        </w:rPr>
        <w:t>activities</w:t>
      </w:r>
      <w:r w:rsidR="0097295A">
        <w:rPr>
          <w:rFonts w:ascii="Times New Roman" w:hAnsi="Times New Roman" w:cs="Times New Roman"/>
          <w:sz w:val="24"/>
          <w:szCs w:val="24"/>
        </w:rPr>
        <w:t xml:space="preserve"> </w:t>
      </w:r>
      <w:r w:rsidR="00BA7FAF">
        <w:rPr>
          <w:rFonts w:ascii="Times New Roman" w:hAnsi="Times New Roman" w:cs="B Nazanin"/>
          <w:sz w:val="24"/>
          <w:szCs w:val="28"/>
        </w:rPr>
        <w:t>ASP</w:t>
      </w:r>
      <w:r w:rsidR="0097295A" w:rsidRPr="008E4525">
        <w:rPr>
          <w:rFonts w:ascii="Times New Roman" w:hAnsi="Times New Roman" w:cs="B Nazanin"/>
          <w:sz w:val="24"/>
          <w:szCs w:val="28"/>
        </w:rPr>
        <w:t xml:space="preserve">, </w:t>
      </w:r>
      <w:r w:rsidR="00BA7FAF">
        <w:rPr>
          <w:rFonts w:ascii="Times New Roman" w:hAnsi="Times New Roman"/>
          <w:sz w:val="24"/>
        </w:rPr>
        <w:t>POD and SOD</w:t>
      </w:r>
      <w:r w:rsidR="00F56BA8">
        <w:rPr>
          <w:rFonts w:ascii="Times New Roman" w:hAnsi="Times New Roman" w:cs="Times New Roman"/>
          <w:sz w:val="24"/>
          <w:szCs w:val="24"/>
        </w:rPr>
        <w:t xml:space="preserve"> </w:t>
      </w:r>
      <w:r w:rsidR="00F56BA8" w:rsidRPr="006A31E4">
        <w:rPr>
          <w:rFonts w:ascii="Times New Roman" w:hAnsi="Times New Roman" w:cs="Times New Roman"/>
          <w:sz w:val="24"/>
          <w:szCs w:val="24"/>
        </w:rPr>
        <w:t>under drought stress</w:t>
      </w:r>
      <w:r w:rsidR="00F56BA8">
        <w:rPr>
          <w:rFonts w:ascii="Times New Roman" w:hAnsi="Times New Roman" w:cs="Times New Roman"/>
          <w:sz w:val="24"/>
          <w:szCs w:val="24"/>
        </w:rPr>
        <w:t xml:space="preserve">. </w:t>
      </w:r>
      <w:r w:rsidR="00BA7FAF" w:rsidRPr="006A31E4">
        <w:rPr>
          <w:rFonts w:ascii="Times New Roman" w:hAnsi="Times New Roman" w:cs="Times New Roman"/>
          <w:sz w:val="24"/>
          <w:szCs w:val="24"/>
        </w:rPr>
        <w:t xml:space="preserve">It was also found that </w:t>
      </w:r>
      <w:r w:rsidR="00BA7FAF">
        <w:rPr>
          <w:rFonts w:ascii="Times New Roman" w:hAnsi="Times New Roman" w:cs="Times New Roman"/>
          <w:sz w:val="24"/>
          <w:szCs w:val="24"/>
        </w:rPr>
        <w:t xml:space="preserve">inoculated plants with AMF and PGPB </w:t>
      </w:r>
      <w:r w:rsidR="00BA7FAF" w:rsidRPr="006A31E4">
        <w:rPr>
          <w:rFonts w:ascii="Times New Roman" w:hAnsi="Times New Roman" w:cs="Times New Roman"/>
          <w:sz w:val="24"/>
          <w:szCs w:val="24"/>
        </w:rPr>
        <w:t>had higher</w:t>
      </w:r>
      <w:r w:rsidR="00BA7FAF">
        <w:rPr>
          <w:rFonts w:ascii="Times New Roman" w:hAnsi="Times New Roman" w:cs="Times New Roman"/>
          <w:sz w:val="24"/>
          <w:szCs w:val="24"/>
        </w:rPr>
        <w:t xml:space="preserve"> </w:t>
      </w:r>
      <w:r w:rsidR="00BA7FAF" w:rsidRPr="006A31E4">
        <w:rPr>
          <w:rFonts w:ascii="Times New Roman" w:hAnsi="Times New Roman" w:cs="Times New Roman"/>
          <w:sz w:val="24"/>
          <w:szCs w:val="24"/>
        </w:rPr>
        <w:t xml:space="preserve">antioxidant </w:t>
      </w:r>
      <w:r w:rsidR="00BA7FAF">
        <w:rPr>
          <w:rFonts w:ascii="Times New Roman" w:hAnsi="Times New Roman" w:cs="B Nazanin"/>
          <w:sz w:val="24"/>
          <w:szCs w:val="28"/>
        </w:rPr>
        <w:t xml:space="preserve">enzyme </w:t>
      </w:r>
      <w:r w:rsidR="00BA7FAF">
        <w:rPr>
          <w:rFonts w:ascii="Times New Roman" w:hAnsi="Times New Roman" w:cs="Times New Roman"/>
          <w:sz w:val="24"/>
          <w:szCs w:val="24"/>
        </w:rPr>
        <w:t xml:space="preserve">activities </w:t>
      </w:r>
      <w:r w:rsidR="00BA7FAF" w:rsidRPr="006A31E4">
        <w:rPr>
          <w:rFonts w:ascii="Times New Roman" w:hAnsi="Times New Roman" w:cs="Times New Roman"/>
          <w:sz w:val="24"/>
          <w:szCs w:val="24"/>
        </w:rPr>
        <w:t>under severe water deficit conditions.</w:t>
      </w:r>
      <w:r w:rsidR="00BA7FAF">
        <w:rPr>
          <w:rFonts w:ascii="Times New Roman" w:hAnsi="Times New Roman" w:cs="Times New Roman"/>
          <w:sz w:val="24"/>
          <w:szCs w:val="24"/>
        </w:rPr>
        <w:t xml:space="preserve"> The results suggest that </w:t>
      </w:r>
      <w:r w:rsidR="00686F99">
        <w:rPr>
          <w:rFonts w:ascii="Times New Roman" w:hAnsi="Times New Roman" w:cs="Times New Roman"/>
          <w:sz w:val="24"/>
          <w:szCs w:val="24"/>
        </w:rPr>
        <w:t>AMF</w:t>
      </w:r>
      <w:r w:rsidR="00BA7FAF">
        <w:rPr>
          <w:rFonts w:ascii="Times New Roman" w:hAnsi="Times New Roman" w:cs="Times New Roman"/>
          <w:sz w:val="24"/>
          <w:szCs w:val="24"/>
        </w:rPr>
        <w:t xml:space="preserve"> and </w:t>
      </w:r>
      <w:r w:rsidR="00686F99">
        <w:rPr>
          <w:rFonts w:ascii="Times New Roman" w:hAnsi="Times New Roman" w:cs="Times New Roman"/>
          <w:sz w:val="24"/>
          <w:szCs w:val="24"/>
        </w:rPr>
        <w:t>PGPB</w:t>
      </w:r>
      <w:r w:rsidR="00BA7FAF">
        <w:rPr>
          <w:rFonts w:ascii="Times New Roman" w:hAnsi="Times New Roman" w:cs="Times New Roman"/>
          <w:sz w:val="24"/>
          <w:szCs w:val="24"/>
        </w:rPr>
        <w:t xml:space="preserve"> inoculation can be employed to mitigate the ha</w:t>
      </w:r>
      <w:r w:rsidR="00A424E7">
        <w:rPr>
          <w:rFonts w:ascii="Times New Roman" w:hAnsi="Times New Roman" w:cs="Times New Roman"/>
          <w:sz w:val="24"/>
          <w:szCs w:val="24"/>
        </w:rPr>
        <w:t xml:space="preserve">rmful effects of drought stress. In addition, </w:t>
      </w:r>
      <w:r w:rsidR="00BA7FAF">
        <w:rPr>
          <w:rFonts w:ascii="Times New Roman" w:hAnsi="Times New Roman" w:cs="Times New Roman"/>
          <w:sz w:val="24"/>
          <w:szCs w:val="24"/>
        </w:rPr>
        <w:t xml:space="preserve">higher antioxidant enzyme activities could be part of the mechanisms which confer partial resistance of </w:t>
      </w:r>
      <w:r w:rsidR="00BA7FAF" w:rsidRPr="00FB7045">
        <w:rPr>
          <w:rFonts w:ascii="Times New Roman" w:hAnsi="Times New Roman" w:cs="B Nazanin"/>
          <w:sz w:val="24"/>
          <w:szCs w:val="28"/>
        </w:rPr>
        <w:t>this very important medicinal plant</w:t>
      </w:r>
      <w:r w:rsidR="00BA7FAF">
        <w:rPr>
          <w:rFonts w:ascii="Times New Roman" w:hAnsi="Times New Roman" w:cs="B Nazanin"/>
          <w:sz w:val="24"/>
          <w:szCs w:val="28"/>
        </w:rPr>
        <w:t xml:space="preserve"> to</w:t>
      </w:r>
      <w:r w:rsidR="00BA7FAF" w:rsidRPr="00357EBD">
        <w:rPr>
          <w:rFonts w:ascii="Times New Roman" w:hAnsi="Times New Roman" w:cs="Times New Roman"/>
          <w:sz w:val="24"/>
          <w:szCs w:val="24"/>
        </w:rPr>
        <w:t xml:space="preserve"> </w:t>
      </w:r>
      <w:r w:rsidR="00BA7FAF" w:rsidRPr="00FB7045">
        <w:rPr>
          <w:rFonts w:ascii="Times New Roman" w:hAnsi="Times New Roman" w:cs="B Nazanin"/>
          <w:sz w:val="24"/>
          <w:szCs w:val="28"/>
        </w:rPr>
        <w:t>water deficit stress</w:t>
      </w:r>
      <w:r w:rsidR="00BA7FAF">
        <w:rPr>
          <w:rFonts w:ascii="Times New Roman" w:hAnsi="Times New Roman" w:cs="B Nazanin"/>
          <w:sz w:val="24"/>
          <w:szCs w:val="28"/>
        </w:rPr>
        <w:t>.</w:t>
      </w:r>
    </w:p>
    <w:p w:rsidR="0097295A" w:rsidRDefault="00C932E4" w:rsidP="00686F99">
      <w:pPr>
        <w:bidi w:val="0"/>
        <w:spacing w:line="480" w:lineRule="auto"/>
        <w:jc w:val="both"/>
      </w:pPr>
      <w:r w:rsidRPr="006A31E4">
        <w:rPr>
          <w:rFonts w:ascii="Times New Roman" w:hAnsi="Times New Roman" w:cs="Times New Roman"/>
          <w:b/>
          <w:bCs/>
          <w:sz w:val="24"/>
          <w:szCs w:val="24"/>
        </w:rPr>
        <w:t>Keywords: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2488B">
        <w:rPr>
          <w:rFonts w:asciiTheme="majorBidi" w:hAnsiTheme="majorBidi" w:cstheme="majorBidi"/>
          <w:i/>
          <w:iCs/>
          <w:color w:val="000000" w:themeColor="text1"/>
          <w:sz w:val="24"/>
          <w:szCs w:val="28"/>
        </w:rPr>
        <w:t>Dracocephalum moldavica</w:t>
      </w:r>
      <w:r>
        <w:rPr>
          <w:rFonts w:ascii="Times New Roman" w:hAnsi="Times New Roman" w:cs="B Nazanin"/>
          <w:sz w:val="24"/>
          <w:szCs w:val="28"/>
        </w:rPr>
        <w:t>, A</w:t>
      </w:r>
      <w:r w:rsidRPr="00574427">
        <w:rPr>
          <w:rFonts w:ascii="Times New Roman" w:hAnsi="Times New Roman" w:cs="B Nazanin"/>
          <w:sz w:val="24"/>
          <w:szCs w:val="28"/>
        </w:rPr>
        <w:t>rbuscular mycorrhiza fungus</w:t>
      </w:r>
      <w:r>
        <w:rPr>
          <w:rFonts w:ascii="Times New Roman" w:hAnsi="Times New Roman" w:cs="B Nazanin"/>
          <w:sz w:val="24"/>
          <w:szCs w:val="28"/>
        </w:rPr>
        <w:t>, Plant growth promoting bacteria,</w:t>
      </w:r>
      <w:r>
        <w:rPr>
          <w:rFonts w:asciiTheme="majorBidi" w:hAnsiTheme="majorBidi" w:cstheme="majorBidi"/>
          <w:color w:val="000000" w:themeColor="text1"/>
          <w:sz w:val="24"/>
          <w:szCs w:val="28"/>
        </w:rPr>
        <w:t xml:space="preserve"> Antioxi</w:t>
      </w:r>
      <w:r>
        <w:rPr>
          <w:rFonts w:asciiTheme="majorBidi" w:hAnsiTheme="majorBidi" w:cstheme="majorBidi"/>
          <w:color w:val="000000" w:themeColor="text1"/>
          <w:sz w:val="24"/>
          <w:szCs w:val="28"/>
        </w:rPr>
        <w:t>dant</w:t>
      </w:r>
      <w:r>
        <w:rPr>
          <w:rFonts w:asciiTheme="majorBidi" w:hAnsiTheme="majorBidi" w:cstheme="majorBidi"/>
          <w:color w:val="000000" w:themeColor="text1"/>
          <w:sz w:val="24"/>
          <w:szCs w:val="28"/>
        </w:rPr>
        <w:t xml:space="preserve"> enzymes, Drought stress</w:t>
      </w:r>
      <w:bookmarkStart w:id="0" w:name="_GoBack"/>
      <w:bookmarkEnd w:id="0"/>
    </w:p>
    <w:sectPr w:rsidR="009729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DBF"/>
    <w:rsid w:val="003B6640"/>
    <w:rsid w:val="00472BDF"/>
    <w:rsid w:val="004D6449"/>
    <w:rsid w:val="00686F99"/>
    <w:rsid w:val="007D23EC"/>
    <w:rsid w:val="008119AE"/>
    <w:rsid w:val="0097295A"/>
    <w:rsid w:val="009C57F6"/>
    <w:rsid w:val="00A00992"/>
    <w:rsid w:val="00A325A3"/>
    <w:rsid w:val="00A424E7"/>
    <w:rsid w:val="00B57801"/>
    <w:rsid w:val="00BA7FAF"/>
    <w:rsid w:val="00C771BC"/>
    <w:rsid w:val="00C932E4"/>
    <w:rsid w:val="00E0081C"/>
    <w:rsid w:val="00E90DBF"/>
    <w:rsid w:val="00F56BA8"/>
    <w:rsid w:val="00FC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00894"/>
  <w15:chartTrackingRefBased/>
  <w15:docId w15:val="{0C4BCFF2-555C-4468-B3E8-96CE7155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DBF"/>
    <w:pPr>
      <w:bidi/>
      <w:spacing w:after="200" w:line="276" w:lineRule="auto"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2019-04-19T12:43:00Z</dcterms:created>
  <dcterms:modified xsi:type="dcterms:W3CDTF">2019-04-19T18:51:00Z</dcterms:modified>
</cp:coreProperties>
</file>