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6A3" w:rsidRPr="00B9793C" w:rsidRDefault="003C2ED9" w:rsidP="003C469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9793C">
        <w:rPr>
          <w:rFonts w:ascii="Times New Roman" w:hAnsi="Times New Roman"/>
          <w:b/>
          <w:bCs/>
          <w:sz w:val="24"/>
          <w:szCs w:val="24"/>
        </w:rPr>
        <w:t>I</w:t>
      </w:r>
      <w:r w:rsidR="00C24F3D" w:rsidRPr="00B9793C">
        <w:rPr>
          <w:rFonts w:ascii="Times New Roman" w:hAnsi="Times New Roman"/>
          <w:b/>
          <w:bCs/>
          <w:sz w:val="24"/>
          <w:szCs w:val="24"/>
        </w:rPr>
        <w:t>nvestigati</w:t>
      </w:r>
      <w:r w:rsidRPr="00B9793C">
        <w:rPr>
          <w:rFonts w:ascii="Times New Roman" w:hAnsi="Times New Roman"/>
          <w:b/>
          <w:bCs/>
          <w:sz w:val="24"/>
          <w:szCs w:val="24"/>
        </w:rPr>
        <w:t>ng</w:t>
      </w:r>
      <w:r w:rsidR="005B6F85" w:rsidRPr="00B9793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9793C">
        <w:rPr>
          <w:rFonts w:ascii="Times New Roman" w:hAnsi="Times New Roman"/>
          <w:b/>
          <w:bCs/>
          <w:sz w:val="24"/>
          <w:szCs w:val="24"/>
        </w:rPr>
        <w:t xml:space="preserve">the </w:t>
      </w:r>
      <w:r w:rsidR="00357529" w:rsidRPr="00B9793C">
        <w:rPr>
          <w:rFonts w:ascii="Times New Roman" w:hAnsi="Times New Roman"/>
          <w:b/>
          <w:bCs/>
          <w:sz w:val="24"/>
          <w:szCs w:val="24"/>
        </w:rPr>
        <w:t>relationship between</w:t>
      </w:r>
      <w:r w:rsidR="00865D51" w:rsidRPr="00B9793C">
        <w:rPr>
          <w:rFonts w:ascii="Times New Roman" w:hAnsi="Times New Roman"/>
          <w:b/>
          <w:bCs/>
          <w:sz w:val="24"/>
          <w:szCs w:val="24"/>
        </w:rPr>
        <w:t xml:space="preserve"> rs7903146</w:t>
      </w:r>
      <w:r w:rsidR="005B6F85" w:rsidRPr="00B9793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7766A" w:rsidRPr="00B9793C">
        <w:rPr>
          <w:rFonts w:ascii="Times New Roman" w:hAnsi="Times New Roman"/>
          <w:b/>
          <w:bCs/>
          <w:sz w:val="24"/>
          <w:szCs w:val="24"/>
        </w:rPr>
        <w:t xml:space="preserve">polymorphism genotypes of </w:t>
      </w:r>
      <w:r w:rsidR="005B6F85" w:rsidRPr="00B9793C">
        <w:rPr>
          <w:rFonts w:ascii="Times New Roman" w:hAnsi="Times New Roman"/>
          <w:b/>
          <w:bCs/>
          <w:sz w:val="24"/>
          <w:szCs w:val="24"/>
        </w:rPr>
        <w:t>TCF7L2</w:t>
      </w:r>
      <w:r w:rsidR="009D4FC5" w:rsidRPr="00B9793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B6F85" w:rsidRPr="00B9793C">
        <w:rPr>
          <w:rFonts w:ascii="Times New Roman" w:hAnsi="Times New Roman"/>
          <w:b/>
          <w:bCs/>
          <w:sz w:val="24"/>
          <w:szCs w:val="24"/>
        </w:rPr>
        <w:t>gene</w:t>
      </w:r>
      <w:r w:rsidR="009D4FC5" w:rsidRPr="00B9793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B793F" w:rsidRPr="00B9793C">
        <w:rPr>
          <w:rFonts w:ascii="Times New Roman" w:hAnsi="Times New Roman"/>
          <w:b/>
          <w:bCs/>
          <w:sz w:val="24"/>
          <w:szCs w:val="24"/>
        </w:rPr>
        <w:t>and</w:t>
      </w:r>
      <w:r w:rsidR="009D4FC5" w:rsidRPr="00B9793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82BDE" w:rsidRPr="00B9793C">
        <w:rPr>
          <w:rFonts w:ascii="Times New Roman" w:hAnsi="Times New Roman"/>
          <w:b/>
          <w:bCs/>
          <w:sz w:val="24"/>
          <w:szCs w:val="24"/>
        </w:rPr>
        <w:t xml:space="preserve">blood </w:t>
      </w:r>
      <w:r w:rsidR="00FC1F20" w:rsidRPr="00B9793C">
        <w:rPr>
          <w:rFonts w:ascii="Times New Roman" w:hAnsi="Times New Roman"/>
          <w:b/>
          <w:bCs/>
          <w:sz w:val="24"/>
          <w:szCs w:val="24"/>
        </w:rPr>
        <w:t>concentratio</w:t>
      </w:r>
      <w:r w:rsidR="005F4E96" w:rsidRPr="00B9793C">
        <w:rPr>
          <w:rFonts w:ascii="Times New Roman" w:hAnsi="Times New Roman"/>
          <w:b/>
          <w:bCs/>
          <w:sz w:val="24"/>
          <w:szCs w:val="24"/>
        </w:rPr>
        <w:t xml:space="preserve">n of </w:t>
      </w:r>
      <w:r w:rsidR="00A82BDE" w:rsidRPr="00B9793C">
        <w:rPr>
          <w:rFonts w:ascii="Times New Roman" w:hAnsi="Times New Roman"/>
          <w:b/>
          <w:bCs/>
          <w:sz w:val="24"/>
          <w:szCs w:val="24"/>
        </w:rPr>
        <w:t>molybdenum</w:t>
      </w:r>
      <w:r w:rsidR="003E42EF" w:rsidRPr="00B9793C">
        <w:rPr>
          <w:rFonts w:ascii="Times New Roman" w:hAnsi="Times New Roman"/>
          <w:b/>
          <w:bCs/>
          <w:sz w:val="24"/>
          <w:szCs w:val="24"/>
        </w:rPr>
        <w:t xml:space="preserve"> in patients with </w:t>
      </w:r>
      <w:r w:rsidR="009D4FC5" w:rsidRPr="00B9793C">
        <w:rPr>
          <w:rFonts w:ascii="Times New Roman" w:hAnsi="Times New Roman"/>
          <w:b/>
          <w:bCs/>
          <w:sz w:val="24"/>
          <w:szCs w:val="24"/>
        </w:rPr>
        <w:t>type 2 diabetes</w:t>
      </w:r>
      <w:r w:rsidR="003E42EF" w:rsidRPr="00B9793C">
        <w:rPr>
          <w:rFonts w:ascii="Times New Roman" w:hAnsi="Times New Roman"/>
          <w:b/>
          <w:bCs/>
          <w:sz w:val="24"/>
          <w:szCs w:val="24"/>
        </w:rPr>
        <w:t>.</w:t>
      </w:r>
    </w:p>
    <w:p w:rsidR="0033117D" w:rsidRPr="00B9793C" w:rsidRDefault="0033117D" w:rsidP="003C469B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B25E57">
        <w:rPr>
          <w:rFonts w:ascii="Times New Roman" w:hAnsi="Times New Roman"/>
          <w:sz w:val="24"/>
          <w:szCs w:val="24"/>
          <w:u w:val="single"/>
        </w:rPr>
        <w:t>Fatemeh</w:t>
      </w:r>
      <w:proofErr w:type="spellEnd"/>
      <w:r w:rsidRPr="00B25E57">
        <w:rPr>
          <w:rFonts w:ascii="Times New Roman" w:hAnsi="Times New Roman"/>
          <w:sz w:val="24"/>
          <w:szCs w:val="24"/>
          <w:u w:val="single"/>
        </w:rPr>
        <w:t xml:space="preserve"> Alian</w:t>
      </w:r>
      <w:proofErr w:type="gramStart"/>
      <w:r w:rsidRPr="00B25E57">
        <w:rPr>
          <w:rFonts w:ascii="Times New Roman" w:hAnsi="Times New Roman"/>
          <w:sz w:val="24"/>
          <w:szCs w:val="24"/>
          <w:u w:val="single"/>
          <w:vertAlign w:val="superscript"/>
        </w:rPr>
        <w:t>1</w:t>
      </w:r>
      <w:r w:rsidRPr="00B9793C">
        <w:rPr>
          <w:rFonts w:ascii="Times New Roman" w:hAnsi="Times New Roman"/>
          <w:sz w:val="24"/>
          <w:szCs w:val="24"/>
        </w:rPr>
        <w:t>,Mohsen</w:t>
      </w:r>
      <w:proofErr w:type="gramEnd"/>
      <w:r w:rsidRPr="00B9793C">
        <w:rPr>
          <w:rFonts w:ascii="Times New Roman" w:hAnsi="Times New Roman"/>
          <w:sz w:val="24"/>
          <w:szCs w:val="24"/>
        </w:rPr>
        <w:t xml:space="preserve"> Nabi-Afjadi</w:t>
      </w:r>
      <w:r w:rsidR="00962263" w:rsidRPr="00B9793C">
        <w:rPr>
          <w:rFonts w:ascii="Times New Roman" w:hAnsi="Times New Roman"/>
          <w:sz w:val="24"/>
          <w:szCs w:val="24"/>
          <w:vertAlign w:val="superscript"/>
        </w:rPr>
        <w:t>2</w:t>
      </w:r>
      <w:r w:rsidRPr="00B9793C">
        <w:rPr>
          <w:rFonts w:ascii="Times New Roman" w:hAnsi="Times New Roman"/>
          <w:sz w:val="24"/>
          <w:szCs w:val="24"/>
        </w:rPr>
        <w:t>,Abbasali Palizban</w:t>
      </w:r>
      <w:r w:rsidR="00962263" w:rsidRPr="00B9793C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962263" w:rsidRPr="00B9793C" w:rsidRDefault="00962263" w:rsidP="00962263">
      <w:pPr>
        <w:rPr>
          <w:rFonts w:ascii="Times New Roman" w:hAnsi="Times New Roman"/>
          <w:sz w:val="24"/>
          <w:szCs w:val="24"/>
          <w:vertAlign w:val="superscript"/>
        </w:rPr>
      </w:pPr>
      <w:r w:rsidRPr="00B9793C">
        <w:rPr>
          <w:rFonts w:ascii="Times New Roman" w:hAnsi="Times New Roman"/>
          <w:sz w:val="24"/>
          <w:szCs w:val="24"/>
          <w:vertAlign w:val="superscript"/>
        </w:rPr>
        <w:t xml:space="preserve"> 1-Institute of Biophysics and </w:t>
      </w:r>
      <w:proofErr w:type="spellStart"/>
      <w:proofErr w:type="gramStart"/>
      <w:r w:rsidRPr="00B9793C">
        <w:rPr>
          <w:rFonts w:ascii="Times New Roman" w:hAnsi="Times New Roman"/>
          <w:sz w:val="24"/>
          <w:szCs w:val="24"/>
          <w:vertAlign w:val="superscript"/>
        </w:rPr>
        <w:t>Biochemistry,University</w:t>
      </w:r>
      <w:proofErr w:type="spellEnd"/>
      <w:proofErr w:type="gramEnd"/>
      <w:r w:rsidRPr="00B9793C">
        <w:rPr>
          <w:rFonts w:ascii="Times New Roman" w:hAnsi="Times New Roman"/>
          <w:sz w:val="24"/>
          <w:szCs w:val="24"/>
          <w:vertAlign w:val="superscript"/>
        </w:rPr>
        <w:t xml:space="preserve"> of </w:t>
      </w:r>
      <w:proofErr w:type="spellStart"/>
      <w:r w:rsidRPr="00B9793C">
        <w:rPr>
          <w:rFonts w:ascii="Times New Roman" w:hAnsi="Times New Roman"/>
          <w:sz w:val="24"/>
          <w:szCs w:val="24"/>
          <w:vertAlign w:val="superscript"/>
        </w:rPr>
        <w:t>Tehran,Tehran,Iran</w:t>
      </w:r>
      <w:proofErr w:type="spellEnd"/>
      <w:r w:rsidRPr="00B9793C">
        <w:rPr>
          <w:rFonts w:ascii="Times New Roman" w:hAnsi="Times New Roman"/>
          <w:sz w:val="24"/>
          <w:szCs w:val="24"/>
          <w:vertAlign w:val="superscript"/>
        </w:rPr>
        <w:t xml:space="preserve">     </w:t>
      </w:r>
    </w:p>
    <w:p w:rsidR="00962263" w:rsidRPr="00B9793C" w:rsidRDefault="00962263" w:rsidP="00962263">
      <w:pPr>
        <w:rPr>
          <w:rFonts w:ascii="Times New Roman" w:hAnsi="Times New Roman"/>
          <w:sz w:val="24"/>
          <w:szCs w:val="24"/>
          <w:vertAlign w:val="superscript"/>
        </w:rPr>
      </w:pPr>
      <w:r w:rsidRPr="00B9793C">
        <w:rPr>
          <w:rFonts w:ascii="Times New Roman" w:hAnsi="Times New Roman"/>
          <w:sz w:val="24"/>
          <w:szCs w:val="24"/>
          <w:vertAlign w:val="superscript"/>
        </w:rPr>
        <w:t xml:space="preserve">2- Institute of Biophysics and </w:t>
      </w:r>
      <w:proofErr w:type="spellStart"/>
      <w:proofErr w:type="gramStart"/>
      <w:r w:rsidRPr="00B9793C">
        <w:rPr>
          <w:rFonts w:ascii="Times New Roman" w:hAnsi="Times New Roman"/>
          <w:sz w:val="24"/>
          <w:szCs w:val="24"/>
          <w:vertAlign w:val="superscript"/>
        </w:rPr>
        <w:t>Biochemistry,University</w:t>
      </w:r>
      <w:proofErr w:type="spellEnd"/>
      <w:proofErr w:type="gramEnd"/>
      <w:r w:rsidRPr="00B9793C">
        <w:rPr>
          <w:rFonts w:ascii="Times New Roman" w:hAnsi="Times New Roman"/>
          <w:sz w:val="24"/>
          <w:szCs w:val="24"/>
          <w:vertAlign w:val="superscript"/>
        </w:rPr>
        <w:t xml:space="preserve"> of </w:t>
      </w:r>
      <w:proofErr w:type="spellStart"/>
      <w:r w:rsidRPr="00B9793C">
        <w:rPr>
          <w:rFonts w:ascii="Times New Roman" w:hAnsi="Times New Roman"/>
          <w:sz w:val="24"/>
          <w:szCs w:val="24"/>
          <w:vertAlign w:val="superscript"/>
        </w:rPr>
        <w:t>Tehran,Tehran,Iran</w:t>
      </w:r>
      <w:proofErr w:type="spellEnd"/>
    </w:p>
    <w:p w:rsidR="00962263" w:rsidRPr="00B9793C" w:rsidRDefault="00962263" w:rsidP="00962263">
      <w:pPr>
        <w:spacing w:after="0" w:line="240" w:lineRule="auto"/>
        <w:jc w:val="lowKashida"/>
        <w:rPr>
          <w:rFonts w:ascii="Times New Roman" w:eastAsiaTheme="minorEastAsia" w:hAnsi="Times New Roman" w:cs="B Lotus"/>
          <w:sz w:val="24"/>
          <w:szCs w:val="24"/>
          <w:lang w:bidi="fa-IR"/>
        </w:rPr>
      </w:pPr>
      <w:r w:rsidRPr="00B9793C">
        <w:rPr>
          <w:rFonts w:ascii="Times New Roman" w:hAnsi="Times New Roman"/>
          <w:sz w:val="24"/>
          <w:szCs w:val="24"/>
          <w:vertAlign w:val="superscript"/>
        </w:rPr>
        <w:t>3-</w:t>
      </w:r>
      <w:r w:rsidRPr="00B9793C">
        <w:rPr>
          <w:rFonts w:ascii="Times New Roman" w:eastAsiaTheme="minorEastAsia" w:hAnsi="Times New Roman" w:cs="B Lotus"/>
          <w:sz w:val="24"/>
          <w:szCs w:val="24"/>
          <w:lang w:bidi="fa-IR"/>
        </w:rPr>
        <w:t xml:space="preserve"> Department of Clinical Biochemistry, Faculty of Pharmacy and Pharmaceutical Sciences, Isfahan University of Medical Sciences, Isfahan, Iran.</w:t>
      </w:r>
    </w:p>
    <w:p w:rsidR="00962263" w:rsidRPr="00B9793C" w:rsidRDefault="00962263" w:rsidP="00962263">
      <w:pPr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33117D" w:rsidRPr="00B9793C" w:rsidRDefault="0033117D" w:rsidP="0033117D">
      <w:pPr>
        <w:spacing w:after="0" w:line="240" w:lineRule="auto"/>
        <w:jc w:val="lowKashida"/>
        <w:rPr>
          <w:rFonts w:ascii="Times New Roman" w:eastAsiaTheme="minorEastAsia" w:hAnsi="Times New Roman" w:cs="B Lotus"/>
          <w:sz w:val="24"/>
          <w:szCs w:val="24"/>
          <w:lang w:bidi="fa-IR"/>
        </w:rPr>
      </w:pPr>
      <w:r w:rsidRPr="00B9793C">
        <w:rPr>
          <w:rFonts w:ascii="Times New Roman" w:eastAsiaTheme="minorEastAsia" w:hAnsi="Times New Roman" w:cs="B Lotus"/>
          <w:b/>
          <w:bCs/>
          <w:sz w:val="24"/>
          <w:szCs w:val="24"/>
          <w:lang w:bidi="fa-IR"/>
        </w:rPr>
        <w:t>Corresponding</w:t>
      </w:r>
      <w:r w:rsidRPr="00B9793C">
        <w:rPr>
          <w:rFonts w:ascii="Times New Roman" w:eastAsiaTheme="minorEastAsia" w:hAnsi="Times New Roman" w:cs="B Lotus"/>
          <w:sz w:val="24"/>
          <w:szCs w:val="24"/>
          <w:lang w:bidi="fa-IR"/>
        </w:rPr>
        <w:t xml:space="preserve">: </w:t>
      </w:r>
      <w:proofErr w:type="spellStart"/>
      <w:r w:rsidRPr="00B9793C">
        <w:rPr>
          <w:rFonts w:ascii="Times New Roman" w:eastAsiaTheme="minorEastAsia" w:hAnsi="Times New Roman" w:cs="B Lotus"/>
          <w:sz w:val="24"/>
          <w:szCs w:val="24"/>
          <w:lang w:bidi="fa-IR"/>
        </w:rPr>
        <w:t>Abbasali</w:t>
      </w:r>
      <w:proofErr w:type="spellEnd"/>
      <w:r w:rsidRPr="00B9793C">
        <w:rPr>
          <w:rFonts w:ascii="Times New Roman" w:eastAsiaTheme="minorEastAsia" w:hAnsi="Times New Roman" w:cs="B Lotus"/>
          <w:sz w:val="24"/>
          <w:szCs w:val="24"/>
          <w:lang w:bidi="fa-IR"/>
        </w:rPr>
        <w:t xml:space="preserve"> </w:t>
      </w:r>
      <w:proofErr w:type="spellStart"/>
      <w:proofErr w:type="gramStart"/>
      <w:r w:rsidRPr="00B9793C">
        <w:rPr>
          <w:rFonts w:ascii="Times New Roman" w:eastAsiaTheme="minorEastAsia" w:hAnsi="Times New Roman" w:cs="B Lotus"/>
          <w:sz w:val="24"/>
          <w:szCs w:val="24"/>
          <w:lang w:bidi="fa-IR"/>
        </w:rPr>
        <w:t>Palizban</w:t>
      </w:r>
      <w:proofErr w:type="spellEnd"/>
      <w:r w:rsidRPr="00B9793C">
        <w:rPr>
          <w:rFonts w:ascii="Times New Roman" w:eastAsiaTheme="minorEastAsia" w:hAnsi="Times New Roman" w:cs="B Lotus"/>
          <w:sz w:val="24"/>
          <w:szCs w:val="24"/>
          <w:lang w:bidi="fa-IR"/>
        </w:rPr>
        <w:t xml:space="preserve"> ,</w:t>
      </w:r>
      <w:proofErr w:type="gramEnd"/>
      <w:r w:rsidRPr="00B9793C">
        <w:rPr>
          <w:rFonts w:ascii="Times New Roman" w:eastAsiaTheme="minorEastAsia" w:hAnsi="Times New Roman" w:cs="B Lotus"/>
          <w:sz w:val="24"/>
          <w:szCs w:val="24"/>
          <w:lang w:bidi="fa-IR"/>
        </w:rPr>
        <w:t xml:space="preserve"> Email: palizban@pharm.mui.ac.ir</w:t>
      </w:r>
    </w:p>
    <w:p w:rsidR="0033117D" w:rsidRPr="00B9793C" w:rsidRDefault="0033117D" w:rsidP="00B9793C">
      <w:pPr>
        <w:rPr>
          <w:rFonts w:ascii="Times New Roman" w:hAnsi="Times New Roman"/>
          <w:b/>
          <w:bCs/>
          <w:sz w:val="24"/>
          <w:szCs w:val="24"/>
          <w:rtl/>
        </w:rPr>
      </w:pPr>
    </w:p>
    <w:p w:rsidR="00FC1F20" w:rsidRPr="00B9793C" w:rsidRDefault="00FC1F20" w:rsidP="001D60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bookmarkStart w:id="0" w:name="_GoBack"/>
      <w:r w:rsidRPr="00B9793C">
        <w:rPr>
          <w:rFonts w:ascii="Times New Roman" w:hAnsi="Times New Roman" w:cs="Times New Roman"/>
          <w:b/>
          <w:bCs/>
          <w:sz w:val="24"/>
          <w:szCs w:val="24"/>
        </w:rPr>
        <w:t>Introduction:</w:t>
      </w:r>
      <w:r w:rsidRPr="00B9793C">
        <w:rPr>
          <w:rFonts w:ascii="Times New Roman" w:hAnsi="Times New Roman" w:cs="Times New Roman"/>
          <w:sz w:val="24"/>
          <w:szCs w:val="24"/>
        </w:rPr>
        <w:t xml:space="preserve"> </w:t>
      </w:r>
      <w:r w:rsidR="004B5AA7" w:rsidRPr="00B9793C">
        <w:rPr>
          <w:rFonts w:ascii="Times New Roman" w:hAnsi="Times New Roman" w:cs="Times New Roman"/>
          <w:sz w:val="24"/>
          <w:szCs w:val="24"/>
        </w:rPr>
        <w:t xml:space="preserve">Type II diabetes is the most common </w:t>
      </w:r>
      <w:r w:rsidR="0037799B" w:rsidRPr="00B9793C">
        <w:rPr>
          <w:rFonts w:ascii="Times New Roman" w:hAnsi="Times New Roman" w:cs="Times New Roman"/>
          <w:sz w:val="24"/>
          <w:szCs w:val="24"/>
        </w:rPr>
        <w:t xml:space="preserve">metabolic diseases in humans </w:t>
      </w:r>
      <w:r w:rsidR="008B3593" w:rsidRPr="00B9793C">
        <w:rPr>
          <w:rFonts w:ascii="Times New Roman" w:hAnsi="Times New Roman" w:cs="Times New Roman"/>
          <w:sz w:val="24"/>
          <w:szCs w:val="24"/>
        </w:rPr>
        <w:t xml:space="preserve">caused by </w:t>
      </w:r>
      <w:bookmarkEnd w:id="0"/>
      <w:r w:rsidR="008B3593" w:rsidRPr="00B9793C">
        <w:rPr>
          <w:rFonts w:ascii="Times New Roman" w:hAnsi="Times New Roman" w:cs="Times New Roman"/>
          <w:sz w:val="24"/>
          <w:szCs w:val="24"/>
        </w:rPr>
        <w:t>the</w:t>
      </w:r>
      <w:r w:rsidR="009156AC" w:rsidRPr="00B9793C">
        <w:rPr>
          <w:rFonts w:ascii="Times New Roman" w:hAnsi="Times New Roman" w:cs="Times New Roman"/>
          <w:sz w:val="24"/>
          <w:szCs w:val="24"/>
        </w:rPr>
        <w:t> combination of genetic and environmental risk factor</w:t>
      </w:r>
      <w:r w:rsidR="0041180E" w:rsidRPr="00B9793C">
        <w:rPr>
          <w:rFonts w:ascii="Times New Roman" w:hAnsi="Times New Roman" w:cs="Times New Roman"/>
          <w:sz w:val="24"/>
          <w:szCs w:val="24"/>
        </w:rPr>
        <w:t>.</w:t>
      </w:r>
      <w:r w:rsidR="001465F1" w:rsidRPr="00B9793C">
        <w:rPr>
          <w:rFonts w:ascii="Times New Roman" w:hAnsi="Times New Roman" w:cs="Times New Roman"/>
          <w:sz w:val="24"/>
          <w:szCs w:val="24"/>
        </w:rPr>
        <w:t xml:space="preserve"> Transcription factor-7-like 2 (TCF7L2) is </w:t>
      </w:r>
      <w:r w:rsidR="00F71AB3" w:rsidRPr="00B9793C">
        <w:rPr>
          <w:rFonts w:ascii="Times New Roman" w:hAnsi="Times New Roman" w:cs="Times New Roman"/>
          <w:sz w:val="24"/>
          <w:szCs w:val="24"/>
        </w:rPr>
        <w:t xml:space="preserve">one of </w:t>
      </w:r>
      <w:r w:rsidR="001465F1" w:rsidRPr="00B9793C">
        <w:rPr>
          <w:rFonts w:ascii="Times New Roman" w:hAnsi="Times New Roman" w:cs="Times New Roman"/>
          <w:sz w:val="24"/>
          <w:szCs w:val="24"/>
        </w:rPr>
        <w:t xml:space="preserve">the most important </w:t>
      </w:r>
      <w:r w:rsidR="00B13936" w:rsidRPr="00B9793C">
        <w:rPr>
          <w:rFonts w:ascii="Times New Roman" w:hAnsi="Times New Roman" w:cs="Times New Roman"/>
          <w:sz w:val="24"/>
          <w:szCs w:val="24"/>
        </w:rPr>
        <w:t xml:space="preserve">susceptibility gene for </w:t>
      </w:r>
      <w:r w:rsidR="001465F1" w:rsidRPr="00B9793C">
        <w:rPr>
          <w:rFonts w:ascii="Times New Roman" w:hAnsi="Times New Roman" w:cs="Times New Roman"/>
          <w:sz w:val="24"/>
          <w:szCs w:val="24"/>
        </w:rPr>
        <w:t>type 2 diabetes</w:t>
      </w:r>
      <w:r w:rsidR="00B13936" w:rsidRPr="00B9793C">
        <w:rPr>
          <w:rFonts w:ascii="Times New Roman" w:hAnsi="Times New Roman" w:cs="Times New Roman"/>
          <w:sz w:val="24"/>
          <w:szCs w:val="24"/>
        </w:rPr>
        <w:t xml:space="preserve">. </w:t>
      </w:r>
      <w:r w:rsidR="00665F8F" w:rsidRPr="00B9793C">
        <w:rPr>
          <w:rFonts w:ascii="Times New Roman" w:hAnsi="Times New Roman" w:cs="Times New Roman"/>
          <w:sz w:val="24"/>
          <w:szCs w:val="24"/>
        </w:rPr>
        <w:t>Also, the</w:t>
      </w:r>
      <w:r w:rsidR="00353A9A" w:rsidRPr="00B9793C">
        <w:rPr>
          <w:rFonts w:ascii="Times New Roman" w:hAnsi="Times New Roman" w:cs="Times New Roman"/>
          <w:sz w:val="24"/>
          <w:szCs w:val="24"/>
        </w:rPr>
        <w:t xml:space="preserve"> metabolism of several trace elements </w:t>
      </w:r>
      <w:r w:rsidR="00665F8F" w:rsidRPr="00B9793C">
        <w:rPr>
          <w:rFonts w:ascii="Times New Roman" w:hAnsi="Times New Roman" w:cs="Times New Roman"/>
          <w:sz w:val="24"/>
          <w:szCs w:val="24"/>
        </w:rPr>
        <w:t>such as molybdenum</w:t>
      </w:r>
      <w:r w:rsidR="00B376BB" w:rsidRPr="00B9793C">
        <w:rPr>
          <w:rFonts w:ascii="Times New Roman" w:hAnsi="Times New Roman" w:cs="Times New Roman"/>
          <w:sz w:val="24"/>
          <w:szCs w:val="24"/>
        </w:rPr>
        <w:t xml:space="preserve"> (MO)</w:t>
      </w:r>
      <w:r w:rsidR="00665F8F" w:rsidRPr="00B9793C">
        <w:rPr>
          <w:rFonts w:ascii="Times New Roman" w:hAnsi="Times New Roman" w:cs="Times New Roman"/>
          <w:sz w:val="24"/>
          <w:szCs w:val="24"/>
        </w:rPr>
        <w:t xml:space="preserve"> </w:t>
      </w:r>
      <w:r w:rsidR="00353A9A" w:rsidRPr="00B9793C">
        <w:rPr>
          <w:rFonts w:ascii="Times New Roman" w:hAnsi="Times New Roman" w:cs="Times New Roman"/>
          <w:sz w:val="24"/>
          <w:szCs w:val="24"/>
        </w:rPr>
        <w:t>is altered</w:t>
      </w:r>
      <w:r w:rsidR="00665F8F" w:rsidRPr="00B9793C">
        <w:rPr>
          <w:rFonts w:ascii="Times New Roman" w:hAnsi="Times New Roman" w:cs="Times New Roman"/>
          <w:sz w:val="24"/>
          <w:szCs w:val="24"/>
        </w:rPr>
        <w:t xml:space="preserve"> in </w:t>
      </w:r>
      <w:r w:rsidR="00353A9A" w:rsidRPr="00B9793C">
        <w:rPr>
          <w:rFonts w:ascii="Times New Roman" w:hAnsi="Times New Roman" w:cs="Times New Roman"/>
          <w:sz w:val="24"/>
          <w:szCs w:val="24"/>
        </w:rPr>
        <w:t>diabetes mellitus</w:t>
      </w:r>
      <w:r w:rsidR="00306833" w:rsidRPr="00B9793C">
        <w:rPr>
          <w:rFonts w:ascii="Times New Roman" w:hAnsi="Times New Roman" w:cs="Times New Roman"/>
          <w:sz w:val="24"/>
          <w:szCs w:val="24"/>
        </w:rPr>
        <w:t xml:space="preserve">, which </w:t>
      </w:r>
      <w:r w:rsidR="00E129D3" w:rsidRPr="00B9793C">
        <w:rPr>
          <w:rFonts w:ascii="Times New Roman" w:hAnsi="Times New Roman" w:cs="Times New Roman"/>
          <w:sz w:val="24"/>
          <w:szCs w:val="24"/>
        </w:rPr>
        <w:t>may</w:t>
      </w:r>
      <w:r w:rsidR="00EC6469" w:rsidRPr="00B979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C6469" w:rsidRPr="00B9793C">
        <w:rPr>
          <w:rFonts w:ascii="Times New Roman" w:hAnsi="Times New Roman" w:cs="Times New Roman"/>
          <w:sz w:val="24"/>
          <w:szCs w:val="24"/>
        </w:rPr>
        <w:t>has</w:t>
      </w:r>
      <w:proofErr w:type="gramEnd"/>
      <w:r w:rsidR="00EC6469" w:rsidRPr="00B9793C">
        <w:rPr>
          <w:rFonts w:ascii="Times New Roman" w:hAnsi="Times New Roman" w:cs="Times New Roman"/>
          <w:sz w:val="24"/>
          <w:szCs w:val="24"/>
        </w:rPr>
        <w:t xml:space="preserve"> an important role</w:t>
      </w:r>
      <w:r w:rsidR="00E129D3" w:rsidRPr="00B9793C">
        <w:rPr>
          <w:rFonts w:ascii="Times New Roman" w:hAnsi="Times New Roman" w:cs="Times New Roman"/>
          <w:sz w:val="24"/>
          <w:szCs w:val="24"/>
        </w:rPr>
        <w:t xml:space="preserve"> in the pathogenesis and progress of this disease</w:t>
      </w:r>
      <w:r w:rsidR="00EC6469" w:rsidRPr="00B9793C">
        <w:rPr>
          <w:rFonts w:ascii="Times New Roman" w:hAnsi="Times New Roman" w:cs="Times New Roman"/>
          <w:sz w:val="24"/>
          <w:szCs w:val="24"/>
        </w:rPr>
        <w:t>.</w:t>
      </w:r>
      <w:r w:rsidR="00633194" w:rsidRPr="00B9793C">
        <w:rPr>
          <w:rFonts w:ascii="Times New Roman" w:hAnsi="Times New Roman" w:cs="Times New Roman"/>
          <w:sz w:val="24"/>
          <w:szCs w:val="24"/>
        </w:rPr>
        <w:t xml:space="preserve"> </w:t>
      </w:r>
      <w:r w:rsidR="00E03A68" w:rsidRPr="00B9793C">
        <w:rPr>
          <w:rFonts w:ascii="Times New Roman" w:hAnsi="Times New Roman" w:cs="Times New Roman"/>
          <w:sz w:val="24"/>
          <w:szCs w:val="24"/>
        </w:rPr>
        <w:t xml:space="preserve">This study was aimed to </w:t>
      </w:r>
      <w:r w:rsidR="00633194" w:rsidRPr="00B9793C">
        <w:rPr>
          <w:rFonts w:ascii="Times New Roman" w:hAnsi="Times New Roman" w:cs="Times New Roman"/>
          <w:sz w:val="24"/>
          <w:szCs w:val="24"/>
        </w:rPr>
        <w:t>evalu</w:t>
      </w:r>
      <w:r w:rsidR="002F79DF" w:rsidRPr="00B9793C">
        <w:rPr>
          <w:rFonts w:ascii="Times New Roman" w:hAnsi="Times New Roman" w:cs="Times New Roman"/>
          <w:sz w:val="24"/>
          <w:szCs w:val="24"/>
        </w:rPr>
        <w:t>ate</w:t>
      </w:r>
      <w:r w:rsidR="003911FE" w:rsidRPr="00B9793C">
        <w:rPr>
          <w:rFonts w:ascii="Times New Roman" w:hAnsi="Times New Roman" w:cs="Times New Roman"/>
          <w:sz w:val="24"/>
          <w:szCs w:val="24"/>
        </w:rPr>
        <w:t xml:space="preserve"> the level</w:t>
      </w:r>
      <w:r w:rsidR="00AC29C6" w:rsidRPr="00B9793C">
        <w:rPr>
          <w:rFonts w:ascii="Times New Roman" w:hAnsi="Times New Roman" w:cs="Times New Roman"/>
          <w:sz w:val="24"/>
          <w:szCs w:val="24"/>
        </w:rPr>
        <w:t xml:space="preserve"> of molybdenum </w:t>
      </w:r>
      <w:r w:rsidR="003911FE" w:rsidRPr="00B9793C">
        <w:rPr>
          <w:rFonts w:ascii="Times New Roman" w:hAnsi="Times New Roman" w:cs="Times New Roman"/>
          <w:sz w:val="24"/>
          <w:szCs w:val="24"/>
        </w:rPr>
        <w:t>concentration in diab</w:t>
      </w:r>
      <w:r w:rsidR="00A90EB3" w:rsidRPr="00B9793C">
        <w:rPr>
          <w:rFonts w:ascii="Times New Roman" w:hAnsi="Times New Roman" w:cs="Times New Roman"/>
          <w:sz w:val="24"/>
          <w:szCs w:val="24"/>
        </w:rPr>
        <w:t>etic patients and healthy subjects</w:t>
      </w:r>
      <w:r w:rsidR="00AD782D" w:rsidRPr="00B9793C">
        <w:rPr>
          <w:rFonts w:ascii="Times New Roman" w:hAnsi="Times New Roman" w:cs="Times New Roman"/>
          <w:sz w:val="24"/>
          <w:szCs w:val="24"/>
        </w:rPr>
        <w:t xml:space="preserve"> a</w:t>
      </w:r>
      <w:r w:rsidR="00A7661E" w:rsidRPr="00B9793C">
        <w:rPr>
          <w:rFonts w:ascii="Times New Roman" w:hAnsi="Times New Roman" w:cs="Times New Roman"/>
          <w:sz w:val="24"/>
          <w:szCs w:val="24"/>
        </w:rPr>
        <w:t xml:space="preserve">nd </w:t>
      </w:r>
      <w:r w:rsidR="00DA58B4" w:rsidRPr="00B9793C">
        <w:rPr>
          <w:rFonts w:ascii="Times New Roman" w:hAnsi="Times New Roman" w:cs="Times New Roman"/>
          <w:sz w:val="24"/>
          <w:szCs w:val="24"/>
        </w:rPr>
        <w:t>its</w:t>
      </w:r>
      <w:r w:rsidR="00A7661E" w:rsidRPr="00B9793C">
        <w:rPr>
          <w:rFonts w:ascii="Times New Roman" w:hAnsi="Times New Roman" w:cs="Times New Roman"/>
          <w:sz w:val="24"/>
          <w:szCs w:val="24"/>
        </w:rPr>
        <w:t xml:space="preserve"> relationship </w:t>
      </w:r>
      <w:r w:rsidR="00DA58B4" w:rsidRPr="00B9793C">
        <w:rPr>
          <w:rFonts w:ascii="Times New Roman" w:hAnsi="Times New Roman" w:cs="Times New Roman"/>
          <w:sz w:val="24"/>
          <w:szCs w:val="24"/>
        </w:rPr>
        <w:t>with</w:t>
      </w:r>
      <w:r w:rsidR="007074AF" w:rsidRPr="00B9793C">
        <w:rPr>
          <w:rFonts w:ascii="Times New Roman" w:hAnsi="Times New Roman" w:cs="Times New Roman"/>
          <w:sz w:val="24"/>
          <w:szCs w:val="24"/>
        </w:rPr>
        <w:t xml:space="preserve"> rs7903146 p</w:t>
      </w:r>
      <w:r w:rsidR="00DA58B4" w:rsidRPr="00B9793C">
        <w:rPr>
          <w:rFonts w:ascii="Times New Roman" w:hAnsi="Times New Roman" w:cs="Times New Roman"/>
          <w:sz w:val="24"/>
          <w:szCs w:val="24"/>
        </w:rPr>
        <w:t>olymo</w:t>
      </w:r>
      <w:r w:rsidR="007074AF" w:rsidRPr="00B9793C">
        <w:rPr>
          <w:rFonts w:ascii="Times New Roman" w:hAnsi="Times New Roman" w:cs="Times New Roman"/>
          <w:sz w:val="24"/>
          <w:szCs w:val="24"/>
        </w:rPr>
        <w:t>rphism genotypes of TCF7L2 g</w:t>
      </w:r>
      <w:r w:rsidR="006874F2" w:rsidRPr="00B9793C">
        <w:rPr>
          <w:rFonts w:ascii="Times New Roman" w:hAnsi="Times New Roman" w:cs="Times New Roman"/>
          <w:sz w:val="24"/>
          <w:szCs w:val="24"/>
        </w:rPr>
        <w:t>ene.</w:t>
      </w:r>
    </w:p>
    <w:p w:rsidR="002E754C" w:rsidRPr="00B9793C" w:rsidRDefault="002E754C" w:rsidP="001D60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rtl/>
        </w:rPr>
      </w:pPr>
    </w:p>
    <w:p w:rsidR="00184752" w:rsidRPr="00B9793C" w:rsidRDefault="002E754C" w:rsidP="00114D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93C">
        <w:rPr>
          <w:rFonts w:ascii="Times New Roman" w:hAnsi="Times New Roman" w:cs="Times New Roman"/>
          <w:b/>
          <w:bCs/>
          <w:sz w:val="24"/>
          <w:szCs w:val="24"/>
        </w:rPr>
        <w:t>Methods:</w:t>
      </w:r>
      <w:r w:rsidRPr="00B9793C">
        <w:rPr>
          <w:rFonts w:ascii="Times New Roman" w:hAnsi="Times New Roman" w:cs="Times New Roman"/>
          <w:sz w:val="24"/>
          <w:szCs w:val="24"/>
        </w:rPr>
        <w:t xml:space="preserve"> In this case-control study,</w:t>
      </w:r>
      <w:r w:rsidR="00805B0D" w:rsidRPr="00B9793C">
        <w:rPr>
          <w:rFonts w:ascii="Times New Roman" w:hAnsi="Times New Roman" w:cs="Times New Roman"/>
          <w:sz w:val="24"/>
          <w:szCs w:val="24"/>
        </w:rPr>
        <w:t xml:space="preserve"> 87 patients with type 2 diabetes and </w:t>
      </w:r>
      <w:r w:rsidR="002374B0" w:rsidRPr="00B9793C">
        <w:rPr>
          <w:rFonts w:ascii="Times New Roman" w:hAnsi="Times New Roman" w:cs="Times New Roman"/>
          <w:sz w:val="24"/>
          <w:szCs w:val="24"/>
        </w:rPr>
        <w:t>45 healthy individuals, were selected.</w:t>
      </w:r>
      <w:r w:rsidR="005E0B79" w:rsidRPr="00B9793C">
        <w:rPr>
          <w:rFonts w:ascii="Times New Roman" w:hAnsi="Times New Roman" w:cs="Times New Roman"/>
          <w:sz w:val="24"/>
          <w:szCs w:val="24"/>
        </w:rPr>
        <w:t xml:space="preserve"> </w:t>
      </w:r>
      <w:r w:rsidR="002E05F7" w:rsidRPr="00B9793C">
        <w:rPr>
          <w:rFonts w:ascii="Times New Roman" w:hAnsi="Times New Roman" w:cs="Times New Roman"/>
          <w:sz w:val="24"/>
          <w:szCs w:val="24"/>
        </w:rPr>
        <w:t xml:space="preserve">Genomic </w:t>
      </w:r>
      <w:r w:rsidR="005E0B79" w:rsidRPr="00B9793C">
        <w:rPr>
          <w:rFonts w:ascii="Times New Roman" w:hAnsi="Times New Roman" w:cs="Times New Roman"/>
          <w:sz w:val="24"/>
          <w:szCs w:val="24"/>
        </w:rPr>
        <w:t xml:space="preserve">DNA was extracted from whole blood samples via </w:t>
      </w:r>
      <w:r w:rsidR="001465F1" w:rsidRPr="00B9793C">
        <w:rPr>
          <w:rFonts w:ascii="Times New Roman" w:hAnsi="Times New Roman" w:cs="Times New Roman"/>
          <w:sz w:val="24"/>
          <w:szCs w:val="24"/>
        </w:rPr>
        <w:t xml:space="preserve">a </w:t>
      </w:r>
      <w:r w:rsidR="0073060A" w:rsidRPr="00B9793C">
        <w:rPr>
          <w:rFonts w:ascii="Times New Roman" w:hAnsi="Times New Roman" w:cs="Times New Roman"/>
          <w:sz w:val="24"/>
          <w:szCs w:val="24"/>
        </w:rPr>
        <w:t>GENET BIO DNA extraction</w:t>
      </w:r>
      <w:r w:rsidR="00FE1238" w:rsidRPr="00B9793C">
        <w:rPr>
          <w:rFonts w:ascii="Times New Roman" w:hAnsi="Times New Roman" w:cs="Times New Roman"/>
          <w:sz w:val="24"/>
          <w:szCs w:val="24"/>
        </w:rPr>
        <w:t xml:space="preserve"> kit and Genotyp</w:t>
      </w:r>
      <w:r w:rsidR="00B408FF" w:rsidRPr="00B9793C">
        <w:rPr>
          <w:rFonts w:ascii="Times New Roman" w:hAnsi="Times New Roman" w:cs="Times New Roman"/>
          <w:sz w:val="24"/>
          <w:szCs w:val="24"/>
        </w:rPr>
        <w:t>e</w:t>
      </w:r>
      <w:r w:rsidR="009476A0" w:rsidRPr="00B9793C">
        <w:rPr>
          <w:rFonts w:ascii="Times New Roman" w:hAnsi="Times New Roman" w:cs="Times New Roman"/>
          <w:sz w:val="24"/>
          <w:szCs w:val="24"/>
        </w:rPr>
        <w:t xml:space="preserve"> </w:t>
      </w:r>
      <w:r w:rsidR="00B408FF" w:rsidRPr="00B9793C">
        <w:rPr>
          <w:rFonts w:ascii="Times New Roman" w:hAnsi="Times New Roman" w:cs="Times New Roman"/>
          <w:sz w:val="24"/>
          <w:szCs w:val="24"/>
        </w:rPr>
        <w:t>was assessed by</w:t>
      </w:r>
      <w:r w:rsidR="006E0C5C" w:rsidRPr="00B9793C">
        <w:rPr>
          <w:rFonts w:ascii="Times New Roman" w:hAnsi="Times New Roman" w:cs="Times New Roman"/>
          <w:sz w:val="24"/>
          <w:szCs w:val="24"/>
        </w:rPr>
        <w:t xml:space="preserve"> </w:t>
      </w:r>
      <w:r w:rsidR="00FE1238" w:rsidRPr="00B9793C">
        <w:rPr>
          <w:rFonts w:ascii="Times New Roman" w:hAnsi="Times New Roman" w:cs="Times New Roman"/>
          <w:sz w:val="24"/>
          <w:szCs w:val="24"/>
        </w:rPr>
        <w:t>high</w:t>
      </w:r>
      <w:r w:rsidR="00BE09D4" w:rsidRPr="00B9793C">
        <w:rPr>
          <w:rFonts w:ascii="Times New Roman" w:hAnsi="Times New Roman" w:cs="Times New Roman"/>
          <w:sz w:val="24"/>
          <w:szCs w:val="24"/>
        </w:rPr>
        <w:t xml:space="preserve"> </w:t>
      </w:r>
      <w:r w:rsidR="00FE1238" w:rsidRPr="00B9793C">
        <w:rPr>
          <w:rFonts w:ascii="Times New Roman" w:hAnsi="Times New Roman" w:cs="Times New Roman"/>
          <w:sz w:val="24"/>
          <w:szCs w:val="24"/>
        </w:rPr>
        <w:t>resolution melt (HRM) reverse transcription polymerase chain reaction (RT-PCR)</w:t>
      </w:r>
      <w:r w:rsidR="0073060A" w:rsidRPr="00B9793C">
        <w:rPr>
          <w:rFonts w:ascii="Times New Roman" w:hAnsi="Times New Roman" w:cs="Times New Roman"/>
          <w:sz w:val="24"/>
          <w:szCs w:val="24"/>
        </w:rPr>
        <w:t xml:space="preserve">. </w:t>
      </w:r>
      <w:r w:rsidR="00697A54" w:rsidRPr="00B9793C">
        <w:rPr>
          <w:rFonts w:ascii="Times New Roman" w:hAnsi="Times New Roman" w:cs="Times New Roman"/>
          <w:sz w:val="24"/>
          <w:szCs w:val="24"/>
        </w:rPr>
        <w:t xml:space="preserve">The blood level of </w:t>
      </w:r>
      <w:r w:rsidR="0073060A" w:rsidRPr="00B9793C">
        <w:rPr>
          <w:rFonts w:ascii="Times New Roman" w:hAnsi="Times New Roman" w:cs="Times New Roman"/>
          <w:sz w:val="24"/>
          <w:szCs w:val="24"/>
        </w:rPr>
        <w:t>Mo c</w:t>
      </w:r>
      <w:r w:rsidR="00697A54" w:rsidRPr="00B9793C">
        <w:rPr>
          <w:rFonts w:ascii="Times New Roman" w:hAnsi="Times New Roman" w:cs="Times New Roman"/>
          <w:sz w:val="24"/>
          <w:szCs w:val="24"/>
        </w:rPr>
        <w:t>oncentration</w:t>
      </w:r>
      <w:r w:rsidR="0073060A" w:rsidRPr="00B979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3060A" w:rsidRPr="00B9793C">
        <w:rPr>
          <w:rFonts w:ascii="Times New Roman" w:hAnsi="Times New Roman" w:cs="Times New Roman"/>
          <w:sz w:val="24"/>
          <w:szCs w:val="24"/>
        </w:rPr>
        <w:t>were</w:t>
      </w:r>
      <w:proofErr w:type="gramEnd"/>
      <w:r w:rsidR="0073060A" w:rsidRPr="00B9793C">
        <w:rPr>
          <w:rFonts w:ascii="Times New Roman" w:hAnsi="Times New Roman" w:cs="Times New Roman"/>
          <w:sz w:val="24"/>
          <w:szCs w:val="24"/>
        </w:rPr>
        <w:t xml:space="preserve"> measured by graphite furnace atomic a</w:t>
      </w:r>
      <w:r w:rsidR="00585153" w:rsidRPr="00B9793C">
        <w:rPr>
          <w:rFonts w:ascii="Times New Roman" w:hAnsi="Times New Roman" w:cs="Times New Roman"/>
          <w:sz w:val="24"/>
          <w:szCs w:val="24"/>
        </w:rPr>
        <w:t>bsorption spectroscopy (GF-AAS) and s</w:t>
      </w:r>
      <w:r w:rsidR="008E7166" w:rsidRPr="00B9793C">
        <w:rPr>
          <w:rFonts w:ascii="Times New Roman" w:hAnsi="Times New Roman" w:cs="Times New Roman"/>
          <w:sz w:val="24"/>
          <w:szCs w:val="24"/>
        </w:rPr>
        <w:t>tatistical analysi</w:t>
      </w:r>
      <w:r w:rsidR="00585153" w:rsidRPr="00B9793C">
        <w:rPr>
          <w:rFonts w:ascii="Times New Roman" w:hAnsi="Times New Roman" w:cs="Times New Roman"/>
          <w:sz w:val="24"/>
          <w:szCs w:val="24"/>
        </w:rPr>
        <w:t>s results were</w:t>
      </w:r>
      <w:r w:rsidR="00AF7CCE" w:rsidRPr="00B9793C">
        <w:rPr>
          <w:rFonts w:ascii="Times New Roman" w:hAnsi="Times New Roman" w:cs="Times New Roman"/>
          <w:sz w:val="24"/>
          <w:szCs w:val="24"/>
        </w:rPr>
        <w:t xml:space="preserve"> performed by</w:t>
      </w:r>
      <w:r w:rsidR="00052B85" w:rsidRPr="00B9793C">
        <w:rPr>
          <w:rFonts w:ascii="Times New Roman" w:hAnsi="Times New Roman" w:cs="Times New Roman"/>
          <w:sz w:val="24"/>
          <w:szCs w:val="24"/>
        </w:rPr>
        <w:t xml:space="preserve"> </w:t>
      </w:r>
      <w:r w:rsidR="00585153" w:rsidRPr="00B9793C">
        <w:rPr>
          <w:rFonts w:ascii="Times New Roman" w:hAnsi="Times New Roman" w:cs="B Lotus"/>
          <w:sz w:val="24"/>
          <w:szCs w:val="24"/>
        </w:rPr>
        <w:t>Binomial</w:t>
      </w:r>
      <w:r w:rsidR="00585153" w:rsidRPr="00B9793C">
        <w:rPr>
          <w:rFonts w:ascii="Times New Roman" w:hAnsi="Times New Roman" w:cs="Times New Roman"/>
          <w:sz w:val="24"/>
          <w:szCs w:val="24"/>
        </w:rPr>
        <w:t xml:space="preserve"> </w:t>
      </w:r>
      <w:r w:rsidR="00052B85" w:rsidRPr="00B9793C">
        <w:rPr>
          <w:rFonts w:ascii="Times New Roman" w:hAnsi="Times New Roman" w:cs="Times New Roman"/>
          <w:sz w:val="24"/>
          <w:szCs w:val="24"/>
        </w:rPr>
        <w:t>test</w:t>
      </w:r>
      <w:r w:rsidR="00CF360C" w:rsidRPr="00B9793C">
        <w:rPr>
          <w:rFonts w:ascii="Times New Roman" w:hAnsi="Times New Roman" w:cs="Times New Roman"/>
          <w:sz w:val="24"/>
          <w:szCs w:val="24"/>
        </w:rPr>
        <w:t xml:space="preserve"> and</w:t>
      </w:r>
      <w:r w:rsidR="00AF7CCE" w:rsidRPr="00B9793C">
        <w:rPr>
          <w:rFonts w:ascii="Times New Roman" w:hAnsi="Times New Roman" w:cs="Times New Roman"/>
          <w:sz w:val="24"/>
          <w:szCs w:val="24"/>
        </w:rPr>
        <w:t xml:space="preserve"> </w:t>
      </w:r>
      <w:r w:rsidR="00FF22D7" w:rsidRPr="00B9793C">
        <w:rPr>
          <w:rFonts w:ascii="Times New Roman" w:hAnsi="Times New Roman" w:cs="Times New Roman"/>
          <w:sz w:val="24"/>
          <w:szCs w:val="24"/>
        </w:rPr>
        <w:t>Student's t-test</w:t>
      </w:r>
      <w:r w:rsidR="00052B85" w:rsidRPr="00B9793C">
        <w:rPr>
          <w:rFonts w:ascii="Times New Roman" w:hAnsi="Times New Roman" w:cs="Times New Roman"/>
          <w:sz w:val="24"/>
          <w:szCs w:val="24"/>
        </w:rPr>
        <w:t>.</w:t>
      </w:r>
    </w:p>
    <w:p w:rsidR="00787380" w:rsidRPr="00B9793C" w:rsidRDefault="00787380" w:rsidP="001D60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D2D" w:rsidRPr="00B9793C" w:rsidRDefault="00E67D11" w:rsidP="00524D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rtl/>
        </w:rPr>
      </w:pPr>
      <w:r w:rsidRPr="00B9793C">
        <w:rPr>
          <w:rFonts w:ascii="Times New Roman" w:hAnsi="Times New Roman"/>
          <w:b/>
          <w:bCs/>
          <w:sz w:val="24"/>
          <w:szCs w:val="24"/>
        </w:rPr>
        <w:t>Results:</w:t>
      </w:r>
      <w:r w:rsidR="00B805AE" w:rsidRPr="00B9793C">
        <w:rPr>
          <w:rFonts w:ascii="Times New Roman" w:hAnsi="Times New Roman" w:hint="cs"/>
          <w:sz w:val="24"/>
          <w:szCs w:val="24"/>
          <w:rtl/>
        </w:rPr>
        <w:t xml:space="preserve"> </w:t>
      </w:r>
      <w:r w:rsidR="00EB59C7" w:rsidRPr="00B9793C">
        <w:rPr>
          <w:rFonts w:ascii="Times New Roman" w:hAnsi="Times New Roman"/>
          <w:sz w:val="24"/>
          <w:szCs w:val="24"/>
        </w:rPr>
        <w:t xml:space="preserve">The </w:t>
      </w:r>
      <w:r w:rsidR="00B805AE" w:rsidRPr="00B9793C">
        <w:rPr>
          <w:rFonts w:ascii="Times New Roman" w:hAnsi="Times New Roman"/>
          <w:sz w:val="24"/>
          <w:szCs w:val="24"/>
        </w:rPr>
        <w:t xml:space="preserve">frequency of </w:t>
      </w:r>
      <w:r w:rsidR="00524DE5" w:rsidRPr="00B9793C">
        <w:rPr>
          <w:rFonts w:ascii="Times New Roman" w:hAnsi="Times New Roman"/>
          <w:sz w:val="24"/>
          <w:szCs w:val="24"/>
        </w:rPr>
        <w:t>TCF7L2 rs</w:t>
      </w:r>
      <w:proofErr w:type="gramStart"/>
      <w:r w:rsidR="00524DE5" w:rsidRPr="00B9793C">
        <w:rPr>
          <w:rFonts w:ascii="Times New Roman" w:hAnsi="Times New Roman"/>
          <w:sz w:val="24"/>
          <w:szCs w:val="24"/>
        </w:rPr>
        <w:t xml:space="preserve">7903146  </w:t>
      </w:r>
      <w:r w:rsidR="00B805AE" w:rsidRPr="00B9793C">
        <w:rPr>
          <w:rFonts w:ascii="Times New Roman" w:hAnsi="Times New Roman"/>
          <w:sz w:val="24"/>
          <w:szCs w:val="24"/>
        </w:rPr>
        <w:t>CC</w:t>
      </w:r>
      <w:proofErr w:type="gramEnd"/>
      <w:r w:rsidR="00B805AE" w:rsidRPr="00B9793C">
        <w:rPr>
          <w:rFonts w:ascii="Times New Roman" w:hAnsi="Times New Roman"/>
          <w:sz w:val="24"/>
          <w:szCs w:val="24"/>
        </w:rPr>
        <w:t xml:space="preserve"> and GG genotypes</w:t>
      </w:r>
      <w:r w:rsidR="00C270B3" w:rsidRPr="00B9793C">
        <w:rPr>
          <w:rFonts w:ascii="Times New Roman" w:hAnsi="Times New Roman"/>
          <w:sz w:val="24"/>
          <w:szCs w:val="24"/>
        </w:rPr>
        <w:t xml:space="preserve"> </w:t>
      </w:r>
      <w:r w:rsidR="00830739" w:rsidRPr="00B9793C">
        <w:rPr>
          <w:rFonts w:ascii="Times New Roman" w:hAnsi="Times New Roman"/>
          <w:sz w:val="24"/>
          <w:szCs w:val="24"/>
        </w:rPr>
        <w:t>in diabetic groups</w:t>
      </w:r>
      <w:r w:rsidR="00B805AE" w:rsidRPr="00B9793C">
        <w:rPr>
          <w:rFonts w:ascii="Times New Roman" w:hAnsi="Times New Roman"/>
          <w:sz w:val="24"/>
          <w:szCs w:val="24"/>
        </w:rPr>
        <w:t xml:space="preserve"> were </w:t>
      </w:r>
      <w:r w:rsidR="001C52D6" w:rsidRPr="00B9793C">
        <w:rPr>
          <w:rFonts w:ascii="Times New Roman" w:hAnsi="Times New Roman"/>
          <w:sz w:val="24"/>
          <w:szCs w:val="24"/>
        </w:rPr>
        <w:t>37</w:t>
      </w:r>
      <w:r w:rsidR="00B805AE" w:rsidRPr="00B9793C">
        <w:rPr>
          <w:rFonts w:ascii="Times New Roman" w:hAnsi="Times New Roman"/>
          <w:sz w:val="24"/>
          <w:szCs w:val="24"/>
        </w:rPr>
        <w:t>%</w:t>
      </w:r>
      <w:r w:rsidR="00C270B3" w:rsidRPr="00B9793C">
        <w:rPr>
          <w:rFonts w:ascii="Times New Roman" w:hAnsi="Times New Roman"/>
          <w:sz w:val="24"/>
          <w:szCs w:val="24"/>
        </w:rPr>
        <w:t xml:space="preserve"> </w:t>
      </w:r>
      <w:r w:rsidR="00B805AE" w:rsidRPr="00B9793C">
        <w:rPr>
          <w:rFonts w:ascii="Times New Roman" w:hAnsi="Times New Roman"/>
          <w:sz w:val="24"/>
          <w:szCs w:val="24"/>
        </w:rPr>
        <w:t xml:space="preserve">and </w:t>
      </w:r>
      <w:r w:rsidR="001C52D6" w:rsidRPr="00B9793C">
        <w:rPr>
          <w:rFonts w:ascii="Times New Roman" w:hAnsi="Times New Roman"/>
          <w:sz w:val="24"/>
          <w:szCs w:val="24"/>
        </w:rPr>
        <w:t>50.6</w:t>
      </w:r>
      <w:r w:rsidR="00B805AE" w:rsidRPr="00B9793C">
        <w:rPr>
          <w:rFonts w:ascii="Times New Roman" w:hAnsi="Times New Roman"/>
          <w:sz w:val="24"/>
          <w:szCs w:val="24"/>
        </w:rPr>
        <w:t xml:space="preserve">% respectively whereas, in the healthy </w:t>
      </w:r>
      <w:r w:rsidR="001C52D6" w:rsidRPr="00B9793C">
        <w:rPr>
          <w:rFonts w:ascii="Times New Roman" w:hAnsi="Times New Roman"/>
          <w:sz w:val="24"/>
          <w:szCs w:val="24"/>
        </w:rPr>
        <w:t>group</w:t>
      </w:r>
      <w:r w:rsidR="00B805AE" w:rsidRPr="00B9793C">
        <w:rPr>
          <w:rFonts w:ascii="Times New Roman" w:hAnsi="Times New Roman"/>
          <w:sz w:val="24"/>
          <w:szCs w:val="24"/>
        </w:rPr>
        <w:t xml:space="preserve"> the frequency was </w:t>
      </w:r>
      <w:r w:rsidR="00307A49" w:rsidRPr="00B9793C">
        <w:rPr>
          <w:rFonts w:ascii="Times New Roman" w:hAnsi="Times New Roman"/>
          <w:sz w:val="24"/>
          <w:szCs w:val="24"/>
        </w:rPr>
        <w:t>46.6</w:t>
      </w:r>
      <w:r w:rsidR="00B805AE" w:rsidRPr="00B9793C">
        <w:rPr>
          <w:rFonts w:ascii="Times New Roman" w:hAnsi="Times New Roman"/>
          <w:sz w:val="24"/>
          <w:szCs w:val="24"/>
        </w:rPr>
        <w:t xml:space="preserve">% and </w:t>
      </w:r>
      <w:r w:rsidR="00307A49" w:rsidRPr="00B9793C">
        <w:rPr>
          <w:rFonts w:ascii="Times New Roman" w:hAnsi="Times New Roman"/>
          <w:sz w:val="24"/>
          <w:szCs w:val="24"/>
        </w:rPr>
        <w:t>15.6</w:t>
      </w:r>
      <w:r w:rsidR="00B805AE" w:rsidRPr="00B9793C">
        <w:rPr>
          <w:rFonts w:ascii="Times New Roman" w:hAnsi="Times New Roman"/>
          <w:sz w:val="24"/>
          <w:szCs w:val="24"/>
        </w:rPr>
        <w:t>%</w:t>
      </w:r>
      <w:r w:rsidR="00307A49" w:rsidRPr="00B9793C">
        <w:rPr>
          <w:rFonts w:ascii="Times New Roman" w:hAnsi="Times New Roman"/>
          <w:sz w:val="24"/>
          <w:szCs w:val="24"/>
        </w:rPr>
        <w:t>.</w:t>
      </w:r>
      <w:r w:rsidR="00FC6332" w:rsidRPr="00B9793C">
        <w:rPr>
          <w:rFonts w:ascii="Times New Roman" w:hAnsi="Times New Roman"/>
          <w:sz w:val="24"/>
          <w:szCs w:val="24"/>
        </w:rPr>
        <w:t xml:space="preserve"> A</w:t>
      </w:r>
      <w:r w:rsidR="00A25F8C" w:rsidRPr="00B9793C">
        <w:rPr>
          <w:rFonts w:ascii="Times New Roman" w:hAnsi="Times New Roman"/>
          <w:sz w:val="24"/>
          <w:szCs w:val="24"/>
        </w:rPr>
        <w:t>lso a significant decrease was found in mean Mo level in diabetic patients</w:t>
      </w:r>
      <w:r w:rsidR="00660D68" w:rsidRPr="00B9793C">
        <w:rPr>
          <w:rFonts w:ascii="Times New Roman" w:hAnsi="Times New Roman"/>
          <w:sz w:val="24"/>
          <w:szCs w:val="24"/>
        </w:rPr>
        <w:t xml:space="preserve"> with TT genotype</w:t>
      </w:r>
      <w:r w:rsidR="00FC6332" w:rsidRPr="00B9793C">
        <w:rPr>
          <w:rFonts w:ascii="Times New Roman" w:hAnsi="Times New Roman"/>
          <w:sz w:val="24"/>
          <w:szCs w:val="24"/>
        </w:rPr>
        <w:t xml:space="preserve"> </w:t>
      </w:r>
      <w:r w:rsidR="00A25F8C" w:rsidRPr="00B9793C">
        <w:rPr>
          <w:rFonts w:ascii="Times New Roman" w:hAnsi="Times New Roman"/>
          <w:sz w:val="24"/>
          <w:szCs w:val="24"/>
        </w:rPr>
        <w:t>compared to healthy subjects</w:t>
      </w:r>
      <w:r w:rsidR="00872BEC" w:rsidRPr="00B9793C">
        <w:rPr>
          <w:rFonts w:ascii="Times New Roman" w:hAnsi="Times New Roman" w:hint="cs"/>
          <w:sz w:val="24"/>
          <w:szCs w:val="24"/>
          <w:rtl/>
        </w:rPr>
        <w:t xml:space="preserve"> </w:t>
      </w:r>
      <w:r w:rsidR="00872BEC" w:rsidRPr="00B9793C">
        <w:rPr>
          <w:rFonts w:ascii="Times New Roman" w:hAnsi="Times New Roman" w:cs="B Lotus"/>
          <w:sz w:val="24"/>
          <w:szCs w:val="24"/>
        </w:rPr>
        <w:t>(p-value &lt; 0.05)</w:t>
      </w:r>
      <w:r w:rsidR="00E0775E" w:rsidRPr="00B9793C">
        <w:rPr>
          <w:rFonts w:ascii="Times New Roman" w:hAnsi="Times New Roman"/>
          <w:sz w:val="24"/>
          <w:szCs w:val="24"/>
        </w:rPr>
        <w:t xml:space="preserve"> but no</w:t>
      </w:r>
      <w:r w:rsidR="00187D2D" w:rsidRPr="00B9793C">
        <w:rPr>
          <w:rFonts w:ascii="Times New Roman" w:hAnsi="Times New Roman"/>
          <w:sz w:val="24"/>
          <w:szCs w:val="24"/>
        </w:rPr>
        <w:t xml:space="preserve"> significant difference was found between the normal and diabetic subjects </w:t>
      </w:r>
      <w:r w:rsidR="00E0775E" w:rsidRPr="00B9793C">
        <w:rPr>
          <w:rFonts w:ascii="Times New Roman" w:hAnsi="Times New Roman"/>
          <w:sz w:val="24"/>
          <w:szCs w:val="24"/>
        </w:rPr>
        <w:t>with CC and CT genotypes.</w:t>
      </w:r>
    </w:p>
    <w:p w:rsidR="00307A49" w:rsidRPr="00B9793C" w:rsidRDefault="00307A49" w:rsidP="00307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0FC2" w:rsidRPr="00B9793C" w:rsidRDefault="00E67D11" w:rsidP="00FD5C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rtl/>
        </w:rPr>
      </w:pPr>
      <w:r w:rsidRPr="00B9793C">
        <w:rPr>
          <w:rFonts w:ascii="Times New Roman" w:hAnsi="Times New Roman"/>
          <w:b/>
          <w:bCs/>
          <w:sz w:val="24"/>
          <w:szCs w:val="24"/>
        </w:rPr>
        <w:t>Conclusion:</w:t>
      </w:r>
      <w:r w:rsidR="008518DD" w:rsidRPr="00B9793C">
        <w:rPr>
          <w:rFonts w:ascii="Times New Roman" w:hAnsi="Times New Roman"/>
          <w:sz w:val="24"/>
          <w:szCs w:val="24"/>
        </w:rPr>
        <w:t xml:space="preserve"> </w:t>
      </w:r>
      <w:r w:rsidR="00B45514" w:rsidRPr="00B9793C">
        <w:rPr>
          <w:rFonts w:ascii="Times New Roman" w:hAnsi="Times New Roman"/>
          <w:sz w:val="24"/>
          <w:szCs w:val="24"/>
        </w:rPr>
        <w:t>Our finding indicate</w:t>
      </w:r>
      <w:r w:rsidR="00357EE3" w:rsidRPr="00B9793C">
        <w:rPr>
          <w:rFonts w:ascii="Times New Roman" w:hAnsi="Times New Roman"/>
          <w:sz w:val="24"/>
          <w:szCs w:val="24"/>
        </w:rPr>
        <w:t>d</w:t>
      </w:r>
      <w:r w:rsidR="00E57D15" w:rsidRPr="00B9793C">
        <w:rPr>
          <w:rFonts w:ascii="Times New Roman" w:hAnsi="Times New Roman"/>
          <w:sz w:val="24"/>
          <w:szCs w:val="24"/>
        </w:rPr>
        <w:t xml:space="preserve"> that</w:t>
      </w:r>
      <w:r w:rsidR="00D52B47" w:rsidRPr="00B9793C">
        <w:rPr>
          <w:rFonts w:ascii="Times New Roman" w:hAnsi="Times New Roman"/>
          <w:sz w:val="24"/>
          <w:szCs w:val="24"/>
        </w:rPr>
        <w:t xml:space="preserve"> T allele </w:t>
      </w:r>
      <w:r w:rsidR="008518DD" w:rsidRPr="00B9793C">
        <w:rPr>
          <w:rFonts w:ascii="Times New Roman" w:hAnsi="Times New Roman"/>
          <w:sz w:val="24"/>
          <w:szCs w:val="24"/>
        </w:rPr>
        <w:t xml:space="preserve">for both homozygous and heterozygous in </w:t>
      </w:r>
      <w:r w:rsidR="00613AD7" w:rsidRPr="00B9793C">
        <w:rPr>
          <w:rFonts w:ascii="Times New Roman" w:hAnsi="Times New Roman"/>
          <w:sz w:val="24"/>
          <w:szCs w:val="24"/>
        </w:rPr>
        <w:t xml:space="preserve">rs7903146 polymorphism </w:t>
      </w:r>
      <w:r w:rsidR="00C720DE" w:rsidRPr="00B9793C">
        <w:rPr>
          <w:rFonts w:ascii="Times New Roman" w:hAnsi="Times New Roman"/>
          <w:sz w:val="24"/>
          <w:szCs w:val="24"/>
        </w:rPr>
        <w:t>confers an i</w:t>
      </w:r>
      <w:r w:rsidR="00FF0C17" w:rsidRPr="00B9793C">
        <w:rPr>
          <w:rFonts w:ascii="Times New Roman" w:hAnsi="Times New Roman"/>
          <w:sz w:val="24"/>
          <w:szCs w:val="24"/>
        </w:rPr>
        <w:t>ncreased risk of developing T2D</w:t>
      </w:r>
      <w:r w:rsidR="00E57D15" w:rsidRPr="00B9793C">
        <w:rPr>
          <w:rFonts w:ascii="Times New Roman" w:hAnsi="Times New Roman"/>
          <w:sz w:val="24"/>
          <w:szCs w:val="24"/>
        </w:rPr>
        <w:t>.</w:t>
      </w:r>
      <w:r w:rsidR="00CF1719" w:rsidRPr="00B9793C">
        <w:rPr>
          <w:rFonts w:ascii="Times New Roman" w:hAnsi="Times New Roman"/>
          <w:sz w:val="24"/>
          <w:szCs w:val="24"/>
        </w:rPr>
        <w:t xml:space="preserve"> </w:t>
      </w:r>
      <w:r w:rsidR="00B63878" w:rsidRPr="00B9793C">
        <w:rPr>
          <w:rFonts w:ascii="Times New Roman" w:hAnsi="Times New Roman"/>
          <w:sz w:val="24"/>
          <w:szCs w:val="24"/>
        </w:rPr>
        <w:t xml:space="preserve">Also Molybdenum level in patients type 2 diabetes was lower than normal subjects, </w:t>
      </w:r>
      <w:r w:rsidR="001A5DE9" w:rsidRPr="00B9793C">
        <w:rPr>
          <w:rFonts w:ascii="Times New Roman" w:hAnsi="Times New Roman"/>
          <w:sz w:val="24"/>
          <w:szCs w:val="24"/>
        </w:rPr>
        <w:t>but there was no significant difference between patients with CC and CT genotypes</w:t>
      </w:r>
      <w:r w:rsidR="00FD5C57" w:rsidRPr="00B9793C">
        <w:rPr>
          <w:rFonts w:ascii="Times New Roman" w:hAnsi="Times New Roman"/>
          <w:sz w:val="24"/>
          <w:szCs w:val="24"/>
        </w:rPr>
        <w:t xml:space="preserve"> compared to healthy subjects.</w:t>
      </w:r>
    </w:p>
    <w:p w:rsidR="00782FB4" w:rsidRPr="00B9793C" w:rsidRDefault="00782FB4" w:rsidP="0019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rtl/>
        </w:rPr>
      </w:pPr>
    </w:p>
    <w:p w:rsidR="00782FB4" w:rsidRPr="00B9793C" w:rsidRDefault="00782FB4" w:rsidP="00382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93C">
        <w:rPr>
          <w:rFonts w:ascii="Times New Roman" w:hAnsi="Times New Roman"/>
          <w:b/>
          <w:bCs/>
          <w:sz w:val="24"/>
          <w:szCs w:val="24"/>
        </w:rPr>
        <w:t>Keywords:</w:t>
      </w:r>
      <w:r w:rsidRPr="00B9793C">
        <w:rPr>
          <w:rFonts w:ascii="Times New Roman" w:hAnsi="Times New Roman"/>
          <w:sz w:val="24"/>
          <w:szCs w:val="24"/>
        </w:rPr>
        <w:t xml:space="preserve"> Type 2 diabetes, </w:t>
      </w:r>
      <w:r w:rsidR="003825C0" w:rsidRPr="00B9793C">
        <w:rPr>
          <w:rFonts w:ascii="Times New Roman" w:hAnsi="Times New Roman" w:cs="Times New Roman"/>
          <w:sz w:val="24"/>
          <w:szCs w:val="24"/>
        </w:rPr>
        <w:t>TCF7L2 gene</w:t>
      </w:r>
      <w:r w:rsidRPr="00B9793C">
        <w:rPr>
          <w:rFonts w:ascii="Times New Roman" w:hAnsi="Times New Roman"/>
          <w:sz w:val="24"/>
          <w:szCs w:val="24"/>
        </w:rPr>
        <w:t xml:space="preserve">, </w:t>
      </w:r>
      <w:r w:rsidR="003825C0" w:rsidRPr="00B9793C">
        <w:rPr>
          <w:rFonts w:ascii="Times New Roman" w:hAnsi="Times New Roman" w:cs="Times New Roman"/>
          <w:sz w:val="24"/>
          <w:szCs w:val="24"/>
        </w:rPr>
        <w:t>rs7903146 polymorphism</w:t>
      </w:r>
      <w:r w:rsidR="003825C0" w:rsidRPr="00B9793C">
        <w:rPr>
          <w:rFonts w:ascii="Times New Roman" w:hAnsi="Times New Roman"/>
          <w:sz w:val="24"/>
          <w:szCs w:val="24"/>
        </w:rPr>
        <w:t xml:space="preserve">, </w:t>
      </w:r>
      <w:r w:rsidRPr="00B9793C">
        <w:rPr>
          <w:rFonts w:ascii="Times New Roman" w:hAnsi="Times New Roman"/>
          <w:sz w:val="24"/>
          <w:szCs w:val="24"/>
        </w:rPr>
        <w:t>Molybdenum</w:t>
      </w:r>
    </w:p>
    <w:sectPr w:rsidR="00782FB4" w:rsidRPr="00B979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95A"/>
    <w:rsid w:val="000427A9"/>
    <w:rsid w:val="00052282"/>
    <w:rsid w:val="00052B85"/>
    <w:rsid w:val="00114D5E"/>
    <w:rsid w:val="001465F1"/>
    <w:rsid w:val="00184752"/>
    <w:rsid w:val="00187D2D"/>
    <w:rsid w:val="0019268D"/>
    <w:rsid w:val="001A5DE9"/>
    <w:rsid w:val="001B29EA"/>
    <w:rsid w:val="001C52D6"/>
    <w:rsid w:val="001D60A4"/>
    <w:rsid w:val="001F0638"/>
    <w:rsid w:val="002038B2"/>
    <w:rsid w:val="002374B0"/>
    <w:rsid w:val="002E05F7"/>
    <w:rsid w:val="002E754C"/>
    <w:rsid w:val="002F79DF"/>
    <w:rsid w:val="00306833"/>
    <w:rsid w:val="00307A49"/>
    <w:rsid w:val="0033117D"/>
    <w:rsid w:val="00353A9A"/>
    <w:rsid w:val="00357529"/>
    <w:rsid w:val="00357EE3"/>
    <w:rsid w:val="0037799B"/>
    <w:rsid w:val="003825C0"/>
    <w:rsid w:val="003911FE"/>
    <w:rsid w:val="003C2ED9"/>
    <w:rsid w:val="003C469B"/>
    <w:rsid w:val="003C604B"/>
    <w:rsid w:val="003E42EF"/>
    <w:rsid w:val="00404382"/>
    <w:rsid w:val="0041180E"/>
    <w:rsid w:val="00413DDC"/>
    <w:rsid w:val="00467696"/>
    <w:rsid w:val="004B5AA7"/>
    <w:rsid w:val="004C085E"/>
    <w:rsid w:val="00524DE5"/>
    <w:rsid w:val="00554A45"/>
    <w:rsid w:val="0057718A"/>
    <w:rsid w:val="00585153"/>
    <w:rsid w:val="005B6F85"/>
    <w:rsid w:val="005E0B79"/>
    <w:rsid w:val="005F4E96"/>
    <w:rsid w:val="00613AD7"/>
    <w:rsid w:val="00633194"/>
    <w:rsid w:val="00641C1F"/>
    <w:rsid w:val="0066095A"/>
    <w:rsid w:val="00660D68"/>
    <w:rsid w:val="00665F8F"/>
    <w:rsid w:val="0067766A"/>
    <w:rsid w:val="006874F2"/>
    <w:rsid w:val="00697A54"/>
    <w:rsid w:val="006A1638"/>
    <w:rsid w:val="006E0C5C"/>
    <w:rsid w:val="006F14D6"/>
    <w:rsid w:val="007074AF"/>
    <w:rsid w:val="0073060A"/>
    <w:rsid w:val="00782FB4"/>
    <w:rsid w:val="00787380"/>
    <w:rsid w:val="00805B0D"/>
    <w:rsid w:val="00830739"/>
    <w:rsid w:val="008518DD"/>
    <w:rsid w:val="00863003"/>
    <w:rsid w:val="00865D51"/>
    <w:rsid w:val="00872BEC"/>
    <w:rsid w:val="008941E9"/>
    <w:rsid w:val="008B0FC2"/>
    <w:rsid w:val="008B3593"/>
    <w:rsid w:val="008E7166"/>
    <w:rsid w:val="009156AC"/>
    <w:rsid w:val="009476A0"/>
    <w:rsid w:val="00962263"/>
    <w:rsid w:val="00991254"/>
    <w:rsid w:val="009B192F"/>
    <w:rsid w:val="009B28CA"/>
    <w:rsid w:val="009D4FC5"/>
    <w:rsid w:val="00A25F8C"/>
    <w:rsid w:val="00A7661E"/>
    <w:rsid w:val="00A82BDE"/>
    <w:rsid w:val="00A90EB3"/>
    <w:rsid w:val="00AC29C6"/>
    <w:rsid w:val="00AD782D"/>
    <w:rsid w:val="00AF7CCE"/>
    <w:rsid w:val="00B13936"/>
    <w:rsid w:val="00B25E57"/>
    <w:rsid w:val="00B376BB"/>
    <w:rsid w:val="00B408FF"/>
    <w:rsid w:val="00B45514"/>
    <w:rsid w:val="00B63878"/>
    <w:rsid w:val="00B805AE"/>
    <w:rsid w:val="00B9793C"/>
    <w:rsid w:val="00BE09D4"/>
    <w:rsid w:val="00BE2962"/>
    <w:rsid w:val="00C24524"/>
    <w:rsid w:val="00C24F3D"/>
    <w:rsid w:val="00C270B3"/>
    <w:rsid w:val="00C720DE"/>
    <w:rsid w:val="00CB2F38"/>
    <w:rsid w:val="00CF1719"/>
    <w:rsid w:val="00CF360C"/>
    <w:rsid w:val="00D05132"/>
    <w:rsid w:val="00D171AB"/>
    <w:rsid w:val="00D174B3"/>
    <w:rsid w:val="00D42FCD"/>
    <w:rsid w:val="00D52B47"/>
    <w:rsid w:val="00D563E2"/>
    <w:rsid w:val="00D7546A"/>
    <w:rsid w:val="00DA58B4"/>
    <w:rsid w:val="00DB793F"/>
    <w:rsid w:val="00DC0CAC"/>
    <w:rsid w:val="00DE75A1"/>
    <w:rsid w:val="00E03A68"/>
    <w:rsid w:val="00E0775E"/>
    <w:rsid w:val="00E129D3"/>
    <w:rsid w:val="00E54276"/>
    <w:rsid w:val="00E57D15"/>
    <w:rsid w:val="00E67D11"/>
    <w:rsid w:val="00EB59C7"/>
    <w:rsid w:val="00EC6469"/>
    <w:rsid w:val="00F276A3"/>
    <w:rsid w:val="00F30BCA"/>
    <w:rsid w:val="00F71AB3"/>
    <w:rsid w:val="00F759EB"/>
    <w:rsid w:val="00FC1F20"/>
    <w:rsid w:val="00FC6332"/>
    <w:rsid w:val="00FD5C57"/>
    <w:rsid w:val="00FE1238"/>
    <w:rsid w:val="00FF0C17"/>
    <w:rsid w:val="00FF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C7F1771"/>
  <w15:chartTrackingRefBased/>
  <w15:docId w15:val="{7C36842C-2645-4A3C-A748-9F1869C96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A82B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sepid</dc:creator>
  <cp:keywords/>
  <dc:description/>
  <cp:lastModifiedBy>Windows User</cp:lastModifiedBy>
  <cp:revision>2</cp:revision>
  <dcterms:created xsi:type="dcterms:W3CDTF">2019-04-19T18:41:00Z</dcterms:created>
  <dcterms:modified xsi:type="dcterms:W3CDTF">2019-04-19T18:41:00Z</dcterms:modified>
</cp:coreProperties>
</file>