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841" w:rsidRPr="009100E8" w:rsidRDefault="009100E8" w:rsidP="009100E8">
      <w:pPr>
        <w:autoSpaceDE w:val="0"/>
        <w:autoSpaceDN w:val="0"/>
        <w:bidi w:val="0"/>
        <w:adjustRightInd w:val="0"/>
        <w:spacing w:after="0" w:line="240" w:lineRule="auto"/>
        <w:jc w:val="center"/>
        <w:rPr>
          <w:rFonts w:asciiTheme="majorBidi" w:hAnsiTheme="majorBidi" w:cstheme="majorBidi"/>
          <w:b/>
          <w:bCs/>
          <w:color w:val="000000" w:themeColor="text1"/>
          <w:sz w:val="24"/>
          <w:szCs w:val="24"/>
        </w:rPr>
      </w:pPr>
      <w:r w:rsidRPr="009100E8">
        <w:rPr>
          <w:rFonts w:asciiTheme="majorBidi" w:hAnsiTheme="majorBidi" w:cstheme="majorBidi"/>
          <w:b/>
          <w:bCs/>
          <w:color w:val="000000" w:themeColor="text1"/>
          <w:sz w:val="24"/>
          <w:szCs w:val="24"/>
        </w:rPr>
        <w:t xml:space="preserve">Efficacy of </w:t>
      </w:r>
      <w:proofErr w:type="spellStart"/>
      <w:r w:rsidRPr="009100E8">
        <w:rPr>
          <w:rFonts w:asciiTheme="majorBidi" w:hAnsiTheme="majorBidi" w:cstheme="majorBidi"/>
          <w:b/>
          <w:bCs/>
          <w:color w:val="000000" w:themeColor="text1"/>
          <w:sz w:val="24"/>
          <w:szCs w:val="24"/>
        </w:rPr>
        <w:t>Probiotics</w:t>
      </w:r>
      <w:proofErr w:type="spellEnd"/>
      <w:r w:rsidRPr="009100E8">
        <w:rPr>
          <w:rFonts w:asciiTheme="majorBidi" w:hAnsiTheme="majorBidi" w:cstheme="majorBidi"/>
          <w:b/>
          <w:bCs/>
          <w:color w:val="000000" w:themeColor="text1"/>
          <w:sz w:val="24"/>
          <w:szCs w:val="24"/>
        </w:rPr>
        <w:t xml:space="preserve"> in Prevention and Treatment of Infectious Diseases</w:t>
      </w:r>
    </w:p>
    <w:p w:rsidR="009100E8" w:rsidRDefault="009100E8" w:rsidP="009100E8">
      <w:pPr>
        <w:autoSpaceDE w:val="0"/>
        <w:autoSpaceDN w:val="0"/>
        <w:bidi w:val="0"/>
        <w:adjustRightInd w:val="0"/>
        <w:spacing w:after="0" w:line="240" w:lineRule="auto"/>
        <w:jc w:val="center"/>
        <w:rPr>
          <w:rFonts w:asciiTheme="majorBidi" w:hAnsiTheme="majorBidi" w:cstheme="majorBidi"/>
          <w:color w:val="000000" w:themeColor="text1"/>
          <w:sz w:val="24"/>
          <w:szCs w:val="24"/>
        </w:rPr>
      </w:pPr>
    </w:p>
    <w:p w:rsidR="009100E8" w:rsidRPr="009100E8" w:rsidRDefault="009100E8" w:rsidP="009100E8">
      <w:pPr>
        <w:autoSpaceDE w:val="0"/>
        <w:autoSpaceDN w:val="0"/>
        <w:bidi w:val="0"/>
        <w:adjustRightInd w:val="0"/>
        <w:spacing w:after="0" w:line="240" w:lineRule="auto"/>
        <w:jc w:val="center"/>
        <w:rPr>
          <w:rFonts w:asciiTheme="majorBidi" w:hAnsiTheme="majorBidi" w:cstheme="majorBidi"/>
          <w:sz w:val="20"/>
          <w:szCs w:val="20"/>
          <w:vertAlign w:val="superscript"/>
        </w:rPr>
      </w:pPr>
      <w:r w:rsidRPr="00000010">
        <w:rPr>
          <w:rFonts w:asciiTheme="majorBidi" w:hAnsiTheme="majorBidi" w:cstheme="majorBidi"/>
          <w:sz w:val="20"/>
          <w:szCs w:val="20"/>
          <w:u w:val="single"/>
        </w:rPr>
        <w:t>Farzaneh Mohammadzadeh Rostami</w:t>
      </w:r>
      <w:r w:rsidRPr="00000010">
        <w:rPr>
          <w:rFonts w:asciiTheme="majorBidi" w:hAnsiTheme="majorBidi" w:cstheme="majorBidi"/>
          <w:sz w:val="20"/>
          <w:szCs w:val="20"/>
          <w:u w:val="single"/>
          <w:vertAlign w:val="superscript"/>
        </w:rPr>
        <w:t>1</w:t>
      </w:r>
      <w:r>
        <w:rPr>
          <w:rFonts w:asciiTheme="majorBidi" w:hAnsiTheme="majorBidi" w:cstheme="majorBidi"/>
          <w:sz w:val="20"/>
          <w:szCs w:val="20"/>
          <w:vertAlign w:val="superscript"/>
        </w:rPr>
        <w:t>*</w:t>
      </w:r>
      <w:r w:rsidRPr="009100E8">
        <w:rPr>
          <w:rFonts w:asciiTheme="majorBidi" w:hAnsiTheme="majorBidi" w:cstheme="majorBidi"/>
          <w:sz w:val="20"/>
          <w:szCs w:val="20"/>
        </w:rPr>
        <w:t xml:space="preserve">, </w:t>
      </w:r>
      <w:proofErr w:type="spellStart"/>
      <w:r w:rsidRPr="009100E8">
        <w:rPr>
          <w:rFonts w:asciiTheme="majorBidi" w:hAnsiTheme="majorBidi" w:cstheme="majorBidi"/>
          <w:sz w:val="20"/>
          <w:szCs w:val="20"/>
        </w:rPr>
        <w:t>Saman</w:t>
      </w:r>
      <w:proofErr w:type="spellEnd"/>
      <w:r w:rsidRPr="009100E8">
        <w:rPr>
          <w:rFonts w:asciiTheme="majorBidi" w:hAnsiTheme="majorBidi" w:cstheme="majorBidi"/>
          <w:sz w:val="20"/>
          <w:szCs w:val="20"/>
        </w:rPr>
        <w:t xml:space="preserve"> Shalibeik</w:t>
      </w:r>
      <w:r w:rsidRPr="009100E8">
        <w:rPr>
          <w:rFonts w:asciiTheme="majorBidi" w:hAnsiTheme="majorBidi" w:cstheme="majorBidi"/>
          <w:sz w:val="20"/>
          <w:szCs w:val="20"/>
          <w:vertAlign w:val="superscript"/>
        </w:rPr>
        <w:t>2</w:t>
      </w:r>
    </w:p>
    <w:p w:rsidR="009100E8" w:rsidRDefault="009100E8" w:rsidP="009100E8">
      <w:pPr>
        <w:autoSpaceDE w:val="0"/>
        <w:autoSpaceDN w:val="0"/>
        <w:bidi w:val="0"/>
        <w:adjustRightInd w:val="0"/>
        <w:spacing w:after="0" w:line="240" w:lineRule="auto"/>
        <w:jc w:val="center"/>
        <w:rPr>
          <w:rFonts w:asciiTheme="majorBidi" w:hAnsiTheme="majorBidi" w:cstheme="majorBidi"/>
          <w:b/>
          <w:bCs/>
          <w:sz w:val="20"/>
          <w:szCs w:val="20"/>
        </w:rPr>
      </w:pPr>
    </w:p>
    <w:p w:rsidR="009100E8" w:rsidRPr="009100E8" w:rsidRDefault="009100E8" w:rsidP="009100E8">
      <w:pPr>
        <w:pStyle w:val="ListParagraph"/>
        <w:numPr>
          <w:ilvl w:val="0"/>
          <w:numId w:val="1"/>
        </w:numPr>
        <w:autoSpaceDE w:val="0"/>
        <w:autoSpaceDN w:val="0"/>
        <w:bidi w:val="0"/>
        <w:adjustRightInd w:val="0"/>
        <w:spacing w:after="0" w:line="240" w:lineRule="auto"/>
        <w:jc w:val="center"/>
        <w:rPr>
          <w:rFonts w:asciiTheme="majorBidi" w:hAnsiTheme="majorBidi" w:cstheme="majorBidi"/>
          <w:sz w:val="16"/>
          <w:szCs w:val="16"/>
        </w:rPr>
      </w:pPr>
      <w:r w:rsidRPr="009100E8">
        <w:rPr>
          <w:rFonts w:asciiTheme="majorBidi" w:hAnsiTheme="majorBidi" w:cstheme="majorBidi"/>
          <w:sz w:val="16"/>
          <w:szCs w:val="16"/>
        </w:rPr>
        <w:t>Department of Bacteriology and Virology, Isfahan University of Medical Sciences, Isfahan, Iran</w:t>
      </w:r>
    </w:p>
    <w:p w:rsidR="009100E8" w:rsidRPr="009100E8" w:rsidRDefault="009100E8" w:rsidP="009100E8">
      <w:pPr>
        <w:pStyle w:val="ListParagraph"/>
        <w:numPr>
          <w:ilvl w:val="0"/>
          <w:numId w:val="1"/>
        </w:numPr>
        <w:autoSpaceDE w:val="0"/>
        <w:autoSpaceDN w:val="0"/>
        <w:bidi w:val="0"/>
        <w:adjustRightInd w:val="0"/>
        <w:spacing w:after="0" w:line="240" w:lineRule="auto"/>
        <w:jc w:val="center"/>
        <w:rPr>
          <w:rFonts w:asciiTheme="majorBidi" w:hAnsiTheme="majorBidi" w:cstheme="majorBidi"/>
          <w:sz w:val="16"/>
          <w:szCs w:val="16"/>
        </w:rPr>
      </w:pPr>
      <w:r w:rsidRPr="009100E8">
        <w:rPr>
          <w:rFonts w:asciiTheme="majorBidi" w:hAnsiTheme="majorBidi" w:cstheme="majorBidi"/>
          <w:sz w:val="16"/>
          <w:szCs w:val="16"/>
        </w:rPr>
        <w:t>Department of Microbiology, Isfahan University, Isfahan, Iran</w:t>
      </w:r>
    </w:p>
    <w:p w:rsidR="009100E8" w:rsidRPr="009100E8" w:rsidRDefault="009100E8" w:rsidP="009100E8">
      <w:pPr>
        <w:autoSpaceDE w:val="0"/>
        <w:autoSpaceDN w:val="0"/>
        <w:bidi w:val="0"/>
        <w:adjustRightInd w:val="0"/>
        <w:spacing w:after="0" w:line="240" w:lineRule="auto"/>
        <w:rPr>
          <w:rFonts w:ascii="CorningSans-Bold" w:hAnsi="CorningSans-Bold" w:cs="CorningSans-Bold"/>
          <w:sz w:val="16"/>
          <w:szCs w:val="16"/>
        </w:rPr>
      </w:pPr>
    </w:p>
    <w:p w:rsidR="009100E8" w:rsidRDefault="009100E8" w:rsidP="009100E8">
      <w:pPr>
        <w:autoSpaceDE w:val="0"/>
        <w:autoSpaceDN w:val="0"/>
        <w:bidi w:val="0"/>
        <w:adjustRightInd w:val="0"/>
        <w:spacing w:after="0" w:line="240" w:lineRule="auto"/>
        <w:rPr>
          <w:rFonts w:ascii="CorningSans-Bold" w:hAnsi="CorningSans-Bold" w:cs="CorningSans-Bold"/>
          <w:b/>
          <w:bCs/>
          <w:sz w:val="20"/>
          <w:szCs w:val="20"/>
        </w:rPr>
      </w:pPr>
    </w:p>
    <w:p w:rsidR="009100E8" w:rsidRDefault="009100E8" w:rsidP="009100E8">
      <w:pPr>
        <w:autoSpaceDE w:val="0"/>
        <w:autoSpaceDN w:val="0"/>
        <w:bidi w:val="0"/>
        <w:adjustRightInd w:val="0"/>
        <w:spacing w:after="0" w:line="240" w:lineRule="auto"/>
        <w:rPr>
          <w:rFonts w:ascii="CorningSans-Bold" w:hAnsi="CorningSans-Bold" w:cs="CorningSans-Bold"/>
          <w:b/>
          <w:bCs/>
          <w:sz w:val="20"/>
          <w:szCs w:val="20"/>
        </w:rPr>
      </w:pPr>
    </w:p>
    <w:p w:rsidR="009100E8" w:rsidRPr="00000010" w:rsidRDefault="009100E8" w:rsidP="009100E8">
      <w:pPr>
        <w:autoSpaceDE w:val="0"/>
        <w:autoSpaceDN w:val="0"/>
        <w:bidi w:val="0"/>
        <w:adjustRightInd w:val="0"/>
        <w:spacing w:after="0" w:line="240" w:lineRule="auto"/>
        <w:rPr>
          <w:rFonts w:asciiTheme="majorBidi" w:hAnsiTheme="majorBidi" w:cstheme="majorBidi"/>
          <w:b/>
          <w:bCs/>
          <w:sz w:val="24"/>
          <w:szCs w:val="24"/>
        </w:rPr>
      </w:pPr>
      <w:r w:rsidRPr="00000010">
        <w:rPr>
          <w:rFonts w:asciiTheme="majorBidi" w:hAnsiTheme="majorBidi" w:cstheme="majorBidi"/>
          <w:b/>
          <w:bCs/>
          <w:sz w:val="24"/>
          <w:szCs w:val="24"/>
        </w:rPr>
        <w:t>Abstract</w:t>
      </w:r>
    </w:p>
    <w:p w:rsidR="009100E8" w:rsidRPr="00000010" w:rsidRDefault="009100E8" w:rsidP="009100E8">
      <w:pPr>
        <w:autoSpaceDE w:val="0"/>
        <w:autoSpaceDN w:val="0"/>
        <w:bidi w:val="0"/>
        <w:adjustRightInd w:val="0"/>
        <w:spacing w:after="0" w:line="240" w:lineRule="auto"/>
        <w:rPr>
          <w:rFonts w:asciiTheme="majorBidi" w:hAnsiTheme="majorBidi" w:cstheme="majorBidi"/>
          <w:b/>
          <w:bCs/>
          <w:sz w:val="24"/>
          <w:szCs w:val="24"/>
        </w:rPr>
      </w:pPr>
    </w:p>
    <w:p w:rsidR="009100E8" w:rsidRDefault="00810B1D" w:rsidP="00810B1D">
      <w:pPr>
        <w:autoSpaceDE w:val="0"/>
        <w:autoSpaceDN w:val="0"/>
        <w:bidi w:val="0"/>
        <w:adjustRightInd w:val="0"/>
        <w:spacing w:after="0" w:line="360" w:lineRule="auto"/>
        <w:jc w:val="both"/>
        <w:rPr>
          <w:rFonts w:asciiTheme="majorBidi" w:hAnsiTheme="majorBidi" w:cstheme="majorBidi"/>
          <w:sz w:val="24"/>
          <w:szCs w:val="24"/>
        </w:rPr>
      </w:pPr>
      <w:proofErr w:type="spellStart"/>
      <w:r w:rsidRPr="00810B1D">
        <w:rPr>
          <w:rFonts w:ascii="JansonText-Roman" w:cs="JansonText-Roman"/>
          <w:sz w:val="24"/>
          <w:szCs w:val="24"/>
        </w:rPr>
        <w:t>Probiotics</w:t>
      </w:r>
      <w:proofErr w:type="spellEnd"/>
      <w:r w:rsidRPr="00810B1D">
        <w:rPr>
          <w:rFonts w:ascii="JansonText-Roman" w:cs="JansonText-Roman"/>
          <w:sz w:val="24"/>
          <w:szCs w:val="24"/>
        </w:rPr>
        <w:t xml:space="preserve"> are living microorganisms that currently are significant due to their beneficial effects on human health. Many clinical trials have been conducted to evaluate the effects of </w:t>
      </w:r>
      <w:proofErr w:type="spellStart"/>
      <w:r w:rsidRPr="00810B1D">
        <w:rPr>
          <w:rFonts w:ascii="JansonText-Roman" w:cs="JansonText-Roman"/>
          <w:sz w:val="24"/>
          <w:szCs w:val="24"/>
        </w:rPr>
        <w:t>probiotics</w:t>
      </w:r>
      <w:proofErr w:type="spellEnd"/>
      <w:r w:rsidRPr="00810B1D">
        <w:rPr>
          <w:rFonts w:ascii="JansonText-Roman" w:cs="JansonText-Roman"/>
          <w:sz w:val="24"/>
          <w:szCs w:val="24"/>
        </w:rPr>
        <w:t xml:space="preserve"> on the prevention and treatment of gastrointestinal diseases, but these studies are only the beginning</w:t>
      </w:r>
      <w:r>
        <w:rPr>
          <w:rFonts w:asciiTheme="majorBidi" w:hAnsiTheme="majorBidi" w:cstheme="majorBidi"/>
          <w:sz w:val="24"/>
          <w:szCs w:val="24"/>
        </w:rPr>
        <w:t xml:space="preserve">. </w:t>
      </w:r>
      <w:r w:rsidR="009100E8" w:rsidRPr="00810B1D">
        <w:rPr>
          <w:rFonts w:asciiTheme="majorBidi" w:hAnsiTheme="majorBidi" w:cstheme="majorBidi"/>
          <w:sz w:val="24"/>
          <w:szCs w:val="24"/>
        </w:rPr>
        <w:t xml:space="preserve">Deaths from infectious diseases and deep concerns about increases in microbial resistance make it necessary for scientists to develop innovative therapeutic solutions and complementary therapies. Growing evidence is available on the therapeutic effects of </w:t>
      </w:r>
      <w:proofErr w:type="spellStart"/>
      <w:r w:rsidR="009100E8" w:rsidRPr="00810B1D">
        <w:rPr>
          <w:rFonts w:asciiTheme="majorBidi" w:hAnsiTheme="majorBidi" w:cstheme="majorBidi"/>
          <w:sz w:val="24"/>
          <w:szCs w:val="24"/>
        </w:rPr>
        <w:t>probiotics</w:t>
      </w:r>
      <w:proofErr w:type="spellEnd"/>
      <w:r w:rsidR="009100E8" w:rsidRPr="00810B1D">
        <w:rPr>
          <w:rFonts w:asciiTheme="majorBidi" w:hAnsiTheme="majorBidi" w:cstheme="majorBidi"/>
          <w:sz w:val="24"/>
          <w:szCs w:val="24"/>
        </w:rPr>
        <w:t xml:space="preserve">. There are also documents about the beneficial effects of </w:t>
      </w:r>
      <w:proofErr w:type="spellStart"/>
      <w:r w:rsidR="009100E8" w:rsidRPr="00810B1D">
        <w:rPr>
          <w:rFonts w:asciiTheme="majorBidi" w:hAnsiTheme="majorBidi" w:cstheme="majorBidi"/>
          <w:sz w:val="24"/>
          <w:szCs w:val="24"/>
        </w:rPr>
        <w:t>probiotics</w:t>
      </w:r>
      <w:proofErr w:type="spellEnd"/>
      <w:r w:rsidR="009100E8" w:rsidRPr="00810B1D">
        <w:rPr>
          <w:rFonts w:asciiTheme="majorBidi" w:hAnsiTheme="majorBidi" w:cstheme="majorBidi"/>
          <w:sz w:val="24"/>
          <w:szCs w:val="24"/>
        </w:rPr>
        <w:t xml:space="preserve">, but it is difficult to draw a definitive conclusion regarding the results of these studies because of the small sample size, the limitations of the study methods, and the use of different strains of </w:t>
      </w:r>
      <w:proofErr w:type="spellStart"/>
      <w:r w:rsidR="009100E8" w:rsidRPr="00810B1D">
        <w:rPr>
          <w:rFonts w:asciiTheme="majorBidi" w:hAnsiTheme="majorBidi" w:cstheme="majorBidi"/>
          <w:sz w:val="24"/>
          <w:szCs w:val="24"/>
        </w:rPr>
        <w:t>probiotic</w:t>
      </w:r>
      <w:proofErr w:type="spellEnd"/>
      <w:r w:rsidR="009100E8" w:rsidRPr="00810B1D">
        <w:rPr>
          <w:rFonts w:asciiTheme="majorBidi" w:hAnsiTheme="majorBidi" w:cstheme="majorBidi"/>
          <w:sz w:val="24"/>
          <w:szCs w:val="24"/>
        </w:rPr>
        <w:t xml:space="preserve"> bacteria. This study summarizes the articles available on the scientific and electronic databases </w:t>
      </w:r>
      <w:proofErr w:type="spellStart"/>
      <w:r w:rsidR="009100E8" w:rsidRPr="00810B1D">
        <w:rPr>
          <w:rFonts w:asciiTheme="majorBidi" w:hAnsiTheme="majorBidi" w:cstheme="majorBidi"/>
          <w:sz w:val="24"/>
          <w:szCs w:val="24"/>
        </w:rPr>
        <w:t>Embase</w:t>
      </w:r>
      <w:proofErr w:type="spellEnd"/>
      <w:r w:rsidR="009100E8" w:rsidRPr="00810B1D">
        <w:rPr>
          <w:rFonts w:asciiTheme="majorBidi" w:hAnsiTheme="majorBidi" w:cstheme="majorBidi"/>
          <w:sz w:val="24"/>
          <w:szCs w:val="24"/>
        </w:rPr>
        <w:t xml:space="preserve">, Medline, and Scopus until the end of 2017, including case studies describing beneficial microbes as tools for improving the process of controlling infectious diseases. Until the development of novel vaccines or other approaches occurs, the use of </w:t>
      </w:r>
      <w:proofErr w:type="spellStart"/>
      <w:r w:rsidR="009100E8" w:rsidRPr="00810B1D">
        <w:rPr>
          <w:rFonts w:asciiTheme="majorBidi" w:hAnsiTheme="majorBidi" w:cstheme="majorBidi"/>
          <w:sz w:val="24"/>
          <w:szCs w:val="24"/>
        </w:rPr>
        <w:t>probiotics</w:t>
      </w:r>
      <w:proofErr w:type="spellEnd"/>
      <w:r w:rsidR="009100E8" w:rsidRPr="00810B1D">
        <w:rPr>
          <w:rFonts w:asciiTheme="majorBidi" w:hAnsiTheme="majorBidi" w:cstheme="majorBidi"/>
          <w:sz w:val="24"/>
          <w:szCs w:val="24"/>
        </w:rPr>
        <w:t xml:space="preserve"> seems to be a logical way to attempt to control certain infectious diseases.</w:t>
      </w:r>
    </w:p>
    <w:p w:rsidR="00595534" w:rsidRDefault="00595534" w:rsidP="00595534">
      <w:pPr>
        <w:autoSpaceDE w:val="0"/>
        <w:autoSpaceDN w:val="0"/>
        <w:bidi w:val="0"/>
        <w:adjustRightInd w:val="0"/>
        <w:spacing w:after="0" w:line="360" w:lineRule="auto"/>
        <w:jc w:val="both"/>
        <w:rPr>
          <w:rFonts w:asciiTheme="majorBidi" w:hAnsiTheme="majorBidi" w:cstheme="majorBidi"/>
          <w:sz w:val="24"/>
          <w:szCs w:val="24"/>
        </w:rPr>
      </w:pPr>
    </w:p>
    <w:p w:rsidR="00595534" w:rsidRPr="00595534" w:rsidRDefault="00595534" w:rsidP="00595534">
      <w:pPr>
        <w:autoSpaceDE w:val="0"/>
        <w:autoSpaceDN w:val="0"/>
        <w:bidi w:val="0"/>
        <w:adjustRightInd w:val="0"/>
        <w:spacing w:after="0" w:line="240" w:lineRule="auto"/>
        <w:rPr>
          <w:rFonts w:asciiTheme="majorBidi" w:hAnsiTheme="majorBidi" w:cstheme="majorBidi"/>
          <w:sz w:val="20"/>
          <w:szCs w:val="20"/>
        </w:rPr>
      </w:pPr>
      <w:r w:rsidRPr="00595534">
        <w:rPr>
          <w:rFonts w:asciiTheme="majorBidi" w:hAnsiTheme="majorBidi" w:cstheme="majorBidi"/>
          <w:b/>
          <w:bCs/>
          <w:sz w:val="20"/>
          <w:szCs w:val="20"/>
        </w:rPr>
        <w:t xml:space="preserve">Key words: </w:t>
      </w:r>
      <w:proofErr w:type="spellStart"/>
      <w:r w:rsidRPr="00595534">
        <w:rPr>
          <w:rFonts w:asciiTheme="majorBidi" w:hAnsiTheme="majorBidi" w:cstheme="majorBidi"/>
          <w:color w:val="000000" w:themeColor="text1"/>
          <w:sz w:val="20"/>
          <w:szCs w:val="20"/>
        </w:rPr>
        <w:t>Probiotics</w:t>
      </w:r>
      <w:proofErr w:type="spellEnd"/>
      <w:r w:rsidRPr="00595534">
        <w:rPr>
          <w:rFonts w:asciiTheme="majorBidi" w:hAnsiTheme="majorBidi" w:cstheme="majorBidi"/>
          <w:color w:val="000000" w:themeColor="text1"/>
          <w:sz w:val="20"/>
          <w:szCs w:val="20"/>
        </w:rPr>
        <w:t>, Infectious Diseases</w:t>
      </w:r>
      <w:r w:rsidRPr="00595534">
        <w:rPr>
          <w:rFonts w:asciiTheme="majorBidi" w:hAnsiTheme="majorBidi" w:cstheme="majorBidi"/>
          <w:sz w:val="20"/>
          <w:szCs w:val="20"/>
        </w:rPr>
        <w:t xml:space="preserve">, </w:t>
      </w:r>
      <w:r w:rsidRPr="00595534">
        <w:rPr>
          <w:rFonts w:asciiTheme="majorBidi" w:hAnsiTheme="majorBidi" w:cstheme="majorBidi"/>
          <w:color w:val="000000" w:themeColor="text1"/>
          <w:sz w:val="20"/>
          <w:szCs w:val="20"/>
        </w:rPr>
        <w:t>Prevention, Treatment</w:t>
      </w:r>
      <w:r w:rsidRPr="00595534">
        <w:rPr>
          <w:rFonts w:asciiTheme="majorBidi" w:hAnsiTheme="majorBidi" w:cstheme="majorBidi"/>
          <w:b/>
          <w:bCs/>
          <w:sz w:val="20"/>
          <w:szCs w:val="20"/>
        </w:rPr>
        <w:t xml:space="preserve">, </w:t>
      </w:r>
      <w:r w:rsidRPr="00595534">
        <w:rPr>
          <w:rFonts w:asciiTheme="majorBidi" w:hAnsiTheme="majorBidi" w:cstheme="majorBidi"/>
          <w:sz w:val="20"/>
          <w:szCs w:val="20"/>
        </w:rPr>
        <w:t>Beneficial Bacteria</w:t>
      </w:r>
    </w:p>
    <w:sectPr w:rsidR="00595534" w:rsidRPr="00595534" w:rsidSect="00C9463D">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rningSans-Bold">
    <w:altName w:val="Arial"/>
    <w:panose1 w:val="00000000000000000000"/>
    <w:charset w:val="00"/>
    <w:family w:val="swiss"/>
    <w:notTrueType/>
    <w:pitch w:val="default"/>
    <w:sig w:usb0="00000003" w:usb1="00000000" w:usb2="00000000" w:usb3="00000000" w:csb0="00000001" w:csb1="00000000"/>
  </w:font>
  <w:font w:name="JansonText-Roman">
    <w:panose1 w:val="00000000000000000000"/>
    <w:charset w:val="B2"/>
    <w:family w:val="roman"/>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337218"/>
    <w:multiLevelType w:val="hybridMultilevel"/>
    <w:tmpl w:val="AA8AD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100E8"/>
    <w:rsid w:val="00000010"/>
    <w:rsid w:val="00595534"/>
    <w:rsid w:val="00810B1D"/>
    <w:rsid w:val="009100E8"/>
    <w:rsid w:val="0098787E"/>
    <w:rsid w:val="00C9463D"/>
    <w:rsid w:val="00CB2841"/>
    <w:rsid w:val="00D972C9"/>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84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0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E.c.n C.o</dc:creator>
  <cp:lastModifiedBy>E.c.n C.o</cp:lastModifiedBy>
  <cp:revision>3</cp:revision>
  <dcterms:created xsi:type="dcterms:W3CDTF">2019-04-23T17:37:00Z</dcterms:created>
  <dcterms:modified xsi:type="dcterms:W3CDTF">2019-04-23T18:13:00Z</dcterms:modified>
</cp:coreProperties>
</file>