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134" w:rsidRPr="00EA66F4" w:rsidRDefault="00CC0134" w:rsidP="00CC0134">
      <w:pPr>
        <w:pStyle w:val="Heading1"/>
        <w:jc w:val="center"/>
        <w:rPr>
          <w:rFonts w:asciiTheme="majorBidi" w:hAnsiTheme="majorBidi"/>
          <w:color w:val="auto"/>
          <w:sz w:val="24"/>
          <w:szCs w:val="24"/>
        </w:rPr>
      </w:pPr>
      <w:r w:rsidRPr="00EA66F4">
        <w:rPr>
          <w:rFonts w:asciiTheme="majorBidi" w:hAnsiTheme="majorBidi"/>
          <w:color w:val="auto"/>
          <w:sz w:val="24"/>
          <w:szCs w:val="24"/>
        </w:rPr>
        <w:t>Prevalence and Pattern of Antibiotic Resistance Pattern of Gram-negative Bacteria Isolated from Urinary Tract Infections in Patients Referring to Neka Medical diagnostic Laboratories</w:t>
      </w:r>
    </w:p>
    <w:p w:rsidR="00CC0134" w:rsidRDefault="00CC0134" w:rsidP="00CC0134">
      <w:pPr>
        <w:jc w:val="both"/>
      </w:pPr>
    </w:p>
    <w:p w:rsidR="00CC0134" w:rsidRDefault="00CC0134" w:rsidP="00406226">
      <w:pPr>
        <w:bidi w:val="0"/>
        <w:jc w:val="center"/>
        <w:rPr>
          <w:rFonts w:asciiTheme="majorBidi" w:hAnsiTheme="majorBidi" w:cstheme="majorBidi"/>
          <w:b/>
          <w:bCs/>
          <w:color w:val="000000" w:themeColor="text1" w:themeShade="80"/>
          <w:vertAlign w:val="superscript"/>
        </w:rPr>
      </w:pPr>
      <w:r w:rsidRPr="00CC0134">
        <w:rPr>
          <w:rFonts w:ascii="Times New Roman" w:hAnsi="Times New Roman" w:cs="Times New Roman"/>
          <w:b/>
          <w:bCs/>
          <w:sz w:val="20"/>
          <w:szCs w:val="20"/>
          <w:u w:val="single"/>
        </w:rPr>
        <w:t xml:space="preserve">Zahra </w:t>
      </w:r>
      <w:proofErr w:type="spellStart"/>
      <w:r w:rsidRPr="00CC0134">
        <w:rPr>
          <w:rFonts w:ascii="Times New Roman" w:hAnsi="Times New Roman" w:cs="Times New Roman"/>
          <w:b/>
          <w:bCs/>
          <w:sz w:val="20"/>
          <w:szCs w:val="20"/>
          <w:u w:val="single"/>
        </w:rPr>
        <w:t>Miri</w:t>
      </w:r>
      <w:proofErr w:type="spellEnd"/>
      <w:r>
        <w:rPr>
          <w:rFonts w:ascii="Times New Roman" w:hAnsi="Times New Roman" w:cs="Times New Roman"/>
          <w:b/>
          <w:bCs/>
          <w:sz w:val="20"/>
          <w:szCs w:val="20"/>
        </w:rPr>
        <w:t xml:space="preserve"> </w:t>
      </w:r>
      <w:proofErr w:type="gramStart"/>
      <w:r w:rsidR="00406226">
        <w:rPr>
          <w:rFonts w:ascii="Times New Roman" w:hAnsi="Times New Roman" w:cs="Times New Roman"/>
          <w:b/>
          <w:bCs/>
          <w:sz w:val="20"/>
          <w:szCs w:val="20"/>
          <w:vertAlign w:val="superscript"/>
        </w:rPr>
        <w:t>1</w:t>
      </w:r>
      <w:r>
        <w:rPr>
          <w:rFonts w:ascii="Times New Roman" w:hAnsi="Times New Roman" w:cs="Times New Roman"/>
          <w:b/>
          <w:bCs/>
          <w:sz w:val="20"/>
          <w:szCs w:val="20"/>
          <w:vertAlign w:val="superscript"/>
        </w:rPr>
        <w:t xml:space="preserve"> </w:t>
      </w:r>
      <w:r>
        <w:rPr>
          <w:rFonts w:ascii="Times New Roman" w:hAnsi="Times New Roman" w:cs="Times New Roman"/>
          <w:b/>
          <w:bCs/>
          <w:sz w:val="20"/>
          <w:szCs w:val="20"/>
        </w:rPr>
        <w:t>,</w:t>
      </w:r>
      <w:proofErr w:type="gramEnd"/>
      <w:r>
        <w:rPr>
          <w:rFonts w:ascii="Times New Roman" w:hAnsi="Times New Roman" w:cs="Times New Roman"/>
          <w:b/>
          <w:bCs/>
          <w:sz w:val="20"/>
          <w:szCs w:val="20"/>
        </w:rPr>
        <w:t xml:space="preserve"> Farzaneh Mohammadzadeh Rostami </w:t>
      </w:r>
      <w:r w:rsidR="00406226">
        <w:rPr>
          <w:rFonts w:asciiTheme="majorBidi" w:hAnsiTheme="majorBidi" w:cstheme="majorBidi"/>
          <w:b/>
          <w:bCs/>
          <w:sz w:val="18"/>
          <w:szCs w:val="18"/>
          <w:vertAlign w:val="superscript"/>
        </w:rPr>
        <w:t>2</w:t>
      </w:r>
      <w:r>
        <w:rPr>
          <w:rFonts w:ascii="Times New Roman" w:hAnsi="Times New Roman" w:cs="Times New Roman"/>
          <w:b/>
          <w:bCs/>
          <w:sz w:val="20"/>
          <w:szCs w:val="20"/>
        </w:rPr>
        <w:t>*</w:t>
      </w:r>
    </w:p>
    <w:p w:rsidR="00CC0134" w:rsidRPr="00D517F0" w:rsidRDefault="00D517F0" w:rsidP="00406226">
      <w:pPr>
        <w:pStyle w:val="ListParagraph"/>
        <w:numPr>
          <w:ilvl w:val="0"/>
          <w:numId w:val="1"/>
        </w:numPr>
        <w:autoSpaceDE w:val="0"/>
        <w:autoSpaceDN w:val="0"/>
        <w:bidi w:val="0"/>
        <w:adjustRightInd w:val="0"/>
        <w:spacing w:after="0" w:line="240" w:lineRule="auto"/>
        <w:rPr>
          <w:rStyle w:val="SubtleEmphasis"/>
          <w:rFonts w:asciiTheme="majorBidi" w:hAnsiTheme="majorBidi" w:cstheme="majorBidi"/>
          <w:i w:val="0"/>
          <w:iCs w:val="0"/>
          <w:color w:val="000000" w:themeColor="text1"/>
          <w:sz w:val="18"/>
          <w:szCs w:val="18"/>
        </w:rPr>
      </w:pPr>
      <w:r w:rsidRPr="00D517F0">
        <w:rPr>
          <w:rStyle w:val="SubtleEmphasis"/>
          <w:rFonts w:asciiTheme="majorBidi" w:hAnsiTheme="majorBidi" w:cstheme="majorBidi"/>
          <w:i w:val="0"/>
          <w:iCs w:val="0"/>
          <w:color w:val="000000" w:themeColor="text1"/>
          <w:sz w:val="18"/>
          <w:szCs w:val="18"/>
        </w:rPr>
        <w:t xml:space="preserve">Institute of Higher Education </w:t>
      </w:r>
      <w:proofErr w:type="spellStart"/>
      <w:r w:rsidRPr="00D517F0">
        <w:rPr>
          <w:rStyle w:val="SubtleEmphasis"/>
          <w:rFonts w:asciiTheme="majorBidi" w:hAnsiTheme="majorBidi" w:cstheme="majorBidi"/>
          <w:i w:val="0"/>
          <w:iCs w:val="0"/>
          <w:color w:val="000000" w:themeColor="text1"/>
          <w:sz w:val="18"/>
          <w:szCs w:val="18"/>
        </w:rPr>
        <w:t>Ja</w:t>
      </w:r>
      <w:r w:rsidR="00CC0134" w:rsidRPr="00D517F0">
        <w:rPr>
          <w:rStyle w:val="SubtleEmphasis"/>
          <w:rFonts w:asciiTheme="majorBidi" w:hAnsiTheme="majorBidi" w:cstheme="majorBidi"/>
          <w:i w:val="0"/>
          <w:iCs w:val="0"/>
          <w:color w:val="000000" w:themeColor="text1"/>
          <w:sz w:val="18"/>
          <w:szCs w:val="18"/>
        </w:rPr>
        <w:t>had</w:t>
      </w:r>
      <w:proofErr w:type="spellEnd"/>
      <w:r w:rsidR="00CC0134" w:rsidRPr="00D517F0">
        <w:rPr>
          <w:rStyle w:val="SubtleEmphasis"/>
          <w:rFonts w:asciiTheme="majorBidi" w:hAnsiTheme="majorBidi" w:cstheme="majorBidi"/>
          <w:i w:val="0"/>
          <w:iCs w:val="0"/>
          <w:color w:val="000000" w:themeColor="text1"/>
          <w:sz w:val="18"/>
          <w:szCs w:val="18"/>
        </w:rPr>
        <w:t xml:space="preserve"> University of Isfahan Province</w:t>
      </w:r>
      <w:r>
        <w:rPr>
          <w:rStyle w:val="SubtleEmphasis"/>
          <w:rFonts w:asciiTheme="majorBidi" w:hAnsiTheme="majorBidi" w:cstheme="majorBidi"/>
          <w:i w:val="0"/>
          <w:iCs w:val="0"/>
          <w:color w:val="000000" w:themeColor="text1"/>
          <w:sz w:val="18"/>
          <w:szCs w:val="18"/>
        </w:rPr>
        <w:t>, Isfahan, Iran</w:t>
      </w:r>
    </w:p>
    <w:p w:rsidR="00CC0134" w:rsidRPr="00D517F0" w:rsidRDefault="00CC0134" w:rsidP="00406226">
      <w:pPr>
        <w:pStyle w:val="ListParagraph"/>
        <w:numPr>
          <w:ilvl w:val="0"/>
          <w:numId w:val="1"/>
        </w:numPr>
        <w:autoSpaceDE w:val="0"/>
        <w:autoSpaceDN w:val="0"/>
        <w:bidi w:val="0"/>
        <w:adjustRightInd w:val="0"/>
        <w:spacing w:after="0" w:line="240" w:lineRule="auto"/>
        <w:rPr>
          <w:rFonts w:ascii="Times New Roman" w:hAnsi="Times New Roman" w:cs="Times New Roman"/>
          <w:sz w:val="18"/>
          <w:szCs w:val="18"/>
        </w:rPr>
      </w:pPr>
      <w:r w:rsidRPr="00D517F0">
        <w:rPr>
          <w:rFonts w:ascii="Times New Roman" w:hAnsi="Times New Roman" w:cs="Times New Roman"/>
          <w:sz w:val="18"/>
          <w:szCs w:val="18"/>
        </w:rPr>
        <w:t>Faculty of Medicine, Department of Bacteriology and Virology, Isfahan University of Medical Sciences, Isfahan Iran</w:t>
      </w:r>
    </w:p>
    <w:p w:rsidR="00CC0134" w:rsidRDefault="00CC0134" w:rsidP="00CC0134">
      <w:pPr>
        <w:autoSpaceDE w:val="0"/>
        <w:autoSpaceDN w:val="0"/>
        <w:bidi w:val="0"/>
        <w:adjustRightInd w:val="0"/>
        <w:spacing w:after="0"/>
        <w:jc w:val="both"/>
        <w:rPr>
          <w:rFonts w:asciiTheme="majorBidi" w:hAnsiTheme="majorBidi" w:cstheme="majorBidi"/>
          <w:color w:val="000000" w:themeColor="text1" w:themeShade="80"/>
          <w:sz w:val="20"/>
          <w:szCs w:val="20"/>
        </w:rPr>
      </w:pPr>
    </w:p>
    <w:p w:rsidR="00406226" w:rsidRPr="00406226" w:rsidRDefault="00406226" w:rsidP="00CC0134">
      <w:pPr>
        <w:bidi w:val="0"/>
        <w:jc w:val="both"/>
        <w:rPr>
          <w:rFonts w:ascii="Times New Roman" w:hAnsi="Times New Roman" w:cs="Times New Roman"/>
          <w:b/>
          <w:bCs/>
          <w:sz w:val="28"/>
          <w:szCs w:val="28"/>
        </w:rPr>
      </w:pPr>
      <w:r w:rsidRPr="00406226">
        <w:rPr>
          <w:rFonts w:ascii="Times New Roman" w:hAnsi="Times New Roman" w:cs="Times New Roman"/>
          <w:b/>
          <w:bCs/>
          <w:sz w:val="28"/>
          <w:szCs w:val="28"/>
        </w:rPr>
        <w:t>Abstract</w:t>
      </w:r>
    </w:p>
    <w:p w:rsidR="00CC0134" w:rsidRDefault="00CC0134" w:rsidP="004226AC">
      <w:pPr>
        <w:bidi w:val="0"/>
        <w:jc w:val="both"/>
        <w:rPr>
          <w:rFonts w:ascii="Times New Roman" w:hAnsi="Times New Roman" w:cs="Times New Roman"/>
          <w:color w:val="000000" w:themeColor="text1" w:themeShade="80"/>
          <w:sz w:val="20"/>
          <w:szCs w:val="20"/>
        </w:rPr>
      </w:pPr>
      <w:r>
        <w:rPr>
          <w:rFonts w:ascii="Times New Roman" w:hAnsi="Times New Roman" w:cs="Times New Roman"/>
          <w:b/>
          <w:bCs/>
          <w:sz w:val="20"/>
          <w:szCs w:val="20"/>
        </w:rPr>
        <w:t xml:space="preserve">Introduction: </w:t>
      </w:r>
      <w:r>
        <w:rPr>
          <w:rFonts w:ascii="Times New Roman" w:hAnsi="Times New Roman" w:cs="Times New Roman"/>
          <w:sz w:val="20"/>
          <w:szCs w:val="20"/>
        </w:rPr>
        <w:t xml:space="preserve">Urinary tract </w:t>
      </w:r>
      <w:proofErr w:type="gramStart"/>
      <w:r>
        <w:rPr>
          <w:rFonts w:ascii="Times New Roman" w:hAnsi="Times New Roman" w:cs="Times New Roman"/>
          <w:sz w:val="20"/>
          <w:szCs w:val="20"/>
        </w:rPr>
        <w:t>infection(</w:t>
      </w:r>
      <w:proofErr w:type="gramEnd"/>
      <w:r>
        <w:rPr>
          <w:rFonts w:ascii="Times New Roman" w:hAnsi="Times New Roman" w:cs="Times New Roman"/>
          <w:sz w:val="20"/>
          <w:szCs w:val="20"/>
        </w:rPr>
        <w:t>UTI) is one of the most common bacterial infections. The aim of this study was to identify bacterial agents and determine their drug resistance pattern in patients referring to the Neka diagnostic laboratories.</w:t>
      </w:r>
    </w:p>
    <w:p w:rsidR="00CC0134" w:rsidRDefault="00CC0134" w:rsidP="00CC0134">
      <w:pPr>
        <w:bidi w:val="0"/>
        <w:jc w:val="both"/>
        <w:rPr>
          <w:rFonts w:ascii="Times New Roman" w:hAnsi="Times New Roman" w:cs="Times New Roman"/>
          <w:color w:val="000000" w:themeColor="text1" w:themeShade="80"/>
          <w:sz w:val="20"/>
          <w:szCs w:val="20"/>
        </w:rPr>
      </w:pPr>
      <w:r>
        <w:rPr>
          <w:rFonts w:ascii="Times New Roman" w:hAnsi="Times New Roman" w:cs="Times New Roman"/>
          <w:b/>
          <w:bCs/>
          <w:sz w:val="20"/>
          <w:szCs w:val="20"/>
        </w:rPr>
        <w:t xml:space="preserve">Material and Methods: </w:t>
      </w:r>
      <w:r>
        <w:rPr>
          <w:rFonts w:ascii="Times New Roman" w:hAnsi="Times New Roman" w:cs="Times New Roman"/>
          <w:sz w:val="20"/>
          <w:szCs w:val="20"/>
        </w:rPr>
        <w:t>This descriptive cross-sectional study was conducted from January 2012 to April 2013 in patients referred to the Neka Diagnostic Laboratories. Morphological study and identification of isolated bacteria by using hot dyeing and differential biochemical tests were performed. Antibiotic resistance of bacteria was determined by Disc diffusion method in Muller Hinton Agar medium.</w:t>
      </w:r>
    </w:p>
    <w:p w:rsidR="00CC0134" w:rsidRDefault="00CC0134" w:rsidP="00CC0134">
      <w:pPr>
        <w:bidi w:val="0"/>
        <w:jc w:val="both"/>
        <w:rPr>
          <w:rFonts w:ascii="Times New Roman" w:eastAsia="Times New Roman" w:hAnsi="Times New Roman" w:cs="Times New Roman"/>
          <w:sz w:val="20"/>
          <w:szCs w:val="20"/>
          <w:lang w:bidi="ar-SA"/>
        </w:rPr>
      </w:pPr>
      <w:r>
        <w:rPr>
          <w:rFonts w:ascii="Times New Roman" w:hAnsi="Times New Roman" w:cs="Times New Roman"/>
          <w:b/>
          <w:bCs/>
          <w:sz w:val="20"/>
          <w:szCs w:val="20"/>
        </w:rPr>
        <w:t xml:space="preserve">Results: </w:t>
      </w:r>
      <w:r>
        <w:rPr>
          <w:rFonts w:ascii="Times New Roman" w:eastAsia="Times New Roman" w:hAnsi="Times New Roman" w:cs="Times New Roman"/>
          <w:sz w:val="20"/>
          <w:szCs w:val="20"/>
          <w:lang w:bidi="ar-SA"/>
        </w:rPr>
        <w:t xml:space="preserve">Of the 573 patients, the most commonly isolated bacteria in the urine included 258 isolates of </w:t>
      </w:r>
      <w:r>
        <w:rPr>
          <w:rFonts w:ascii="Times New Roman" w:eastAsia="Times New Roman" w:hAnsi="Times New Roman" w:cs="Times New Roman"/>
          <w:i/>
          <w:iCs/>
          <w:sz w:val="20"/>
          <w:szCs w:val="20"/>
          <w:lang w:bidi="ar-SA"/>
        </w:rPr>
        <w:t>Escherichia coli</w:t>
      </w:r>
      <w:r>
        <w:rPr>
          <w:rFonts w:ascii="Times New Roman" w:eastAsia="Times New Roman" w:hAnsi="Times New Roman" w:cs="Times New Roman"/>
          <w:sz w:val="20"/>
          <w:szCs w:val="20"/>
          <w:lang w:bidi="ar-SA"/>
        </w:rPr>
        <w:t xml:space="preserve"> (45%), 69 isolates of </w:t>
      </w:r>
      <w:r>
        <w:rPr>
          <w:rFonts w:ascii="Times New Roman" w:eastAsia="Times New Roman" w:hAnsi="Times New Roman" w:cs="Times New Roman"/>
          <w:i/>
          <w:iCs/>
          <w:sz w:val="20"/>
          <w:szCs w:val="20"/>
          <w:lang w:bidi="ar-SA"/>
        </w:rPr>
        <w:t>Enterobacter</w:t>
      </w:r>
      <w:r>
        <w:rPr>
          <w:rFonts w:ascii="Times New Roman" w:eastAsia="Times New Roman" w:hAnsi="Times New Roman" w:cs="Times New Roman"/>
          <w:sz w:val="20"/>
          <w:szCs w:val="20"/>
          <w:lang w:bidi="ar-SA"/>
        </w:rPr>
        <w:t xml:space="preserve"> (12%), 18 isolates of </w:t>
      </w:r>
      <w:r>
        <w:rPr>
          <w:rFonts w:ascii="Times New Roman" w:eastAsia="Times New Roman" w:hAnsi="Times New Roman" w:cs="Times New Roman"/>
          <w:i/>
          <w:iCs/>
          <w:sz w:val="20"/>
          <w:szCs w:val="20"/>
          <w:lang w:bidi="ar-SA"/>
        </w:rPr>
        <w:t xml:space="preserve">Klebsiella </w:t>
      </w:r>
      <w:r>
        <w:rPr>
          <w:rFonts w:ascii="Times New Roman" w:eastAsia="Times New Roman" w:hAnsi="Times New Roman" w:cs="Times New Roman"/>
          <w:sz w:val="20"/>
          <w:szCs w:val="20"/>
          <w:lang w:bidi="ar-SA"/>
        </w:rPr>
        <w:t xml:space="preserve">(3.14%), and 7 </w:t>
      </w:r>
      <w:r>
        <w:rPr>
          <w:rFonts w:ascii="Times New Roman" w:eastAsia="Times New Roman" w:hAnsi="Times New Roman" w:cs="Times New Roman"/>
          <w:i/>
          <w:iCs/>
          <w:sz w:val="20"/>
          <w:szCs w:val="20"/>
          <w:lang w:bidi="ar-SA"/>
        </w:rPr>
        <w:t>Pseudomonas</w:t>
      </w:r>
      <w:r>
        <w:rPr>
          <w:rFonts w:ascii="Times New Roman" w:eastAsia="Times New Roman" w:hAnsi="Times New Roman" w:cs="Times New Roman"/>
          <w:sz w:val="20"/>
          <w:szCs w:val="20"/>
          <w:lang w:bidi="ar-SA"/>
        </w:rPr>
        <w:t xml:space="preserve"> isolates (1.22%).</w:t>
      </w:r>
      <w:r>
        <w:rPr>
          <w:rFonts w:ascii="Times New Roman" w:eastAsia="Times New Roman" w:hAnsi="Times New Roman" w:cs="Times New Roman"/>
          <w:sz w:val="20"/>
          <w:szCs w:val="20"/>
          <w:rtl/>
          <w:lang w:bidi="ar-SA"/>
        </w:rPr>
        <w:t xml:space="preserve"> </w:t>
      </w:r>
      <w:r>
        <w:rPr>
          <w:rFonts w:ascii="Times New Roman" w:eastAsia="Times New Roman" w:hAnsi="Times New Roman" w:cs="Times New Roman"/>
          <w:i/>
          <w:iCs/>
          <w:sz w:val="20"/>
          <w:szCs w:val="20"/>
          <w:lang w:bidi="ar-SA"/>
        </w:rPr>
        <w:t>Escherichia coli</w:t>
      </w:r>
      <w:r>
        <w:rPr>
          <w:rFonts w:ascii="Times New Roman" w:eastAsia="Times New Roman" w:hAnsi="Times New Roman" w:cs="Times New Roman"/>
          <w:sz w:val="20"/>
          <w:szCs w:val="20"/>
          <w:lang w:bidi="ar-SA"/>
        </w:rPr>
        <w:t xml:space="preserve"> isolates showed the highest and lowest resistance, respectively, to Sulfamethoxazole (30.23%) and Norfloxacin (0.39%) and to the highest sensitivity to Gentamicin (56.59%).</w:t>
      </w:r>
    </w:p>
    <w:p w:rsidR="00CC0134" w:rsidRDefault="00CC0134" w:rsidP="00CC0134">
      <w:pPr>
        <w:bidi w:val="0"/>
        <w:spacing w:after="0"/>
        <w:jc w:val="both"/>
        <w:rPr>
          <w:rFonts w:ascii="Times New Roman" w:hAnsi="Times New Roman" w:cs="Times New Roman"/>
          <w:sz w:val="20"/>
          <w:szCs w:val="20"/>
        </w:rPr>
      </w:pPr>
      <w:r>
        <w:rPr>
          <w:rFonts w:ascii="Times New Roman" w:hAnsi="Times New Roman" w:cs="Times New Roman"/>
          <w:b/>
          <w:bCs/>
          <w:sz w:val="20"/>
          <w:szCs w:val="20"/>
        </w:rPr>
        <w:t xml:space="preserve">Conclusion: </w:t>
      </w:r>
      <w:r>
        <w:rPr>
          <w:rFonts w:ascii="Times New Roman" w:hAnsi="Times New Roman" w:cs="Times New Roman"/>
          <w:sz w:val="20"/>
          <w:szCs w:val="20"/>
        </w:rPr>
        <w:t xml:space="preserve">The results of this study indicate an increase in the resistance of the strains of </w:t>
      </w:r>
      <w:r>
        <w:rPr>
          <w:rFonts w:ascii="Times New Roman" w:hAnsi="Times New Roman" w:cs="Times New Roman"/>
          <w:i/>
          <w:iCs/>
          <w:sz w:val="20"/>
          <w:szCs w:val="20"/>
        </w:rPr>
        <w:t xml:space="preserve">E.coli </w:t>
      </w:r>
      <w:r>
        <w:rPr>
          <w:rFonts w:ascii="Times New Roman" w:hAnsi="Times New Roman" w:cs="Times New Roman"/>
          <w:sz w:val="20"/>
          <w:szCs w:val="20"/>
        </w:rPr>
        <w:t>to the Sulfamethoxazole and Ciprofloxacin antibiotics, which may be due to the overdose of these antibiotics. The report of antibiotic susceptibility to commonly occurring organisms in this area can be considered by physicians in experimental treatments.</w:t>
      </w:r>
    </w:p>
    <w:p w:rsidR="00CC0134" w:rsidRDefault="00CC0134" w:rsidP="00CC0134">
      <w:pPr>
        <w:spacing w:after="0"/>
        <w:jc w:val="right"/>
        <w:rPr>
          <w:rFonts w:ascii="Times New Roman" w:hAnsi="Times New Roman" w:cs="Times New Roman"/>
          <w:sz w:val="20"/>
          <w:szCs w:val="20"/>
        </w:rPr>
      </w:pPr>
    </w:p>
    <w:p w:rsidR="00CC0134" w:rsidRDefault="00CC0134" w:rsidP="00CC0134">
      <w:pPr>
        <w:spacing w:after="0"/>
        <w:jc w:val="right"/>
        <w:rPr>
          <w:rFonts w:cs="B Nazanin"/>
          <w:sz w:val="20"/>
          <w:szCs w:val="20"/>
          <w:u w:val="single"/>
          <w:rtl/>
        </w:rPr>
      </w:pPr>
      <w:r>
        <w:rPr>
          <w:rFonts w:ascii="Times New Roman" w:hAnsi="Times New Roman" w:cs="Times New Roman"/>
          <w:b/>
          <w:bCs/>
          <w:sz w:val="20"/>
          <w:szCs w:val="20"/>
        </w:rPr>
        <w:t xml:space="preserve">Keywords: </w:t>
      </w:r>
      <w:r>
        <w:rPr>
          <w:rFonts w:ascii="Times New Roman" w:hAnsi="Times New Roman" w:cs="Times New Roman"/>
          <w:sz w:val="20"/>
          <w:szCs w:val="20"/>
        </w:rPr>
        <w:t xml:space="preserve">Urinary tract infections, </w:t>
      </w:r>
      <w:r>
        <w:rPr>
          <w:rStyle w:val="highlight"/>
          <w:rFonts w:asciiTheme="majorBidi" w:hAnsiTheme="majorBidi" w:cstheme="majorBidi"/>
          <w:color w:val="000000"/>
          <w:sz w:val="20"/>
          <w:szCs w:val="20"/>
          <w:shd w:val="clear" w:color="auto" w:fill="FFFFFF"/>
        </w:rPr>
        <w:t>Disc</w:t>
      </w:r>
      <w:r>
        <w:rPr>
          <w:rFonts w:asciiTheme="majorBidi" w:hAnsiTheme="majorBidi" w:cstheme="majorBidi"/>
          <w:color w:val="000000"/>
          <w:sz w:val="20"/>
          <w:szCs w:val="20"/>
          <w:shd w:val="clear" w:color="auto" w:fill="FFFFFF"/>
        </w:rPr>
        <w:t> </w:t>
      </w:r>
      <w:r>
        <w:rPr>
          <w:rStyle w:val="highlight"/>
          <w:rFonts w:asciiTheme="majorBidi" w:hAnsiTheme="majorBidi" w:cstheme="majorBidi"/>
          <w:color w:val="000000"/>
          <w:sz w:val="20"/>
          <w:szCs w:val="20"/>
          <w:shd w:val="clear" w:color="auto" w:fill="FFFFFF"/>
        </w:rPr>
        <w:t>diffusion</w:t>
      </w:r>
      <w:r>
        <w:rPr>
          <w:rFonts w:asciiTheme="majorBidi" w:hAnsiTheme="majorBidi" w:cstheme="majorBidi"/>
          <w:color w:val="000000"/>
          <w:sz w:val="20"/>
          <w:szCs w:val="20"/>
          <w:shd w:val="clear" w:color="auto" w:fill="FFFFFF"/>
        </w:rPr>
        <w:t> method</w:t>
      </w:r>
      <w:r>
        <w:rPr>
          <w:rFonts w:ascii="Times New Roman" w:hAnsi="Times New Roman" w:cs="Times New Roman"/>
          <w:sz w:val="20"/>
          <w:szCs w:val="20"/>
        </w:rPr>
        <w:t>, Antibiotic resistance</w:t>
      </w:r>
    </w:p>
    <w:p w:rsidR="00CB2841" w:rsidRDefault="00CB2841" w:rsidP="00CC0134">
      <w:pPr>
        <w:bidi w:val="0"/>
        <w:jc w:val="both"/>
      </w:pPr>
    </w:p>
    <w:sectPr w:rsidR="00CB2841" w:rsidSect="00C9463D">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C3B4A"/>
    <w:multiLevelType w:val="hybridMultilevel"/>
    <w:tmpl w:val="695207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CC0134"/>
    <w:rsid w:val="00406226"/>
    <w:rsid w:val="004226AC"/>
    <w:rsid w:val="00C9463D"/>
    <w:rsid w:val="00CB2841"/>
    <w:rsid w:val="00CC0134"/>
    <w:rsid w:val="00D517F0"/>
    <w:rsid w:val="00DE434C"/>
    <w:rsid w:val="00EA66F4"/>
    <w:rsid w:val="00EF1BD1"/>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134"/>
    <w:pPr>
      <w:bidi/>
    </w:pPr>
  </w:style>
  <w:style w:type="paragraph" w:styleId="Heading1">
    <w:name w:val="heading 1"/>
    <w:basedOn w:val="Normal"/>
    <w:next w:val="Normal"/>
    <w:link w:val="Heading1Char"/>
    <w:uiPriority w:val="9"/>
    <w:qFormat/>
    <w:rsid w:val="00CC01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0134"/>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sid w:val="00CC0134"/>
    <w:rPr>
      <w:color w:val="0000FF" w:themeColor="hyperlink"/>
      <w:u w:val="single"/>
    </w:rPr>
  </w:style>
  <w:style w:type="character" w:customStyle="1" w:styleId="highlight">
    <w:name w:val="highlight"/>
    <w:basedOn w:val="DefaultParagraphFont"/>
    <w:rsid w:val="00CC0134"/>
  </w:style>
  <w:style w:type="character" w:styleId="SubtleEmphasis">
    <w:name w:val="Subtle Emphasis"/>
    <w:basedOn w:val="DefaultParagraphFont"/>
    <w:uiPriority w:val="19"/>
    <w:qFormat/>
    <w:rsid w:val="00D517F0"/>
    <w:rPr>
      <w:i/>
      <w:iCs/>
      <w:color w:val="808080" w:themeColor="text1" w:themeTint="7F"/>
    </w:rPr>
  </w:style>
  <w:style w:type="paragraph" w:styleId="ListParagraph">
    <w:name w:val="List Paragraph"/>
    <w:basedOn w:val="Normal"/>
    <w:uiPriority w:val="34"/>
    <w:qFormat/>
    <w:rsid w:val="00D517F0"/>
    <w:pPr>
      <w:ind w:left="720"/>
      <w:contextualSpacing/>
    </w:pPr>
  </w:style>
</w:styles>
</file>

<file path=word/webSettings.xml><?xml version="1.0" encoding="utf-8"?>
<w:webSettings xmlns:r="http://schemas.openxmlformats.org/officeDocument/2006/relationships" xmlns:w="http://schemas.openxmlformats.org/wordprocessingml/2006/main">
  <w:divs>
    <w:div w:id="78673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291</Words>
  <Characters>1662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E.c.n C.o</dc:creator>
  <cp:lastModifiedBy>E.c.n C.o</cp:lastModifiedBy>
  <cp:revision>2</cp:revision>
  <dcterms:created xsi:type="dcterms:W3CDTF">2019-04-26T07:17:00Z</dcterms:created>
  <dcterms:modified xsi:type="dcterms:W3CDTF">2019-04-26T07:17:00Z</dcterms:modified>
</cp:coreProperties>
</file>