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60B" w:rsidRDefault="00DF060B" w:rsidP="00DF060B">
      <w:pPr>
        <w:shd w:val="clear" w:color="auto" w:fill="FFFFFF"/>
        <w:spacing w:before="100" w:beforeAutospacing="1" w:after="0" w:line="480" w:lineRule="auto"/>
        <w:jc w:val="center"/>
        <w:textAlignment w:val="center"/>
        <w:rPr>
          <w:rFonts w:ascii="Times New Roman" w:hAnsi="Times New Roman" w:cs="Times New Roman"/>
          <w:sz w:val="34"/>
          <w:szCs w:val="34"/>
        </w:rPr>
      </w:pPr>
      <w:bookmarkStart w:id="0" w:name="_GoBack"/>
      <w:r>
        <w:rPr>
          <w:rFonts w:ascii="Times New Roman" w:hAnsi="Times New Roman" w:cs="Times New Roman"/>
          <w:sz w:val="34"/>
          <w:szCs w:val="34"/>
        </w:rPr>
        <w:t>Molecular Dynamics Study of human beta-</w:t>
      </w:r>
      <w:proofErr w:type="spellStart"/>
      <w:r>
        <w:rPr>
          <w:rFonts w:ascii="Times New Roman" w:hAnsi="Times New Roman" w:cs="Times New Roman"/>
          <w:sz w:val="34"/>
          <w:szCs w:val="34"/>
        </w:rPr>
        <w:t>defensins</w:t>
      </w:r>
      <w:proofErr w:type="spellEnd"/>
      <w:r>
        <w:rPr>
          <w:rFonts w:ascii="Times New Roman" w:hAnsi="Times New Roman" w:cs="Times New Roman"/>
          <w:sz w:val="34"/>
          <w:szCs w:val="34"/>
        </w:rPr>
        <w:t xml:space="preserve"> 2 and 3 chimeric peptides with the Cell Membrane Model of </w:t>
      </w:r>
      <w:r>
        <w:rPr>
          <w:rFonts w:ascii="Times New Roman" w:hAnsi="Times New Roman" w:cs="Times New Roman"/>
          <w:i/>
          <w:iCs/>
          <w:sz w:val="34"/>
          <w:szCs w:val="34"/>
        </w:rPr>
        <w:t xml:space="preserve">Pseudomonas aeruginosa </w:t>
      </w:r>
    </w:p>
    <w:bookmarkEnd w:id="0"/>
    <w:p w:rsidR="00DF060B" w:rsidRDefault="00DF060B" w:rsidP="00DF060B">
      <w:pPr>
        <w:shd w:val="clear" w:color="auto" w:fill="FFFFFF"/>
        <w:spacing w:before="100" w:beforeAutospacing="1" w:after="0" w:line="480" w:lineRule="auto"/>
        <w:jc w:val="center"/>
        <w:textAlignment w:val="center"/>
        <w:rPr>
          <w:rFonts w:ascii="Times New Roman" w:hAnsi="Times New Roman" w:cs="Times New Roman"/>
          <w:sz w:val="34"/>
          <w:szCs w:val="34"/>
        </w:rPr>
      </w:pPr>
    </w:p>
    <w:p w:rsidR="00DF060B" w:rsidRDefault="00DF060B" w:rsidP="00DF060B">
      <w:pPr>
        <w:shd w:val="clear" w:color="auto" w:fill="FFFFFF"/>
        <w:spacing w:before="100" w:beforeAutospacing="1" w:after="0" w:line="480" w:lineRule="auto"/>
        <w:jc w:val="center"/>
        <w:textAlignment w:val="center"/>
        <w:rPr>
          <w:rFonts w:ascii="Times New Roman" w:hAnsi="Times New Roman" w:cs="Times New Roman"/>
          <w:sz w:val="24"/>
          <w:szCs w:val="24"/>
        </w:rPr>
      </w:pPr>
      <w:r>
        <w:rPr>
          <w:rFonts w:ascii="Times New Roman" w:hAnsi="Times New Roman" w:cs="Times New Roman"/>
          <w:sz w:val="24"/>
          <w:szCs w:val="24"/>
        </w:rPr>
        <w:t xml:space="preserve">Mohammad </w:t>
      </w:r>
      <w:proofErr w:type="spellStart"/>
      <w:r>
        <w:rPr>
          <w:rFonts w:ascii="Times New Roman" w:hAnsi="Times New Roman" w:cs="Times New Roman"/>
          <w:sz w:val="24"/>
          <w:szCs w:val="24"/>
        </w:rPr>
        <w:t>Davoud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Ghafari</w:t>
      </w:r>
      <w:r>
        <w:rPr>
          <w:rFonts w:ascii="Times New Roman" w:hAnsi="Times New Roman" w:cs="Times New Roman"/>
          <w:sz w:val="24"/>
          <w:szCs w:val="24"/>
          <w:vertAlign w:val="superscript"/>
        </w:rPr>
        <w: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Iraj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Rasooli</w:t>
      </w:r>
      <w:r>
        <w:rPr>
          <w:rFonts w:ascii="Times New Roman" w:hAnsi="Times New Roman" w:cs="Times New Roman"/>
          <w:sz w:val="24"/>
          <w:szCs w:val="24"/>
          <w:vertAlign w:val="superscript"/>
        </w:rPr>
        <w:t>a</w:t>
      </w:r>
      <w:proofErr w:type="spellEnd"/>
      <w:r>
        <w:rPr>
          <w:rFonts w:ascii="Times New Roman" w:hAnsi="Times New Roman" w:cs="Times New Roman"/>
          <w:sz w:val="24"/>
          <w:szCs w:val="24"/>
        </w:rPr>
        <w:t xml:space="preserve">, </w:t>
      </w:r>
      <w:hyperlink r:id="rId7" w:history="1">
        <w:proofErr w:type="spellStart"/>
        <w:r>
          <w:rPr>
            <w:rStyle w:val="Hyperlink"/>
            <w:rFonts w:ascii="Times New Roman" w:hAnsi="Times New Roman" w:cs="Times New Roman"/>
            <w:color w:val="auto"/>
            <w:sz w:val="24"/>
            <w:szCs w:val="24"/>
            <w:u w:val="none"/>
          </w:rPr>
          <w:t>Khosro</w:t>
        </w:r>
        <w:proofErr w:type="spellEnd"/>
        <w:r>
          <w:rPr>
            <w:rStyle w:val="Hyperlink"/>
            <w:rFonts w:ascii="Times New Roman" w:hAnsi="Times New Roman" w:cs="Times New Roman"/>
            <w:color w:val="auto"/>
            <w:sz w:val="24"/>
            <w:szCs w:val="24"/>
            <w:u w:val="none"/>
          </w:rPr>
          <w:t xml:space="preserve"> </w:t>
        </w:r>
        <w:proofErr w:type="spellStart"/>
        <w:r>
          <w:rPr>
            <w:rStyle w:val="Hyperlink"/>
            <w:rFonts w:ascii="Times New Roman" w:hAnsi="Times New Roman" w:cs="Times New Roman"/>
            <w:color w:val="auto"/>
            <w:sz w:val="24"/>
            <w:szCs w:val="24"/>
            <w:u w:val="none"/>
          </w:rPr>
          <w:t>Khajeh</w:t>
        </w:r>
      </w:hyperlink>
      <w:r>
        <w:rPr>
          <w:rFonts w:ascii="Times New Roman" w:hAnsi="Times New Roman" w:cs="Times New Roman"/>
          <w:sz w:val="24"/>
          <w:szCs w:val="24"/>
          <w:vertAlign w:val="superscript"/>
        </w:rPr>
        <w:t>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Bahareh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Dabirmanesh</w:t>
      </w:r>
      <w:r>
        <w:rPr>
          <w:rFonts w:ascii="Times New Roman" w:hAnsi="Times New Roman" w:cs="Times New Roman"/>
          <w:sz w:val="24"/>
          <w:szCs w:val="24"/>
          <w:vertAlign w:val="superscript"/>
        </w:rPr>
        <w:t>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Parviz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Owlia</w:t>
      </w:r>
      <w:r>
        <w:rPr>
          <w:rFonts w:ascii="Times New Roman" w:hAnsi="Times New Roman" w:cs="Times New Roman"/>
          <w:sz w:val="24"/>
          <w:szCs w:val="24"/>
          <w:vertAlign w:val="superscript"/>
        </w:rPr>
        <w:t>c</w:t>
      </w:r>
      <w:proofErr w:type="spellEnd"/>
      <w:r>
        <w:rPr>
          <w:rFonts w:ascii="Times New Roman" w:hAnsi="Times New Roman" w:cs="Times New Roman"/>
          <w:sz w:val="24"/>
          <w:szCs w:val="24"/>
        </w:rPr>
        <w:footnoteReference w:customMarkFollows="1" w:id="1"/>
        <w:t>*,</w:t>
      </w:r>
    </w:p>
    <w:p w:rsidR="00DF060B" w:rsidRDefault="00DF060B" w:rsidP="00DF060B">
      <w:pPr>
        <w:suppressLineNumbers/>
        <w:spacing w:after="0" w:line="480" w:lineRule="auto"/>
        <w:rPr>
          <w:rFonts w:ascii="Times New Roman" w:hAnsi="Times New Roman"/>
        </w:rPr>
      </w:pPr>
    </w:p>
    <w:p w:rsidR="00DF060B" w:rsidRDefault="00DF060B" w:rsidP="00DF060B">
      <w:pPr>
        <w:pStyle w:val="ListParagraph"/>
        <w:numPr>
          <w:ilvl w:val="0"/>
          <w:numId w:val="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Department of Microbiology, Faculty of Science, </w:t>
      </w:r>
      <w:proofErr w:type="spellStart"/>
      <w:r>
        <w:rPr>
          <w:rFonts w:ascii="Times New Roman" w:hAnsi="Times New Roman" w:cs="Times New Roman"/>
          <w:sz w:val="24"/>
          <w:szCs w:val="24"/>
        </w:rPr>
        <w:t>Shahed</w:t>
      </w:r>
      <w:proofErr w:type="spellEnd"/>
      <w:r>
        <w:rPr>
          <w:rFonts w:ascii="Times New Roman" w:hAnsi="Times New Roman" w:cs="Times New Roman"/>
          <w:sz w:val="24"/>
          <w:szCs w:val="24"/>
        </w:rPr>
        <w:t xml:space="preserve"> University, Tehran, Iran.</w:t>
      </w:r>
    </w:p>
    <w:p w:rsidR="00DF060B" w:rsidRDefault="00DF060B" w:rsidP="00DF060B">
      <w:pPr>
        <w:pStyle w:val="ListParagraph"/>
        <w:numPr>
          <w:ilvl w:val="0"/>
          <w:numId w:val="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Department of Biochemistry, Faculty of Biological Sciences, </w:t>
      </w:r>
      <w:proofErr w:type="spellStart"/>
      <w:r>
        <w:rPr>
          <w:rFonts w:ascii="Times New Roman" w:hAnsi="Times New Roman" w:cs="Times New Roman"/>
          <w:sz w:val="24"/>
          <w:szCs w:val="24"/>
        </w:rPr>
        <w:t>Tarbiat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Modares</w:t>
      </w:r>
      <w:proofErr w:type="spellEnd"/>
      <w:r>
        <w:rPr>
          <w:rFonts w:ascii="Times New Roman" w:hAnsi="Times New Roman" w:cs="Times New Roman"/>
          <w:sz w:val="24"/>
          <w:szCs w:val="24"/>
        </w:rPr>
        <w:t xml:space="preserve"> University, Tehran, Iran.</w:t>
      </w:r>
    </w:p>
    <w:p w:rsidR="00DF060B" w:rsidRDefault="00DF060B" w:rsidP="00DF060B">
      <w:pPr>
        <w:pStyle w:val="ListParagraph"/>
        <w:numPr>
          <w:ilvl w:val="0"/>
          <w:numId w:val="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Molecular Microbiology Research Center (MMRC), Faculty of Medicine, </w:t>
      </w:r>
      <w:proofErr w:type="spellStart"/>
      <w:r>
        <w:rPr>
          <w:rFonts w:ascii="Times New Roman" w:hAnsi="Times New Roman" w:cs="Times New Roman"/>
          <w:sz w:val="24"/>
          <w:szCs w:val="24"/>
        </w:rPr>
        <w:t>Shahed</w:t>
      </w:r>
      <w:proofErr w:type="spellEnd"/>
      <w:r>
        <w:rPr>
          <w:rFonts w:ascii="Times New Roman" w:hAnsi="Times New Roman" w:cs="Times New Roman"/>
          <w:sz w:val="24"/>
          <w:szCs w:val="24"/>
        </w:rPr>
        <w:t xml:space="preserve"> University, Tehran, Iran.</w:t>
      </w:r>
    </w:p>
    <w:p w:rsidR="00DF060B" w:rsidRDefault="00DF060B" w:rsidP="00DF060B">
      <w:pPr>
        <w:suppressLineNumbers/>
        <w:spacing w:line="480" w:lineRule="auto"/>
        <w:jc w:val="both"/>
        <w:rPr>
          <w:rFonts w:ascii="Times New Roman" w:hAnsi="Times New Roman" w:cs="Times New Roman"/>
          <w:b/>
          <w:bCs/>
          <w:sz w:val="24"/>
          <w:szCs w:val="24"/>
        </w:rPr>
      </w:pPr>
    </w:p>
    <w:p w:rsidR="00DF060B" w:rsidRDefault="00DF060B" w:rsidP="00DF060B">
      <w:pPr>
        <w:suppressLineNumbers/>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Short title: </w:t>
      </w:r>
      <w:r>
        <w:rPr>
          <w:rFonts w:ascii="Times New Roman" w:hAnsi="Times New Roman" w:cs="Times New Roman"/>
          <w:sz w:val="24"/>
          <w:szCs w:val="24"/>
        </w:rPr>
        <w:t xml:space="preserve">MD Simulation of chimeric peptides with </w:t>
      </w:r>
      <w:r>
        <w:rPr>
          <w:rFonts w:ascii="Times New Roman" w:hAnsi="Times New Roman" w:cs="Times New Roman"/>
          <w:i/>
          <w:iCs/>
          <w:sz w:val="24"/>
          <w:szCs w:val="24"/>
        </w:rPr>
        <w:t xml:space="preserve">P. </w:t>
      </w:r>
      <w:proofErr w:type="gramStart"/>
      <w:r>
        <w:rPr>
          <w:rFonts w:ascii="Times New Roman" w:hAnsi="Times New Roman" w:cs="Times New Roman"/>
          <w:i/>
          <w:iCs/>
          <w:sz w:val="24"/>
          <w:szCs w:val="24"/>
        </w:rPr>
        <w:t>aeruginosa</w:t>
      </w:r>
      <w:proofErr w:type="gramEnd"/>
      <w:r>
        <w:rPr>
          <w:rFonts w:ascii="Times New Roman" w:hAnsi="Times New Roman" w:cs="Times New Roman"/>
          <w:sz w:val="24"/>
          <w:szCs w:val="24"/>
        </w:rPr>
        <w:t xml:space="preserve"> Cell Membrane </w:t>
      </w:r>
    </w:p>
    <w:p w:rsidR="00DF060B" w:rsidRDefault="00DF060B" w:rsidP="00DF060B">
      <w:pPr>
        <w:suppressLineNumbers/>
        <w:spacing w:line="480" w:lineRule="auto"/>
        <w:jc w:val="both"/>
        <w:rPr>
          <w:rFonts w:ascii="Times New Roman" w:hAnsi="Times New Roman" w:cs="Times New Roman"/>
          <w:b/>
          <w:bCs/>
          <w:sz w:val="24"/>
          <w:szCs w:val="24"/>
        </w:rPr>
      </w:pPr>
    </w:p>
    <w:p w:rsidR="00DF060B" w:rsidRDefault="00DF060B" w:rsidP="00DF060B">
      <w:pPr>
        <w:suppressLineNumbers/>
        <w:spacing w:line="480" w:lineRule="auto"/>
        <w:jc w:val="both"/>
        <w:rPr>
          <w:rFonts w:ascii="Times New Roman" w:hAnsi="Times New Roman" w:cs="Times New Roman"/>
          <w:b/>
          <w:bCs/>
          <w:sz w:val="24"/>
          <w:szCs w:val="24"/>
        </w:rPr>
      </w:pPr>
    </w:p>
    <w:p w:rsidR="00DF060B" w:rsidRDefault="00DF060B" w:rsidP="00DF060B">
      <w:pPr>
        <w:suppressLineNumbers/>
        <w:spacing w:line="480" w:lineRule="auto"/>
        <w:jc w:val="both"/>
        <w:rPr>
          <w:rFonts w:ascii="Times New Roman" w:hAnsi="Times New Roman" w:cs="Times New Roman"/>
          <w:b/>
          <w:bCs/>
          <w:sz w:val="24"/>
          <w:szCs w:val="24"/>
        </w:rPr>
      </w:pPr>
    </w:p>
    <w:p w:rsidR="00DF060B" w:rsidRDefault="00DF060B" w:rsidP="00DF060B">
      <w:pPr>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Abstract</w:t>
      </w:r>
    </w:p>
    <w:p w:rsidR="00DF060B" w:rsidRDefault="00DF060B" w:rsidP="00DF060B">
      <w:pPr>
        <w:spacing w:line="480" w:lineRule="auto"/>
        <w:jc w:val="both"/>
        <w:rPr>
          <w:rFonts w:ascii="Times New Roman" w:hAnsi="Times New Roman" w:cs="Times New Roman"/>
          <w:sz w:val="24"/>
          <w:szCs w:val="24"/>
        </w:rPr>
      </w:pPr>
      <w:r>
        <w:rPr>
          <w:rFonts w:ascii="Times New Roman" w:hAnsi="Times New Roman" w:cs="Times New Roman"/>
          <w:i/>
          <w:iCs/>
          <w:sz w:val="24"/>
          <w:szCs w:val="24"/>
        </w:rPr>
        <w:t>Pseudomonas aeruginosa</w:t>
      </w:r>
      <w:r>
        <w:rPr>
          <w:rFonts w:ascii="Times New Roman" w:hAnsi="Times New Roman" w:cs="Times New Roman"/>
          <w:sz w:val="24"/>
          <w:szCs w:val="24"/>
        </w:rPr>
        <w:t xml:space="preserve"> has a unique position among the antibiotic-resistant microbial pathogens.</w:t>
      </w:r>
      <w:r>
        <w:rPr>
          <w:rFonts w:ascii="Times New Roman" w:hAnsi="Times New Roman" w:cs="Times New Roman"/>
          <w:sz w:val="24"/>
          <w:szCs w:val="24"/>
          <w:rtl/>
        </w:rPr>
        <w:t xml:space="preserve"> </w:t>
      </w:r>
      <w:r>
        <w:rPr>
          <w:rFonts w:ascii="Times New Roman" w:hAnsi="Times New Roman" w:cs="Times New Roman"/>
          <w:sz w:val="24"/>
          <w:szCs w:val="24"/>
        </w:rPr>
        <w:t>Among the various therapeutic approaches, antimicrobial peptides are effective to combat this infection. The chimera C3 is a peptide derived from the human beta-</w:t>
      </w:r>
      <w:proofErr w:type="spellStart"/>
      <w:r>
        <w:rPr>
          <w:rFonts w:ascii="Times New Roman" w:hAnsi="Times New Roman" w:cs="Times New Roman"/>
          <w:sz w:val="24"/>
          <w:szCs w:val="24"/>
        </w:rPr>
        <w:t>defensins</w:t>
      </w:r>
      <w:proofErr w:type="spellEnd"/>
      <w:r>
        <w:rPr>
          <w:rFonts w:ascii="Times New Roman" w:hAnsi="Times New Roman" w:cs="Times New Roman"/>
          <w:sz w:val="24"/>
          <w:szCs w:val="24"/>
        </w:rPr>
        <w:t xml:space="preserve"> 2 and 3 that previously displayed the antibacterial activity against the Gram-negative and Gram-positive bacteria. In this research, the antibacterial activity and the effect of a new genetically designed chimera C3 (i.e. chimera C3-3) on the bacterial membrane was assessed by molecular dynamics (MD) simulation.</w:t>
      </w:r>
      <w:r>
        <w:rPr>
          <w:rFonts w:ascii="Times New Roman" w:hAnsi="Times New Roman" w:cs="Times New Roman"/>
          <w:sz w:val="24"/>
          <w:szCs w:val="24"/>
          <w:rtl/>
        </w:rPr>
        <w:t xml:space="preserve"> </w:t>
      </w:r>
      <w:r>
        <w:rPr>
          <w:rFonts w:ascii="Times New Roman" w:hAnsi="Times New Roman" w:cs="Times New Roman"/>
          <w:sz w:val="24"/>
          <w:szCs w:val="24"/>
        </w:rPr>
        <w:t xml:space="preserve">To investigate the interactions of the peptide on the lipid bilayer model and their effects on each other, the characterizations such as Area Per Lipid (APL), density, </w:t>
      </w:r>
      <w:r>
        <w:rPr>
          <w:rFonts w:ascii="Times New Roman" w:hAnsi="Times New Roman" w:cs="B Nazanin"/>
          <w:sz w:val="24"/>
          <w:szCs w:val="24"/>
          <w:lang w:bidi="fa-IR"/>
        </w:rPr>
        <w:t>deuterium order parameter, membrane thickness, Mean Square Displacement (MSD), Radial Distribution Function (RDF), hydrogen bonds (H-bond) and root-mean-square-fluctuation (</w:t>
      </w:r>
      <w:r>
        <w:rPr>
          <w:rFonts w:ascii="Times New Roman" w:hAnsi="Times New Roman" w:cs="Times New Roman"/>
          <w:sz w:val="24"/>
          <w:szCs w:val="24"/>
        </w:rPr>
        <w:t>RMSF)</w:t>
      </w:r>
      <w:r>
        <w:rPr>
          <w:rFonts w:ascii="Times New Roman" w:hAnsi="Times New Roman" w:cs="B Nazanin"/>
          <w:sz w:val="24"/>
          <w:szCs w:val="24"/>
          <w:lang w:bidi="fa-IR"/>
        </w:rPr>
        <w:t xml:space="preserve"> </w:t>
      </w:r>
      <w:r>
        <w:rPr>
          <w:rFonts w:ascii="Times New Roman" w:hAnsi="Times New Roman" w:cs="Times New Roman"/>
          <w:sz w:val="24"/>
          <w:szCs w:val="24"/>
        </w:rPr>
        <w:t xml:space="preserve">were compared between C3 and C3-3 peptides. Furthermore, the MD simulation of the pure membrane was also carried out. Finally, the comparison of the antibacterial effects showed that chimera C3-3 had the less antibacterial effect than the chimera C3 due to the N-terminal deletion of GII residues. Moreover, the results confirmed that the GII residue played the main role of an anchor in binding the membrane and deletion of anchor reduced the antibacterial activity.  </w:t>
      </w:r>
    </w:p>
    <w:p w:rsidR="00DF060B" w:rsidRDefault="00DF060B" w:rsidP="00DF060B">
      <w:pPr>
        <w:spacing w:line="480" w:lineRule="auto"/>
        <w:jc w:val="both"/>
        <w:rPr>
          <w:rFonts w:ascii="Times New Roman" w:hAnsi="Times New Roman" w:cs="Times New Roman"/>
          <w:sz w:val="24"/>
          <w:szCs w:val="24"/>
        </w:rPr>
      </w:pPr>
      <w:r>
        <w:rPr>
          <w:rFonts w:ascii="Times New Roman" w:hAnsi="Times New Roman" w:cs="Times New Roman"/>
          <w:b/>
          <w:bCs/>
          <w:i/>
          <w:iCs/>
          <w:sz w:val="24"/>
          <w:szCs w:val="24"/>
        </w:rPr>
        <w:t>Keywords:</w:t>
      </w:r>
      <w:r>
        <w:rPr>
          <w:rFonts w:ascii="Times New Roman" w:hAnsi="Times New Roman" w:cs="Times New Roman"/>
          <w:i/>
          <w:iCs/>
          <w:sz w:val="24"/>
          <w:szCs w:val="24"/>
        </w:rPr>
        <w:t xml:space="preserve"> Pseudomonas aeruginosa;</w:t>
      </w:r>
      <w:r>
        <w:rPr>
          <w:rFonts w:ascii="Times New Roman" w:hAnsi="Times New Roman" w:cs="Times New Roman"/>
          <w:sz w:val="24"/>
          <w:szCs w:val="24"/>
        </w:rPr>
        <w:t xml:space="preserve"> Antibacterial activity; Molecular dynamic simulation; human beta-</w:t>
      </w:r>
      <w:proofErr w:type="spellStart"/>
      <w:r>
        <w:rPr>
          <w:rFonts w:ascii="Times New Roman" w:hAnsi="Times New Roman" w:cs="Times New Roman"/>
          <w:sz w:val="24"/>
          <w:szCs w:val="24"/>
        </w:rPr>
        <w:t>defensins</w:t>
      </w:r>
      <w:proofErr w:type="spellEnd"/>
      <w:r>
        <w:rPr>
          <w:rFonts w:ascii="Times New Roman" w:hAnsi="Times New Roman" w:cs="Times New Roman"/>
          <w:sz w:val="24"/>
          <w:szCs w:val="24"/>
        </w:rPr>
        <w:t>; chimeric peptides</w:t>
      </w:r>
    </w:p>
    <w:p w:rsidR="00DF060B" w:rsidRDefault="00DF060B" w:rsidP="00DF060B">
      <w:pPr>
        <w:suppressLineNumbers/>
        <w:spacing w:line="480" w:lineRule="auto"/>
      </w:pPr>
    </w:p>
    <w:p w:rsidR="00071B31" w:rsidRDefault="00071B31"/>
    <w:sectPr w:rsidR="00071B31" w:rsidSect="00DF060B">
      <w:pgSz w:w="12240" w:h="15840"/>
      <w:pgMar w:top="1440" w:right="135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60F" w:rsidRDefault="003C760F" w:rsidP="00DF060B">
      <w:pPr>
        <w:spacing w:after="0" w:line="240" w:lineRule="auto"/>
      </w:pPr>
      <w:r>
        <w:separator/>
      </w:r>
    </w:p>
  </w:endnote>
  <w:endnote w:type="continuationSeparator" w:id="0">
    <w:p w:rsidR="003C760F" w:rsidRDefault="003C760F" w:rsidP="00DF0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charset w:val="B2"/>
    <w:family w:val="auto"/>
    <w:pitch w:val="variable"/>
    <w:sig w:usb0="00002001" w:usb1="80000000" w:usb2="00000008" w:usb3="00000000" w:csb0="00000040"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60F" w:rsidRDefault="003C760F" w:rsidP="00DF060B">
      <w:pPr>
        <w:spacing w:after="0" w:line="240" w:lineRule="auto"/>
      </w:pPr>
      <w:r>
        <w:separator/>
      </w:r>
    </w:p>
  </w:footnote>
  <w:footnote w:type="continuationSeparator" w:id="0">
    <w:p w:rsidR="003C760F" w:rsidRDefault="003C760F" w:rsidP="00DF060B">
      <w:pPr>
        <w:spacing w:after="0" w:line="240" w:lineRule="auto"/>
      </w:pPr>
      <w:r>
        <w:continuationSeparator/>
      </w:r>
    </w:p>
  </w:footnote>
  <w:footnote w:id="1">
    <w:p w:rsidR="00DF060B" w:rsidRDefault="00DF060B" w:rsidP="00DF060B">
      <w:pPr>
        <w:pStyle w:val="FootnoteText"/>
        <w:ind w:left="360"/>
        <w:rPr>
          <w:rFonts w:ascii="Times New Roman" w:hAnsi="Times New Roman" w:cs="Times New Roman"/>
          <w:sz w:val="24"/>
          <w:szCs w:val="24"/>
        </w:rPr>
      </w:pPr>
      <w:r>
        <w:rPr>
          <w:rStyle w:val="FootnoteReference"/>
          <w:rFonts w:cs="Times New Roman"/>
          <w:sz w:val="24"/>
          <w:szCs w:val="24"/>
        </w:rPr>
        <w:t>*</w:t>
      </w:r>
      <w:r>
        <w:rPr>
          <w:rFonts w:ascii="Times New Roman" w:hAnsi="Times New Roman" w:cs="Times New Roman"/>
          <w:sz w:val="24"/>
          <w:szCs w:val="24"/>
        </w:rPr>
        <w:t xml:space="preserve"> </w:t>
      </w:r>
      <w:r>
        <w:rPr>
          <w:rFonts w:ascii="Times New Roman" w:hAnsi="Times New Roman"/>
          <w:sz w:val="24"/>
          <w:szCs w:val="24"/>
          <w:lang w:val="de-AT" w:eastAsia="de-DE"/>
        </w:rPr>
        <w:t xml:space="preserve">Corresponding author. </w:t>
      </w:r>
      <w:proofErr w:type="spellStart"/>
      <w:r>
        <w:rPr>
          <w:rFonts w:ascii="Times New Roman" w:hAnsi="Times New Roman" w:cs="Times New Roman"/>
          <w:sz w:val="24"/>
          <w:szCs w:val="24"/>
        </w:rPr>
        <w:t>Parviz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Owlia</w:t>
      </w:r>
      <w:proofErr w:type="spellEnd"/>
      <w:r>
        <w:rPr>
          <w:rFonts w:ascii="Times New Roman" w:hAnsi="Times New Roman" w:cs="Times New Roman"/>
          <w:sz w:val="24"/>
          <w:szCs w:val="24"/>
        </w:rPr>
        <w:t xml:space="preserve">  </w:t>
      </w:r>
    </w:p>
    <w:p w:rsidR="00DF060B" w:rsidRDefault="00DF060B" w:rsidP="00DF060B">
      <w:pPr>
        <w:pStyle w:val="FootnoteText"/>
        <w:ind w:left="360"/>
        <w:rPr>
          <w:rFonts w:ascii="Times New Roman" w:hAnsi="Times New Roman" w:cs="Times New Roman"/>
          <w:sz w:val="24"/>
          <w:szCs w:val="24"/>
        </w:rPr>
      </w:pPr>
      <w:r>
        <w:rPr>
          <w:rFonts w:ascii="Times New Roman" w:hAnsi="Times New Roman" w:cs="Times New Roman"/>
          <w:sz w:val="24"/>
          <w:szCs w:val="24"/>
        </w:rPr>
        <w:t xml:space="preserve">Molecular Microbiology Research Center (MMRC), Faculty of Medicine, </w:t>
      </w:r>
      <w:proofErr w:type="spellStart"/>
      <w:r>
        <w:rPr>
          <w:rFonts w:ascii="Times New Roman" w:hAnsi="Times New Roman" w:cs="Times New Roman"/>
          <w:sz w:val="24"/>
          <w:szCs w:val="24"/>
        </w:rPr>
        <w:t>Shahed</w:t>
      </w:r>
      <w:proofErr w:type="spellEnd"/>
      <w:r>
        <w:rPr>
          <w:rFonts w:ascii="Times New Roman" w:hAnsi="Times New Roman" w:cs="Times New Roman"/>
          <w:sz w:val="24"/>
          <w:szCs w:val="24"/>
        </w:rPr>
        <w:t xml:space="preserve"> University, Tehran, Iran.</w:t>
      </w:r>
    </w:p>
    <w:p w:rsidR="00DF060B" w:rsidRDefault="00DF060B" w:rsidP="00DF060B">
      <w:pPr>
        <w:pStyle w:val="FootnoteText"/>
        <w:ind w:left="360"/>
        <w:rPr>
          <w:rFonts w:ascii="Times New Roman" w:hAnsi="Times New Roman" w:cs="Times New Roman"/>
          <w:sz w:val="24"/>
          <w:szCs w:val="24"/>
          <w:lang w:val="de-AT" w:eastAsia="de-DE"/>
        </w:rPr>
      </w:pPr>
      <w:r>
        <w:rPr>
          <w:rFonts w:ascii="Times New Roman" w:hAnsi="Times New Roman" w:cs="Times New Roman"/>
          <w:sz w:val="24"/>
          <w:szCs w:val="24"/>
        </w:rPr>
        <w:t xml:space="preserve">Tel: +98 21 66582540, Fax: +98 21 66582542, E-mail: </w:t>
      </w:r>
      <w:hyperlink r:id="rId1" w:history="1">
        <w:r>
          <w:rPr>
            <w:rStyle w:val="Hyperlink"/>
            <w:rFonts w:ascii="Times New Roman" w:hAnsi="Times New Roman" w:cs="Times New Roman"/>
            <w:sz w:val="24"/>
            <w:szCs w:val="24"/>
          </w:rPr>
          <w:t>owlia@shahed.ac.ir</w:t>
        </w:r>
      </w:hyperlink>
      <w:r>
        <w:rPr>
          <w:rFonts w:ascii="Times New Roman" w:hAnsi="Times New Roman" w:cs="Times New Roman"/>
          <w:sz w:val="24"/>
          <w:szCs w:val="24"/>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F0D25"/>
    <w:multiLevelType w:val="hybridMultilevel"/>
    <w:tmpl w:val="44EC90F6"/>
    <w:lvl w:ilvl="0" w:tplc="1FE6437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895"/>
    <w:rsid w:val="00071B31"/>
    <w:rsid w:val="003C760F"/>
    <w:rsid w:val="00D34895"/>
    <w:rsid w:val="00DF06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008B3-38FD-49C2-AAB7-B5E7686D0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60B"/>
    <w:pPr>
      <w:spacing w:after="200" w:line="27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DF060B"/>
    <w:rPr>
      <w:color w:val="0000FF"/>
      <w:u w:val="single"/>
    </w:rPr>
  </w:style>
  <w:style w:type="paragraph" w:styleId="FootnoteText">
    <w:name w:val="footnote text"/>
    <w:basedOn w:val="Normal"/>
    <w:link w:val="FootnoteTextChar"/>
    <w:semiHidden/>
    <w:unhideWhenUsed/>
    <w:rsid w:val="00DF060B"/>
    <w:pPr>
      <w:spacing w:after="0" w:line="240" w:lineRule="auto"/>
    </w:pPr>
    <w:rPr>
      <w:sz w:val="20"/>
      <w:szCs w:val="20"/>
    </w:rPr>
  </w:style>
  <w:style w:type="character" w:customStyle="1" w:styleId="FootnoteTextChar">
    <w:name w:val="Footnote Text Char"/>
    <w:basedOn w:val="DefaultParagraphFont"/>
    <w:link w:val="FootnoteText"/>
    <w:semiHidden/>
    <w:rsid w:val="00DF060B"/>
    <w:rPr>
      <w:rFonts w:ascii="Calibri" w:eastAsia="Calibri" w:hAnsi="Calibri" w:cs="Arial"/>
      <w:sz w:val="20"/>
      <w:szCs w:val="20"/>
    </w:rPr>
  </w:style>
  <w:style w:type="paragraph" w:styleId="ListParagraph">
    <w:name w:val="List Paragraph"/>
    <w:basedOn w:val="Normal"/>
    <w:uiPriority w:val="34"/>
    <w:qFormat/>
    <w:rsid w:val="00DF060B"/>
    <w:pPr>
      <w:ind w:left="720"/>
      <w:contextualSpacing/>
    </w:pPr>
  </w:style>
  <w:style w:type="character" w:styleId="FootnoteReference">
    <w:name w:val="footnote reference"/>
    <w:semiHidden/>
    <w:unhideWhenUsed/>
    <w:rsid w:val="00DF06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6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searchgate.net/profile/Khosro_Khaje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owlia@shahed.a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cp:revision>
  <dcterms:created xsi:type="dcterms:W3CDTF">2019-04-29T03:53:00Z</dcterms:created>
  <dcterms:modified xsi:type="dcterms:W3CDTF">2019-04-29T03:53:00Z</dcterms:modified>
</cp:coreProperties>
</file>