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9CE6B" w14:textId="77777777" w:rsidR="006E4B69" w:rsidRDefault="006E4B69" w:rsidP="00F304B1">
      <w:pPr>
        <w:bidi w:val="0"/>
        <w:spacing w:after="0" w:line="240" w:lineRule="auto"/>
        <w:jc w:val="center"/>
        <w:rPr>
          <w:rFonts w:cs="Times New Roman"/>
          <w:b/>
          <w:bCs/>
          <w:sz w:val="30"/>
          <w:szCs w:val="30"/>
          <w:lang w:bidi="ar-SA"/>
        </w:rPr>
      </w:pPr>
    </w:p>
    <w:p w14:paraId="31F45FE7" w14:textId="3E7C9981" w:rsidR="00803C71" w:rsidRDefault="00803C71" w:rsidP="006E4B69">
      <w:pPr>
        <w:bidi w:val="0"/>
        <w:spacing w:after="0" w:line="240" w:lineRule="auto"/>
        <w:jc w:val="center"/>
        <w:rPr>
          <w:rFonts w:cs="Times New Roman"/>
          <w:b/>
          <w:bCs/>
          <w:sz w:val="30"/>
          <w:szCs w:val="30"/>
          <w:lang w:bidi="ar-SA"/>
        </w:rPr>
      </w:pPr>
      <w:r w:rsidRPr="00803C71">
        <w:rPr>
          <w:rFonts w:cs="Times New Roman"/>
          <w:b/>
          <w:bCs/>
          <w:sz w:val="30"/>
          <w:szCs w:val="30"/>
          <w:lang w:bidi="ar-SA"/>
        </w:rPr>
        <w:t>Pharmaceutical product</w:t>
      </w:r>
      <w:r>
        <w:rPr>
          <w:rFonts w:cs="Times New Roman"/>
          <w:b/>
          <w:bCs/>
          <w:sz w:val="30"/>
          <w:szCs w:val="30"/>
          <w:lang w:bidi="ar-SA"/>
        </w:rPr>
        <w:t xml:space="preserve"> of Ephedra procera; an Ethnobotanical study</w:t>
      </w:r>
    </w:p>
    <w:p w14:paraId="028A936D" w14:textId="1D32690A" w:rsidR="00F304B1" w:rsidRDefault="00803C71" w:rsidP="006E4B69">
      <w:pPr>
        <w:bidi w:val="0"/>
        <w:spacing w:line="360" w:lineRule="auto"/>
        <w:jc w:val="both"/>
        <w:rPr>
          <w:rFonts w:cs="Times New Roman"/>
          <w:b/>
          <w:bCs/>
          <w:sz w:val="30"/>
          <w:szCs w:val="30"/>
          <w:lang w:bidi="ar-SA"/>
        </w:rPr>
      </w:pPr>
      <w:r>
        <w:rPr>
          <w:rFonts w:cs="Times New Roman"/>
          <w:b/>
          <w:bCs/>
          <w:sz w:val="30"/>
          <w:szCs w:val="30"/>
          <w:lang w:bidi="ar-SA"/>
        </w:rPr>
        <w:t xml:space="preserve">  </w:t>
      </w:r>
    </w:p>
    <w:p w14:paraId="19466849" w14:textId="173DA897" w:rsidR="00F304B1" w:rsidRPr="00803C71" w:rsidRDefault="00803C71" w:rsidP="008B3887">
      <w:pPr>
        <w:bidi w:val="0"/>
        <w:spacing w:line="360" w:lineRule="auto"/>
        <w:jc w:val="center"/>
        <w:rPr>
          <w:rFonts w:cs="Times New Roman"/>
          <w:sz w:val="24"/>
          <w:lang w:bidi="ar-SA"/>
        </w:rPr>
      </w:pPr>
      <w:r>
        <w:rPr>
          <w:rFonts w:cs="Times New Roman"/>
          <w:sz w:val="24"/>
          <w:lang w:bidi="ar-SA"/>
        </w:rPr>
        <w:t>Amir Abbas Minaeifar</w:t>
      </w:r>
      <w:r w:rsidRPr="00803C71">
        <w:rPr>
          <w:rFonts w:cs="Times New Roman"/>
          <w:b/>
          <w:bCs/>
          <w:sz w:val="24"/>
          <w:vertAlign w:val="superscript"/>
          <w:lang w:bidi="ar-SA"/>
        </w:rPr>
        <w:t>*</w:t>
      </w:r>
      <w:r w:rsidR="00F304B1" w:rsidRPr="009828EA">
        <w:rPr>
          <w:rFonts w:cs="Times New Roman"/>
          <w:sz w:val="24"/>
          <w:lang w:bidi="ar-SA"/>
        </w:rPr>
        <w:t xml:space="preserve"> </w:t>
      </w:r>
      <w:r w:rsidR="00F304B1" w:rsidRPr="009828EA">
        <w:rPr>
          <w:rFonts w:cs="Times New Roman"/>
          <w:sz w:val="24"/>
          <w:vertAlign w:val="superscript"/>
          <w:lang w:bidi="ar-SA"/>
        </w:rPr>
        <w:t>1</w:t>
      </w:r>
      <w:r w:rsidR="00F304B1" w:rsidRPr="009828EA">
        <w:rPr>
          <w:rFonts w:cs="Times New Roman"/>
          <w:sz w:val="24"/>
          <w:lang w:bidi="ar-SA"/>
        </w:rPr>
        <w:t xml:space="preserve">, </w:t>
      </w:r>
      <w:proofErr w:type="spellStart"/>
      <w:r>
        <w:rPr>
          <w:rFonts w:cs="Times New Roman"/>
          <w:sz w:val="24"/>
          <w:lang w:bidi="ar-SA"/>
        </w:rPr>
        <w:t>Fatemeh</w:t>
      </w:r>
      <w:proofErr w:type="spellEnd"/>
      <w:r>
        <w:rPr>
          <w:rFonts w:cs="Times New Roman"/>
          <w:sz w:val="24"/>
          <w:lang w:bidi="ar-SA"/>
        </w:rPr>
        <w:t xml:space="preserve"> </w:t>
      </w:r>
      <w:proofErr w:type="spellStart"/>
      <w:r>
        <w:rPr>
          <w:rFonts w:cs="Times New Roman"/>
          <w:sz w:val="24"/>
          <w:lang w:bidi="ar-SA"/>
        </w:rPr>
        <w:t>Rasekh</w:t>
      </w:r>
      <w:proofErr w:type="spellEnd"/>
      <w:r w:rsidR="00F304B1" w:rsidRPr="009828EA">
        <w:rPr>
          <w:rFonts w:cs="Times New Roman"/>
          <w:sz w:val="24"/>
          <w:lang w:bidi="ar-SA"/>
        </w:rPr>
        <w:t xml:space="preserve"> </w:t>
      </w:r>
      <w:r w:rsidR="008B3887">
        <w:rPr>
          <w:rFonts w:cs="Times New Roman"/>
          <w:sz w:val="24"/>
          <w:vertAlign w:val="superscript"/>
          <w:lang w:bidi="ar-SA"/>
        </w:rPr>
        <w:t>1</w:t>
      </w:r>
      <w:r w:rsidR="00F304B1" w:rsidRPr="009828EA">
        <w:rPr>
          <w:rFonts w:cs="Times New Roman"/>
          <w:sz w:val="24"/>
          <w:lang w:bidi="ar-SA"/>
        </w:rPr>
        <w:t>,</w:t>
      </w:r>
      <w:r w:rsidR="00F304B1" w:rsidRPr="009828EA">
        <w:rPr>
          <w:sz w:val="24"/>
        </w:rPr>
        <w:t xml:space="preserve"> </w:t>
      </w:r>
      <w:proofErr w:type="spellStart"/>
      <w:r>
        <w:rPr>
          <w:rFonts w:cs="Times New Roman"/>
          <w:sz w:val="24"/>
          <w:lang w:bidi="ar-SA"/>
        </w:rPr>
        <w:t>Zohre</w:t>
      </w:r>
      <w:proofErr w:type="spellEnd"/>
      <w:r>
        <w:rPr>
          <w:rFonts w:cs="Times New Roman"/>
          <w:sz w:val="24"/>
          <w:lang w:bidi="ar-SA"/>
        </w:rPr>
        <w:t xml:space="preserve"> </w:t>
      </w:r>
      <w:proofErr w:type="spellStart"/>
      <w:r>
        <w:rPr>
          <w:rFonts w:cs="Times New Roman"/>
          <w:sz w:val="24"/>
          <w:lang w:bidi="ar-SA"/>
        </w:rPr>
        <w:t>Bakhtiari</w:t>
      </w:r>
      <w:proofErr w:type="spellEnd"/>
      <w:r w:rsidR="00EA3EE8">
        <w:rPr>
          <w:rFonts w:cs="Times New Roman"/>
          <w:sz w:val="24"/>
          <w:vertAlign w:val="superscript"/>
          <w:lang w:bidi="ar-SA"/>
        </w:rPr>
        <w:t xml:space="preserve"> </w:t>
      </w:r>
      <w:r w:rsidR="008B3887">
        <w:rPr>
          <w:rFonts w:cs="Times New Roman"/>
          <w:sz w:val="24"/>
          <w:vertAlign w:val="superscript"/>
          <w:lang w:bidi="ar-SA"/>
        </w:rPr>
        <w:t>2</w:t>
      </w:r>
      <w:proofErr w:type="gramStart"/>
      <w:r w:rsidR="00EA3EE8">
        <w:rPr>
          <w:rFonts w:cs="Times New Roman"/>
          <w:sz w:val="24"/>
          <w:vertAlign w:val="superscript"/>
          <w:lang w:bidi="ar-SA"/>
        </w:rPr>
        <w:t>,1</w:t>
      </w:r>
      <w:bookmarkStart w:id="0" w:name="_GoBack"/>
      <w:bookmarkEnd w:id="0"/>
      <w:proofErr w:type="gramEnd"/>
      <w:r w:rsidRPr="006E4B69">
        <w:rPr>
          <w:rFonts w:cs="Times New Roman"/>
          <w:sz w:val="24"/>
          <w:lang w:bidi="ar-SA"/>
        </w:rPr>
        <w:t>,</w:t>
      </w:r>
      <w:r>
        <w:rPr>
          <w:rFonts w:cs="Times New Roman"/>
          <w:sz w:val="24"/>
          <w:vertAlign w:val="superscript"/>
          <w:lang w:bidi="ar-SA"/>
        </w:rPr>
        <w:t xml:space="preserve"> </w:t>
      </w:r>
      <w:r w:rsidRPr="00803C71">
        <w:rPr>
          <w:rFonts w:cs="Times New Roman"/>
          <w:sz w:val="24"/>
          <w:lang w:bidi="ar-SA"/>
        </w:rPr>
        <w:t xml:space="preserve">Zahra </w:t>
      </w:r>
      <w:proofErr w:type="spellStart"/>
      <w:r w:rsidRPr="00803C71">
        <w:rPr>
          <w:rFonts w:cs="Times New Roman"/>
          <w:sz w:val="24"/>
          <w:lang w:bidi="ar-SA"/>
        </w:rPr>
        <w:t>Mohammadi</w:t>
      </w:r>
      <w:proofErr w:type="spellEnd"/>
      <w:r w:rsidRPr="00803C71">
        <w:rPr>
          <w:rFonts w:cs="Times New Roman"/>
          <w:sz w:val="24"/>
          <w:lang w:bidi="ar-SA"/>
        </w:rPr>
        <w:t xml:space="preserve"> Al-Sadi</w:t>
      </w:r>
      <w:r w:rsidR="008B3887">
        <w:rPr>
          <w:rFonts w:cs="Times New Roman"/>
          <w:sz w:val="24"/>
          <w:vertAlign w:val="superscript"/>
          <w:lang w:bidi="ar-SA"/>
        </w:rPr>
        <w:t>1</w:t>
      </w:r>
    </w:p>
    <w:p w14:paraId="5F72A52A" w14:textId="5784A39F" w:rsidR="00F304B1" w:rsidRPr="009828EA" w:rsidRDefault="00F304B1" w:rsidP="006E4B69">
      <w:pPr>
        <w:bidi w:val="0"/>
        <w:spacing w:line="360" w:lineRule="auto"/>
        <w:jc w:val="center"/>
        <w:rPr>
          <w:rFonts w:cs="Times New Roman"/>
          <w:sz w:val="24"/>
          <w:lang w:bidi="ar-SA"/>
        </w:rPr>
      </w:pPr>
      <w:r w:rsidRPr="009828EA">
        <w:rPr>
          <w:rFonts w:cs="Times New Roman"/>
          <w:sz w:val="24"/>
          <w:lang w:bidi="ar-SA"/>
        </w:rPr>
        <w:t>1-</w:t>
      </w:r>
      <w:r w:rsidR="006E4B69">
        <w:rPr>
          <w:rFonts w:cs="Times New Roman"/>
          <w:sz w:val="24"/>
          <w:lang w:bidi="ar-SA"/>
        </w:rPr>
        <w:t xml:space="preserve">Department of Biology. Payame </w:t>
      </w:r>
      <w:proofErr w:type="gramStart"/>
      <w:r w:rsidR="006E4B69">
        <w:rPr>
          <w:rFonts w:cs="Times New Roman"/>
          <w:sz w:val="24"/>
          <w:lang w:bidi="ar-SA"/>
        </w:rPr>
        <w:t>noor</w:t>
      </w:r>
      <w:proofErr w:type="gramEnd"/>
      <w:r w:rsidR="006E4B69">
        <w:rPr>
          <w:rFonts w:cs="Times New Roman"/>
          <w:sz w:val="24"/>
          <w:lang w:bidi="ar-SA"/>
        </w:rPr>
        <w:t xml:space="preserve"> University. Tehran. Iran</w:t>
      </w:r>
    </w:p>
    <w:p w14:paraId="4C37272E" w14:textId="492C154C" w:rsidR="00F304B1" w:rsidRPr="009828EA" w:rsidRDefault="00F304B1" w:rsidP="00223585">
      <w:pPr>
        <w:bidi w:val="0"/>
        <w:spacing w:line="360" w:lineRule="auto"/>
        <w:jc w:val="center"/>
        <w:rPr>
          <w:rFonts w:cs="Times New Roman"/>
          <w:sz w:val="24"/>
          <w:lang w:bidi="ar-SA"/>
        </w:rPr>
      </w:pPr>
      <w:r w:rsidRPr="009828EA">
        <w:rPr>
          <w:rFonts w:cs="Times New Roman"/>
          <w:sz w:val="24"/>
          <w:lang w:bidi="ar-SA"/>
        </w:rPr>
        <w:t>2-</w:t>
      </w:r>
      <w:r w:rsidRPr="00E11E81">
        <w:rPr>
          <w:rFonts w:cs="Times New Roman"/>
          <w:sz w:val="24"/>
          <w:lang w:bidi="ar-SA"/>
        </w:rPr>
        <w:t xml:space="preserve"> </w:t>
      </w:r>
      <w:r w:rsidR="00223585" w:rsidRPr="00223585">
        <w:rPr>
          <w:rFonts w:cs="Times New Roman"/>
          <w:sz w:val="24"/>
          <w:lang w:bidi="ar-SA"/>
        </w:rPr>
        <w:t>Faculty of Pharmacy and Pharmaceutical Sciences, Isfahan</w:t>
      </w:r>
      <w:r w:rsidR="00223585">
        <w:rPr>
          <w:rFonts w:cs="Times New Roman"/>
          <w:sz w:val="24"/>
          <w:lang w:bidi="ar-SA"/>
        </w:rPr>
        <w:t xml:space="preserve"> </w:t>
      </w:r>
      <w:r w:rsidR="00223585" w:rsidRPr="00223585">
        <w:rPr>
          <w:rFonts w:cs="Times New Roman"/>
          <w:sz w:val="24"/>
          <w:lang w:bidi="ar-SA"/>
        </w:rPr>
        <w:t>University of Medical Sciences, Isfahan, Iran</w:t>
      </w:r>
    </w:p>
    <w:p w14:paraId="2F16A065" w14:textId="1FF23308" w:rsidR="00F304B1" w:rsidRPr="006E4B69" w:rsidRDefault="006E4B69" w:rsidP="00F304B1">
      <w:pPr>
        <w:autoSpaceDE w:val="0"/>
        <w:autoSpaceDN w:val="0"/>
        <w:bidi w:val="0"/>
        <w:adjustRightInd w:val="0"/>
        <w:spacing w:after="0" w:line="360" w:lineRule="auto"/>
        <w:jc w:val="center"/>
        <w:rPr>
          <w:rFonts w:cs="Times New Roman"/>
          <w:b/>
          <w:bCs/>
          <w:highlight w:val="yellow"/>
          <w:lang w:bidi="ar-SA"/>
        </w:rPr>
      </w:pPr>
      <w:r w:rsidRPr="006E4B69">
        <w:rPr>
          <w:rFonts w:asciiTheme="majorBidi" w:hAnsiTheme="majorBidi" w:cstheme="majorBidi"/>
          <w:b/>
          <w:bCs/>
          <w:sz w:val="24"/>
          <w:vertAlign w:val="superscript"/>
        </w:rPr>
        <w:t>aaminaeifar@pnu.ac.ir</w:t>
      </w:r>
    </w:p>
    <w:p w14:paraId="1214181D" w14:textId="57264242" w:rsidR="00F304B1" w:rsidRPr="00BB2A3A" w:rsidRDefault="00F304B1" w:rsidP="00A23018">
      <w:pPr>
        <w:bidi w:val="0"/>
        <w:spacing w:line="360" w:lineRule="auto"/>
        <w:jc w:val="both"/>
        <w:rPr>
          <w:rFonts w:asciiTheme="majorBidi" w:hAnsiTheme="majorBidi" w:cstheme="majorBidi"/>
          <w:sz w:val="24"/>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00A23018" w:rsidRPr="009C4B02">
        <w:rPr>
          <w:rFonts w:eastAsia="Times New Roman" w:cs="Times New Roman"/>
          <w:color w:val="000000"/>
        </w:rPr>
        <w:t>There are various medicinal plants in nature that by studying their medicinal properties, new horizons</w:t>
      </w:r>
      <w:r w:rsidR="00A23018">
        <w:rPr>
          <w:rFonts w:eastAsia="Times New Roman" w:cs="Times New Roman"/>
          <w:color w:val="000000"/>
        </w:rPr>
        <w:t xml:space="preserve"> </w:t>
      </w:r>
      <w:r w:rsidR="00A23018" w:rsidRPr="009C4B02">
        <w:rPr>
          <w:rFonts w:eastAsia="Times New Roman" w:cs="Times New Roman"/>
          <w:color w:val="000000"/>
        </w:rPr>
        <w:t>have emerged for researchers of different fields and have provided the basis for the production of new</w:t>
      </w:r>
      <w:r w:rsidR="00A23018">
        <w:rPr>
          <w:rFonts w:eastAsia="Times New Roman" w:cs="Times New Roman"/>
          <w:color w:val="000000"/>
        </w:rPr>
        <w:t xml:space="preserve"> </w:t>
      </w:r>
      <w:r w:rsidR="00A23018" w:rsidRPr="009C4B02">
        <w:rPr>
          <w:rFonts w:eastAsia="Times New Roman" w:cs="Times New Roman"/>
          <w:color w:val="000000"/>
        </w:rPr>
        <w:t>drugs and treatment of diseases with these plants. In many areas, there are medicinal species that, although botanically, may not be new, but they are locally used for pharmaceutical purposes that are</w:t>
      </w:r>
      <w:r w:rsidR="00A23018">
        <w:rPr>
          <w:rFonts w:eastAsia="Times New Roman" w:cs="Times New Roman"/>
          <w:color w:val="000000"/>
        </w:rPr>
        <w:t xml:space="preserve"> </w:t>
      </w:r>
      <w:r w:rsidR="00A23018" w:rsidRPr="009C4B02">
        <w:rPr>
          <w:rFonts w:eastAsia="Times New Roman" w:cs="Times New Roman"/>
          <w:color w:val="000000"/>
        </w:rPr>
        <w:t xml:space="preserve">unknown to pharmaceutical and medical science. </w:t>
      </w:r>
    </w:p>
    <w:p w14:paraId="39B0DD8D" w14:textId="015A628C" w:rsidR="00A23018" w:rsidRPr="00BB2A3A" w:rsidRDefault="00F304B1" w:rsidP="00A23018">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A23018" w:rsidRPr="009C4B02">
        <w:rPr>
          <w:rFonts w:eastAsia="Times New Roman" w:cs="Times New Roman"/>
          <w:color w:val="000000"/>
        </w:rPr>
        <w:t>This research has been carried out to identify</w:t>
      </w:r>
      <w:r w:rsidR="00A23018">
        <w:rPr>
          <w:rFonts w:eastAsia="Times New Roman" w:cs="Times New Roman"/>
          <w:color w:val="000000"/>
        </w:rPr>
        <w:t xml:space="preserve"> ethnobotanical knowledge of </w:t>
      </w:r>
      <w:r w:rsidR="00A23018" w:rsidRPr="00A23018">
        <w:rPr>
          <w:rFonts w:eastAsia="Times New Roman" w:cs="Times New Roman"/>
          <w:color w:val="000000"/>
        </w:rPr>
        <w:t>Pharmaceutical product</w:t>
      </w:r>
      <w:r w:rsidR="00A23018">
        <w:rPr>
          <w:rFonts w:eastAsia="Times New Roman" w:cs="Times New Roman"/>
          <w:color w:val="000000"/>
        </w:rPr>
        <w:t xml:space="preserve"> from a medicinal plant "Ephedra</w:t>
      </w:r>
      <w:r w:rsidR="00A23018" w:rsidRPr="00A23018">
        <w:rPr>
          <w:rFonts w:asciiTheme="majorBidi" w:hAnsiTheme="majorBidi" w:cstheme="majorBidi"/>
          <w:sz w:val="24"/>
        </w:rPr>
        <w:t xml:space="preserve"> procera</w:t>
      </w:r>
      <w:r w:rsidR="00A23018">
        <w:rPr>
          <w:rFonts w:asciiTheme="majorBidi" w:hAnsiTheme="majorBidi" w:cstheme="majorBidi"/>
          <w:sz w:val="24"/>
        </w:rPr>
        <w:t>" in part of Fars province in Iran.</w:t>
      </w:r>
    </w:p>
    <w:p w14:paraId="327F8097" w14:textId="1FFC42F2" w:rsidR="00A23018" w:rsidRDefault="00F304B1" w:rsidP="00E31FD7">
      <w:pPr>
        <w:bidi w:val="0"/>
        <w:spacing w:line="360" w:lineRule="auto"/>
        <w:jc w:val="both"/>
        <w:rPr>
          <w:rFonts w:asciiTheme="majorBidi" w:hAnsiTheme="majorBidi" w:cstheme="majorBidi"/>
          <w:b/>
          <w:bCs/>
          <w:sz w:val="24"/>
        </w:rPr>
      </w:pPr>
      <w:r w:rsidRPr="00BB2A3A">
        <w:rPr>
          <w:rFonts w:asciiTheme="majorBidi" w:hAnsiTheme="majorBidi" w:cstheme="majorBidi"/>
          <w:b/>
          <w:bCs/>
          <w:sz w:val="24"/>
        </w:rPr>
        <w:t xml:space="preserve">Research Method: </w:t>
      </w:r>
      <w:r w:rsidR="00A23018" w:rsidRPr="00A23018">
        <w:rPr>
          <w:rFonts w:asciiTheme="majorBidi" w:hAnsiTheme="majorBidi" w:cstheme="majorBidi"/>
          <w:color w:val="212121"/>
          <w:sz w:val="24"/>
          <w:lang w:val="en"/>
        </w:rPr>
        <w:t>This research was conducted in the field and referring to the ea</w:t>
      </w:r>
      <w:r w:rsidR="00803C71">
        <w:rPr>
          <w:rFonts w:asciiTheme="majorBidi" w:hAnsiTheme="majorBidi" w:cstheme="majorBidi"/>
          <w:color w:val="212121"/>
          <w:sz w:val="24"/>
          <w:lang w:val="en"/>
        </w:rPr>
        <w:t>stern cities of Fars province</w:t>
      </w:r>
      <w:r w:rsidR="00A23018" w:rsidRPr="00A23018">
        <w:rPr>
          <w:rFonts w:asciiTheme="majorBidi" w:hAnsiTheme="majorBidi" w:cstheme="majorBidi"/>
          <w:color w:val="212121"/>
          <w:sz w:val="24"/>
          <w:lang w:val="en"/>
        </w:rPr>
        <w:t>. During this research, while observing the stages of collection and processing of the ephedra plant product, information on how to use it has also been gathered by interviewing.</w:t>
      </w:r>
    </w:p>
    <w:p w14:paraId="085D8E4C" w14:textId="356F532F" w:rsidR="00F304B1" w:rsidRDefault="00F304B1" w:rsidP="00B33298">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B33298" w:rsidRPr="00B33298">
        <w:rPr>
          <w:rFonts w:asciiTheme="majorBidi" w:hAnsiTheme="majorBidi" w:cstheme="majorBidi"/>
          <w:sz w:val="24"/>
        </w:rPr>
        <w:t>In the spring, the roots of this plant are collected and dried, then the roots are washed and left in water for a while, after which the remaining water is filtered and boiled until it thickens, the product is prepared in the form of small tablets and dried</w:t>
      </w:r>
      <w:r w:rsidR="00B33298">
        <w:rPr>
          <w:rFonts w:asciiTheme="majorBidi" w:hAnsiTheme="majorBidi" w:cstheme="majorBidi"/>
          <w:sz w:val="24"/>
        </w:rPr>
        <w:t>.</w:t>
      </w:r>
      <w:r w:rsidR="00803C71">
        <w:rPr>
          <w:rFonts w:asciiTheme="majorBidi" w:hAnsiTheme="majorBidi" w:cstheme="majorBidi"/>
          <w:sz w:val="24"/>
        </w:rPr>
        <w:t xml:space="preserve"> </w:t>
      </w:r>
      <w:r w:rsidR="00803C71" w:rsidRPr="00803C71">
        <w:rPr>
          <w:rFonts w:asciiTheme="majorBidi" w:hAnsiTheme="majorBidi" w:cstheme="majorBidi"/>
          <w:sz w:val="24"/>
        </w:rPr>
        <w:t>This drug is used to reduce blood sugar and also to open blood vessels. This medicine should not be used in people with high blood pressure, and its excessive use can cause seizures</w:t>
      </w:r>
    </w:p>
    <w:p w14:paraId="0828AEF6" w14:textId="228D51F5" w:rsidR="000A7A81" w:rsidRDefault="00F304B1" w:rsidP="00314854">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006E4B69" w:rsidRPr="006E4B69">
        <w:rPr>
          <w:rFonts w:asciiTheme="majorBidi" w:hAnsiTheme="majorBidi" w:cstheme="majorBidi"/>
          <w:sz w:val="24"/>
        </w:rPr>
        <w:t>Ephedra</w:t>
      </w:r>
      <w:r w:rsidR="006E4B69">
        <w:rPr>
          <w:rFonts w:cs="Times New Roman"/>
          <w:b/>
          <w:bCs/>
          <w:sz w:val="30"/>
          <w:szCs w:val="30"/>
          <w:lang w:bidi="ar-SA"/>
        </w:rPr>
        <w:t xml:space="preserve"> </w:t>
      </w:r>
      <w:r w:rsidR="006E4B69" w:rsidRPr="006E4B69">
        <w:rPr>
          <w:rFonts w:asciiTheme="majorBidi" w:hAnsiTheme="majorBidi" w:cstheme="majorBidi"/>
          <w:sz w:val="24"/>
        </w:rPr>
        <w:t>procera</w:t>
      </w:r>
      <w:r>
        <w:rPr>
          <w:rFonts w:asciiTheme="majorBidi" w:hAnsiTheme="majorBidi" w:cstheme="majorBidi"/>
          <w:color w:val="212121"/>
          <w:sz w:val="24"/>
          <w:lang w:val="en"/>
        </w:rPr>
        <w:t xml:space="preserve">, </w:t>
      </w:r>
      <w:r w:rsidR="00314854" w:rsidRPr="00314854">
        <w:rPr>
          <w:rFonts w:asciiTheme="majorBidi" w:hAnsiTheme="majorBidi" w:cstheme="majorBidi"/>
          <w:sz w:val="24"/>
        </w:rPr>
        <w:t>Ethnobotanical</w:t>
      </w:r>
      <w:r>
        <w:rPr>
          <w:rFonts w:asciiTheme="majorBidi" w:hAnsiTheme="majorBidi" w:cstheme="majorBidi"/>
          <w:color w:val="212121"/>
          <w:sz w:val="24"/>
          <w:lang w:val="en"/>
        </w:rPr>
        <w:t>.</w:t>
      </w:r>
    </w:p>
    <w:sectPr w:rsidR="000A7A81"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875CD" w14:textId="77777777" w:rsidR="00A57DC0" w:rsidRDefault="00A57DC0" w:rsidP="004C03A6">
      <w:pPr>
        <w:spacing w:after="0" w:line="240" w:lineRule="auto"/>
      </w:pPr>
      <w:r>
        <w:separator/>
      </w:r>
    </w:p>
  </w:endnote>
  <w:endnote w:type="continuationSeparator" w:id="0">
    <w:p w14:paraId="45F6003A" w14:textId="77777777" w:rsidR="00A57DC0" w:rsidRDefault="00A57DC0"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723322A-6047-4DBF-934B-A86B7913891E}"/>
    <w:embedBold r:id="rId2" w:fontKey="{951A2CA9-DBD6-4390-B71E-C32E9DAA1754}"/>
  </w:font>
  <w:font w:name="B Nazanin">
    <w:panose1 w:val="00000400000000000000"/>
    <w:charset w:val="B2"/>
    <w:family w:val="auto"/>
    <w:pitch w:val="variable"/>
    <w:sig w:usb0="00002001" w:usb1="80000000" w:usb2="00000008" w:usb3="00000000" w:csb0="00000040" w:csb1="00000000"/>
    <w:embedRegular r:id="rId3" w:fontKey="{F26F2653-C7BC-4934-94DA-8BF4A0A63606}"/>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embedBold r:id="rId4" w:fontKey="{E531043A-76C7-45E1-9F7A-AF92CA013121}"/>
  </w:font>
  <w:font w:name="Calibri Light">
    <w:panose1 w:val="020F0302020204030204"/>
    <w:charset w:val="00"/>
    <w:family w:val="swiss"/>
    <w:pitch w:val="variable"/>
    <w:sig w:usb0="A00002EF" w:usb1="4000207B" w:usb2="00000000" w:usb3="00000000" w:csb0="0000019F" w:csb1="00000000"/>
    <w:embedRegular r:id="rId5" w:fontKey="{740EF34B-AFE0-439D-A3AD-B9311C5801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2965CDCB" w:rsidR="008D4D84" w:rsidRDefault="008D4D84">
        <w:pPr>
          <w:pStyle w:val="Footer"/>
          <w:jc w:val="center"/>
        </w:pPr>
        <w:r>
          <w:fldChar w:fldCharType="begin"/>
        </w:r>
        <w:r>
          <w:instrText xml:space="preserve"> PAGE   \* MERGEFORMAT </w:instrText>
        </w:r>
        <w:r>
          <w:fldChar w:fldCharType="separate"/>
        </w:r>
        <w:r w:rsidR="00EA3EE8">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1AA29" w14:textId="77777777" w:rsidR="00A57DC0" w:rsidRDefault="00A57DC0" w:rsidP="004C03A6">
      <w:pPr>
        <w:spacing w:after="0" w:line="240" w:lineRule="auto"/>
      </w:pPr>
      <w:r>
        <w:separator/>
      </w:r>
    </w:p>
  </w:footnote>
  <w:footnote w:type="continuationSeparator" w:id="0">
    <w:p w14:paraId="05A6D5A8" w14:textId="77777777" w:rsidR="00A57DC0" w:rsidRDefault="00A57DC0"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65622"/>
    <w:rsid w:val="00171FAD"/>
    <w:rsid w:val="0019679F"/>
    <w:rsid w:val="001A0EE7"/>
    <w:rsid w:val="001D7549"/>
    <w:rsid w:val="00205D88"/>
    <w:rsid w:val="00223585"/>
    <w:rsid w:val="002257D8"/>
    <w:rsid w:val="00235CAB"/>
    <w:rsid w:val="002B1E45"/>
    <w:rsid w:val="002B2B66"/>
    <w:rsid w:val="002C1E37"/>
    <w:rsid w:val="00304D2C"/>
    <w:rsid w:val="003105ED"/>
    <w:rsid w:val="00314854"/>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6E4B69"/>
    <w:rsid w:val="00744BFE"/>
    <w:rsid w:val="00790253"/>
    <w:rsid w:val="007A6BF2"/>
    <w:rsid w:val="007F1123"/>
    <w:rsid w:val="00803C71"/>
    <w:rsid w:val="00822E9D"/>
    <w:rsid w:val="0083125F"/>
    <w:rsid w:val="008B3887"/>
    <w:rsid w:val="008D4D84"/>
    <w:rsid w:val="008E507E"/>
    <w:rsid w:val="0090205C"/>
    <w:rsid w:val="009200EE"/>
    <w:rsid w:val="00946A0D"/>
    <w:rsid w:val="009650F8"/>
    <w:rsid w:val="00995B0E"/>
    <w:rsid w:val="009A0C8E"/>
    <w:rsid w:val="00A14DA0"/>
    <w:rsid w:val="00A23018"/>
    <w:rsid w:val="00A57DC0"/>
    <w:rsid w:val="00AF561D"/>
    <w:rsid w:val="00AF77B1"/>
    <w:rsid w:val="00B13946"/>
    <w:rsid w:val="00B2767A"/>
    <w:rsid w:val="00B33298"/>
    <w:rsid w:val="00B62996"/>
    <w:rsid w:val="00BE227A"/>
    <w:rsid w:val="00BF034E"/>
    <w:rsid w:val="00BF66E0"/>
    <w:rsid w:val="00C01619"/>
    <w:rsid w:val="00C02B72"/>
    <w:rsid w:val="00CC6620"/>
    <w:rsid w:val="00D402FD"/>
    <w:rsid w:val="00D4553B"/>
    <w:rsid w:val="00D737B8"/>
    <w:rsid w:val="00D84E62"/>
    <w:rsid w:val="00DB20AF"/>
    <w:rsid w:val="00DD36F9"/>
    <w:rsid w:val="00E31FD7"/>
    <w:rsid w:val="00EA3EE8"/>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fontstyle01">
    <w:name w:val="fontstyle01"/>
    <w:basedOn w:val="DefaultParagraphFont"/>
    <w:rsid w:val="00223585"/>
    <w:rPr>
      <w:rFonts w:ascii="Times-Roman" w:hAnsi="Times-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Amin</cp:lastModifiedBy>
  <cp:revision>8</cp:revision>
  <cp:lastPrinted>2021-10-20T14:40:00Z</cp:lastPrinted>
  <dcterms:created xsi:type="dcterms:W3CDTF">2023-01-19T06:48:00Z</dcterms:created>
  <dcterms:modified xsi:type="dcterms:W3CDTF">2023-02-14T12:47:00Z</dcterms:modified>
</cp:coreProperties>
</file>