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FC547" w14:textId="77777777" w:rsidR="007B39E7" w:rsidRDefault="007B39E7" w:rsidP="007B39E7">
      <w:pPr>
        <w:bidi w:val="0"/>
        <w:spacing w:after="0" w:line="240" w:lineRule="auto"/>
        <w:jc w:val="center"/>
        <w:rPr>
          <w:rFonts w:cs="Times New Roman"/>
          <w:b/>
          <w:bCs/>
          <w:sz w:val="30"/>
          <w:szCs w:val="30"/>
          <w:lang w:bidi="ar-SA"/>
        </w:rPr>
      </w:pPr>
      <w:r w:rsidRPr="007E6744">
        <w:rPr>
          <w:rFonts w:cs="Times New Roman"/>
          <w:b/>
          <w:bCs/>
          <w:sz w:val="30"/>
          <w:szCs w:val="30"/>
          <w:lang w:bidi="ar-SA"/>
        </w:rPr>
        <w:t>Studying the word "</w:t>
      </w:r>
      <w:r>
        <w:rPr>
          <w:rFonts w:cs="Times New Roman"/>
          <w:b/>
          <w:bCs/>
          <w:sz w:val="30"/>
          <w:szCs w:val="30"/>
          <w:lang w:bidi="ar-SA"/>
        </w:rPr>
        <w:t>H</w:t>
      </w:r>
      <w:r w:rsidRPr="007E6744">
        <w:rPr>
          <w:rFonts w:cs="Times New Roman"/>
          <w:b/>
          <w:bCs/>
          <w:sz w:val="30"/>
          <w:szCs w:val="30"/>
          <w:lang w:bidi="ar-SA"/>
        </w:rPr>
        <w:t>ealing" in the verses of the Qur'an</w:t>
      </w:r>
    </w:p>
    <w:p w14:paraId="73B26E19" w14:textId="77777777" w:rsidR="00D97366" w:rsidRDefault="00D97366" w:rsidP="00D97366">
      <w:pPr>
        <w:bidi w:val="0"/>
        <w:spacing w:after="0" w:line="240" w:lineRule="auto"/>
        <w:jc w:val="center"/>
        <w:rPr>
          <w:rFonts w:cs="Times New Roman"/>
          <w:b/>
          <w:bCs/>
          <w:sz w:val="30"/>
          <w:szCs w:val="30"/>
          <w:lang w:bidi="ar-SA"/>
        </w:rPr>
      </w:pPr>
    </w:p>
    <w:p w14:paraId="1F369C69" w14:textId="7EFCDB02" w:rsidR="00D97366" w:rsidRDefault="00D97366" w:rsidP="007F411F">
      <w:pPr>
        <w:bidi w:val="0"/>
        <w:spacing w:line="360" w:lineRule="auto"/>
        <w:jc w:val="center"/>
        <w:rPr>
          <w:rFonts w:cs="Times New Roman"/>
          <w:sz w:val="24"/>
          <w:vertAlign w:val="superscript"/>
          <w:lang w:bidi="ar-SA"/>
        </w:rPr>
      </w:pPr>
      <w:proofErr w:type="spellStart"/>
      <w:r>
        <w:rPr>
          <w:rFonts w:cs="Times New Roman"/>
          <w:sz w:val="24"/>
          <w:lang w:bidi="ar-SA"/>
        </w:rPr>
        <w:t>Seyed</w:t>
      </w:r>
      <w:proofErr w:type="spellEnd"/>
      <w:r>
        <w:rPr>
          <w:rFonts w:cs="Times New Roman"/>
          <w:sz w:val="24"/>
          <w:lang w:bidi="ar-SA"/>
        </w:rPr>
        <w:t xml:space="preserve"> Mohamad Reza </w:t>
      </w:r>
      <w:proofErr w:type="spellStart"/>
      <w:r>
        <w:rPr>
          <w:rFonts w:cs="Times New Roman"/>
          <w:sz w:val="24"/>
          <w:lang w:bidi="ar-SA"/>
        </w:rPr>
        <w:t>Hosseininia</w:t>
      </w:r>
      <w:proofErr w:type="spellEnd"/>
      <w:r w:rsidRPr="009828EA">
        <w:rPr>
          <w:rFonts w:cs="Times New Roman"/>
          <w:sz w:val="24"/>
          <w:lang w:bidi="ar-SA"/>
        </w:rPr>
        <w:t xml:space="preserve"> </w:t>
      </w:r>
      <w:r w:rsidRPr="009828EA">
        <w:rPr>
          <w:rFonts w:cs="Times New Roman"/>
          <w:sz w:val="24"/>
          <w:vertAlign w:val="superscript"/>
          <w:lang w:bidi="ar-SA"/>
        </w:rPr>
        <w:t>1</w:t>
      </w:r>
      <w:r w:rsidRPr="009828EA">
        <w:rPr>
          <w:rFonts w:cs="Times New Roman"/>
          <w:sz w:val="24"/>
          <w:lang w:bidi="ar-SA"/>
        </w:rPr>
        <w:t xml:space="preserve">, </w:t>
      </w:r>
      <w:r>
        <w:rPr>
          <w:rFonts w:cs="Times New Roman"/>
          <w:sz w:val="24"/>
          <w:lang w:bidi="ar-SA"/>
        </w:rPr>
        <w:t xml:space="preserve">Nasser </w:t>
      </w:r>
      <w:proofErr w:type="spellStart"/>
      <w:r>
        <w:rPr>
          <w:rFonts w:cs="Times New Roman"/>
          <w:sz w:val="24"/>
          <w:lang w:bidi="ar-SA"/>
        </w:rPr>
        <w:t>Sadeghian</w:t>
      </w:r>
      <w:proofErr w:type="spellEnd"/>
      <w:r w:rsidRPr="009828EA">
        <w:rPr>
          <w:rFonts w:cs="Times New Roman"/>
          <w:sz w:val="24"/>
          <w:lang w:bidi="ar-SA"/>
        </w:rPr>
        <w:t xml:space="preserve"> </w:t>
      </w:r>
      <w:r w:rsidRPr="009828EA">
        <w:rPr>
          <w:rFonts w:cs="Times New Roman"/>
          <w:sz w:val="24"/>
          <w:vertAlign w:val="superscript"/>
          <w:lang w:bidi="ar-SA"/>
        </w:rPr>
        <w:t>2</w:t>
      </w:r>
      <w:proofErr w:type="gramStart"/>
      <w:r>
        <w:rPr>
          <w:rFonts w:cs="Times New Roman"/>
          <w:sz w:val="24"/>
          <w:vertAlign w:val="superscript"/>
          <w:lang w:bidi="ar-SA"/>
        </w:rPr>
        <w:t>,3</w:t>
      </w:r>
      <w:proofErr w:type="gramEnd"/>
      <w:r w:rsidR="007F411F">
        <w:rPr>
          <w:rFonts w:cs="Times New Roman"/>
          <w:sz w:val="24"/>
          <w:lang w:bidi="ar-SA"/>
        </w:rPr>
        <w:t>*</w:t>
      </w:r>
      <w:r w:rsidRPr="009828EA">
        <w:rPr>
          <w:rFonts w:cs="Times New Roman"/>
          <w:sz w:val="24"/>
          <w:lang w:bidi="ar-SA"/>
        </w:rPr>
        <w:t>,</w:t>
      </w:r>
      <w:r w:rsidRPr="009828EA">
        <w:rPr>
          <w:sz w:val="24"/>
        </w:rPr>
        <w:t xml:space="preserve"> </w:t>
      </w:r>
      <w:r>
        <w:rPr>
          <w:rFonts w:cs="Times New Roman"/>
          <w:sz w:val="24"/>
          <w:lang w:bidi="ar-SA"/>
        </w:rPr>
        <w:t>Amir Abbas Minaeifar</w:t>
      </w:r>
      <w:r w:rsidRPr="009828EA">
        <w:rPr>
          <w:rFonts w:cs="Times New Roman"/>
          <w:sz w:val="24"/>
          <w:lang w:bidi="ar-SA"/>
        </w:rPr>
        <w:t xml:space="preserve"> </w:t>
      </w:r>
      <w:r>
        <w:rPr>
          <w:rFonts w:cs="Times New Roman"/>
          <w:sz w:val="24"/>
          <w:vertAlign w:val="superscript"/>
          <w:lang w:bidi="ar-SA"/>
        </w:rPr>
        <w:t>4</w:t>
      </w:r>
    </w:p>
    <w:p w14:paraId="0D1B2E35" w14:textId="77777777" w:rsidR="00D97366" w:rsidRPr="008C3D2D" w:rsidRDefault="00D97366" w:rsidP="00D97366">
      <w:pPr>
        <w:bidi w:val="0"/>
        <w:spacing w:line="360" w:lineRule="auto"/>
        <w:jc w:val="center"/>
        <w:rPr>
          <w:rFonts w:cs="Times New Roman"/>
          <w:sz w:val="20"/>
          <w:szCs w:val="20"/>
          <w:lang w:bidi="ar-SA"/>
        </w:rPr>
      </w:pPr>
      <w:r w:rsidRPr="008C3D2D">
        <w:rPr>
          <w:rFonts w:cs="Times New Roman"/>
          <w:sz w:val="20"/>
          <w:szCs w:val="20"/>
          <w:lang w:bidi="ar-SA"/>
        </w:rPr>
        <w:t xml:space="preserve">1. Associate Professor, </w:t>
      </w:r>
      <w:bookmarkStart w:id="0" w:name="_GoBack"/>
      <w:bookmarkEnd w:id="0"/>
      <w:r w:rsidRPr="008C3D2D">
        <w:rPr>
          <w:rFonts w:cs="Times New Roman"/>
          <w:sz w:val="20"/>
          <w:szCs w:val="20"/>
          <w:lang w:bidi="ar-SA"/>
        </w:rPr>
        <w:t>Department of Theology, Ilam University. Iran</w:t>
      </w:r>
    </w:p>
    <w:p w14:paraId="66C8545C" w14:textId="77777777" w:rsidR="00D97366" w:rsidRPr="008C3D2D" w:rsidRDefault="00D97366" w:rsidP="00D97366">
      <w:pPr>
        <w:bidi w:val="0"/>
        <w:spacing w:line="360" w:lineRule="auto"/>
        <w:jc w:val="center"/>
        <w:rPr>
          <w:rFonts w:cs="Times New Roman"/>
          <w:sz w:val="20"/>
          <w:szCs w:val="20"/>
          <w:lang w:bidi="ar-SA"/>
        </w:rPr>
      </w:pPr>
      <w:r w:rsidRPr="008C3D2D">
        <w:rPr>
          <w:rFonts w:cs="Times New Roman"/>
          <w:sz w:val="20"/>
          <w:szCs w:val="20"/>
          <w:lang w:bidi="ar-SA"/>
        </w:rPr>
        <w:t>2. PHD student. Department of Theology, Ilam University. Iran</w:t>
      </w:r>
    </w:p>
    <w:p w14:paraId="2E593499" w14:textId="77777777" w:rsidR="00D97366" w:rsidRPr="008C3D2D" w:rsidRDefault="00D97366" w:rsidP="00D97366">
      <w:pPr>
        <w:bidi w:val="0"/>
        <w:spacing w:line="360" w:lineRule="auto"/>
        <w:jc w:val="center"/>
        <w:rPr>
          <w:rFonts w:cs="Times New Roman"/>
          <w:sz w:val="20"/>
          <w:szCs w:val="20"/>
          <w:lang w:bidi="ar-SA"/>
        </w:rPr>
      </w:pPr>
      <w:r w:rsidRPr="008C3D2D">
        <w:rPr>
          <w:rFonts w:cs="Times New Roman"/>
          <w:sz w:val="20"/>
          <w:szCs w:val="20"/>
          <w:lang w:bidi="ar-SA"/>
        </w:rPr>
        <w:t>3. MSc. Department of Theology, Payame Noor University. Tehran, Iran.</w:t>
      </w:r>
    </w:p>
    <w:p w14:paraId="2F43AFFE" w14:textId="77777777" w:rsidR="00D97366" w:rsidRPr="008C3D2D" w:rsidRDefault="00D97366" w:rsidP="00D97366">
      <w:pPr>
        <w:bidi w:val="0"/>
        <w:spacing w:line="360" w:lineRule="auto"/>
        <w:jc w:val="center"/>
        <w:rPr>
          <w:rFonts w:cs="Times New Roman"/>
          <w:sz w:val="20"/>
          <w:szCs w:val="20"/>
          <w:lang w:bidi="ar-SA"/>
        </w:rPr>
      </w:pPr>
      <w:r w:rsidRPr="008C3D2D">
        <w:rPr>
          <w:rFonts w:cs="Times New Roman"/>
          <w:sz w:val="20"/>
          <w:szCs w:val="20"/>
          <w:lang w:bidi="ar-SA"/>
        </w:rPr>
        <w:t xml:space="preserve">4. Associate Professor, Department of Biology, Payame Noor University. Tehran. Iran   </w:t>
      </w:r>
    </w:p>
    <w:p w14:paraId="20150873" w14:textId="5B1BDD63" w:rsidR="002C2FCA" w:rsidRPr="00F100C2" w:rsidRDefault="007F411F" w:rsidP="002C2FCA">
      <w:pPr>
        <w:autoSpaceDE w:val="0"/>
        <w:autoSpaceDN w:val="0"/>
        <w:bidi w:val="0"/>
        <w:adjustRightInd w:val="0"/>
        <w:spacing w:after="0" w:line="360" w:lineRule="auto"/>
        <w:jc w:val="center"/>
        <w:rPr>
          <w:rFonts w:asciiTheme="majorBidi" w:hAnsiTheme="majorBidi" w:cstheme="majorBidi"/>
          <w:sz w:val="24"/>
          <w:vertAlign w:val="superscript"/>
        </w:rPr>
      </w:pPr>
      <w:r>
        <w:rPr>
          <w:rFonts w:asciiTheme="majorBidi" w:hAnsiTheme="majorBidi" w:cstheme="majorBidi"/>
          <w:sz w:val="24"/>
          <w:vertAlign w:val="superscript"/>
        </w:rPr>
        <w:t>N.</w:t>
      </w:r>
      <w:r w:rsidR="002C2FCA" w:rsidRPr="00D30924">
        <w:rPr>
          <w:rFonts w:asciiTheme="majorBidi" w:hAnsiTheme="majorBidi" w:cstheme="majorBidi"/>
          <w:sz w:val="24"/>
          <w:vertAlign w:val="superscript"/>
        </w:rPr>
        <w:t>Sadeghian@pnu.ac.ir</w:t>
      </w:r>
      <w:r w:rsidR="00756CDF">
        <w:rPr>
          <w:rFonts w:cs="Times New Roman"/>
          <w:sz w:val="24"/>
          <w:lang w:bidi="ar-SA"/>
        </w:rPr>
        <w:t>*</w:t>
      </w:r>
    </w:p>
    <w:p w14:paraId="41C34C3A" w14:textId="77777777" w:rsidR="007B39E7" w:rsidRPr="00C43886" w:rsidRDefault="007B39E7" w:rsidP="007B39E7">
      <w:pPr>
        <w:bidi w:val="0"/>
        <w:spacing w:line="360" w:lineRule="auto"/>
        <w:jc w:val="both"/>
        <w:rPr>
          <w:rFonts w:asciiTheme="majorBidi" w:hAnsiTheme="majorBidi" w:cstheme="majorBidi"/>
          <w:szCs w:val="22"/>
        </w:rPr>
      </w:pPr>
      <w:r w:rsidRPr="00F149FF">
        <w:rPr>
          <w:rFonts w:asciiTheme="majorBidi" w:hAnsiTheme="majorBidi" w:cstheme="majorBidi"/>
          <w:b/>
          <w:bCs/>
          <w:sz w:val="24"/>
          <w:lang w:bidi="ar-SA"/>
        </w:rPr>
        <w:t>Statement of Problem:</w:t>
      </w:r>
      <w:r>
        <w:rPr>
          <w:rFonts w:asciiTheme="majorBidi" w:hAnsiTheme="majorBidi" w:cstheme="majorBidi"/>
          <w:b/>
          <w:bCs/>
          <w:sz w:val="24"/>
          <w:lang w:bidi="ar-SA"/>
        </w:rPr>
        <w:t xml:space="preserve"> </w:t>
      </w:r>
      <w:r w:rsidRPr="00C43886">
        <w:rPr>
          <w:rFonts w:asciiTheme="majorBidi" w:hAnsiTheme="majorBidi" w:cstheme="majorBidi"/>
          <w:szCs w:val="22"/>
          <w:lang w:bidi="ar-SA"/>
        </w:rPr>
        <w:t>The ultimate goal of any type of treatment, including modern medicine, traditional medicine, acupuncture, homeopathy, aromatherapy, psychotherapy, etc., is the complete recovery of patients. In comparing the word "treatment" with the word "healing", it is clear that "healing" has a metaphysical nature compared to the word "treatment" in the same way as "healing" in popular usage means complete and even sudden treatment of a disease, especially if that disease is incurable. For this reason, it is important to examine the word "healing" in the Qur'an</w:t>
      </w:r>
      <w:r w:rsidRPr="00C43886">
        <w:rPr>
          <w:rFonts w:asciiTheme="majorBidi" w:hAnsiTheme="majorBidi" w:cstheme="majorBidi"/>
          <w:szCs w:val="22"/>
        </w:rPr>
        <w:t>.</w:t>
      </w:r>
    </w:p>
    <w:p w14:paraId="7C50348B" w14:textId="77777777" w:rsidR="007B39E7" w:rsidRPr="00C43886" w:rsidRDefault="007B39E7" w:rsidP="007B39E7">
      <w:pPr>
        <w:bidi w:val="0"/>
        <w:spacing w:line="360" w:lineRule="auto"/>
        <w:jc w:val="both"/>
        <w:rPr>
          <w:rFonts w:asciiTheme="majorBidi" w:hAnsiTheme="majorBidi" w:cstheme="majorBidi"/>
          <w:szCs w:val="22"/>
          <w:lang w:bidi="ar-SA"/>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Pr="00C43886">
        <w:rPr>
          <w:rFonts w:asciiTheme="majorBidi" w:hAnsiTheme="majorBidi" w:cstheme="majorBidi"/>
          <w:szCs w:val="22"/>
          <w:lang w:bidi="ar-SA"/>
        </w:rPr>
        <w:t>The purpose of this research is to investigate the general and statistical nature of the physical or metaphysical of the word "healing" in the verses of the Qur'an.</w:t>
      </w:r>
    </w:p>
    <w:p w14:paraId="2BFCB2C8" w14:textId="77777777" w:rsidR="007B39E7" w:rsidRPr="00C43886" w:rsidRDefault="007B39E7" w:rsidP="007B39E7">
      <w:pPr>
        <w:bidi w:val="0"/>
        <w:spacing w:line="360" w:lineRule="auto"/>
        <w:jc w:val="both"/>
        <w:rPr>
          <w:rFonts w:asciiTheme="majorBidi" w:hAnsiTheme="majorBidi" w:cstheme="majorBidi"/>
          <w:szCs w:val="22"/>
          <w:lang w:bidi="ar-SA"/>
        </w:rPr>
      </w:pPr>
      <w:r w:rsidRPr="00C43886">
        <w:rPr>
          <w:rFonts w:asciiTheme="majorBidi" w:hAnsiTheme="majorBidi" w:cstheme="majorBidi"/>
          <w:b/>
          <w:bCs/>
          <w:sz w:val="24"/>
          <w:lang w:bidi="ar-SA"/>
        </w:rPr>
        <w:t>Research Method:</w:t>
      </w:r>
      <w:r w:rsidRPr="00C43886">
        <w:rPr>
          <w:rFonts w:asciiTheme="majorBidi" w:hAnsiTheme="majorBidi" w:cstheme="majorBidi"/>
          <w:szCs w:val="22"/>
          <w:lang w:bidi="ar-SA"/>
        </w:rPr>
        <w:t xml:space="preserve"> the Quranic verses in which the word "healing" is present were identified and then these verses were evaluated and analyzed using different interpretation books.</w:t>
      </w:r>
    </w:p>
    <w:p w14:paraId="186366EB" w14:textId="77777777" w:rsidR="007B39E7" w:rsidRPr="00C43886" w:rsidRDefault="007B39E7" w:rsidP="007B39E7">
      <w:pPr>
        <w:bidi w:val="0"/>
        <w:spacing w:line="360" w:lineRule="auto"/>
        <w:jc w:val="both"/>
        <w:rPr>
          <w:rFonts w:asciiTheme="majorBidi" w:hAnsiTheme="majorBidi" w:cstheme="majorBidi"/>
          <w:szCs w:val="22"/>
          <w:lang w:bidi="ar-SA"/>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Pr="00C43886">
        <w:rPr>
          <w:rFonts w:asciiTheme="majorBidi" w:hAnsiTheme="majorBidi" w:cstheme="majorBidi"/>
          <w:szCs w:val="22"/>
          <w:lang w:bidi="ar-SA"/>
        </w:rPr>
        <w:t xml:space="preserve">According to the results of this research, 6 verses out of 6 surah of the Quran contain the word healing; </w:t>
      </w:r>
      <w:proofErr w:type="spellStart"/>
      <w:r w:rsidRPr="00C43886">
        <w:rPr>
          <w:rFonts w:asciiTheme="majorBidi" w:hAnsiTheme="majorBidi" w:cstheme="majorBidi"/>
          <w:szCs w:val="22"/>
          <w:lang w:bidi="ar-SA"/>
        </w:rPr>
        <w:t>Nahl</w:t>
      </w:r>
      <w:proofErr w:type="spellEnd"/>
      <w:r>
        <w:rPr>
          <w:rFonts w:asciiTheme="majorBidi" w:hAnsiTheme="majorBidi" w:cstheme="majorBidi"/>
          <w:szCs w:val="22"/>
          <w:lang w:bidi="ar-SA"/>
        </w:rPr>
        <w:t xml:space="preserve"> (69)</w:t>
      </w:r>
      <w:r w:rsidRPr="00C43886">
        <w:rPr>
          <w:rFonts w:asciiTheme="majorBidi" w:hAnsiTheme="majorBidi" w:cstheme="majorBidi"/>
          <w:szCs w:val="22"/>
          <w:lang w:bidi="ar-SA"/>
        </w:rPr>
        <w:t xml:space="preserve">, </w:t>
      </w:r>
      <w:proofErr w:type="spellStart"/>
      <w:r w:rsidRPr="00C43886">
        <w:rPr>
          <w:rFonts w:asciiTheme="majorBidi" w:hAnsiTheme="majorBidi" w:cstheme="majorBidi"/>
          <w:szCs w:val="22"/>
          <w:lang w:bidi="ar-SA"/>
        </w:rPr>
        <w:t>Asra</w:t>
      </w:r>
      <w:proofErr w:type="spellEnd"/>
      <w:r>
        <w:rPr>
          <w:rFonts w:asciiTheme="majorBidi" w:hAnsiTheme="majorBidi" w:cstheme="majorBidi"/>
          <w:szCs w:val="22"/>
          <w:lang w:bidi="ar-SA"/>
        </w:rPr>
        <w:t xml:space="preserve"> (82), </w:t>
      </w:r>
      <w:proofErr w:type="spellStart"/>
      <w:r w:rsidRPr="00C43886">
        <w:rPr>
          <w:rFonts w:asciiTheme="majorBidi" w:hAnsiTheme="majorBidi" w:cstheme="majorBidi"/>
          <w:szCs w:val="22"/>
          <w:lang w:bidi="ar-SA"/>
        </w:rPr>
        <w:t>Shoara</w:t>
      </w:r>
      <w:proofErr w:type="spellEnd"/>
      <w:r>
        <w:rPr>
          <w:rFonts w:asciiTheme="majorBidi" w:hAnsiTheme="majorBidi" w:cstheme="majorBidi"/>
          <w:szCs w:val="22"/>
          <w:lang w:bidi="ar-SA"/>
        </w:rPr>
        <w:t xml:space="preserve"> (80)</w:t>
      </w:r>
      <w:r w:rsidRPr="00C43886">
        <w:rPr>
          <w:rFonts w:asciiTheme="majorBidi" w:hAnsiTheme="majorBidi" w:cstheme="majorBidi"/>
          <w:szCs w:val="22"/>
          <w:lang w:bidi="ar-SA"/>
        </w:rPr>
        <w:t xml:space="preserve">, </w:t>
      </w:r>
      <w:proofErr w:type="spellStart"/>
      <w:r w:rsidRPr="00C43886">
        <w:rPr>
          <w:rFonts w:asciiTheme="majorBidi" w:hAnsiTheme="majorBidi" w:cstheme="majorBidi"/>
          <w:szCs w:val="22"/>
          <w:lang w:bidi="ar-SA"/>
        </w:rPr>
        <w:t>Foslat</w:t>
      </w:r>
      <w:proofErr w:type="spellEnd"/>
      <w:r>
        <w:rPr>
          <w:rFonts w:asciiTheme="majorBidi" w:hAnsiTheme="majorBidi" w:cstheme="majorBidi"/>
          <w:szCs w:val="22"/>
          <w:lang w:bidi="ar-SA"/>
        </w:rPr>
        <w:t xml:space="preserve"> (44), </w:t>
      </w:r>
      <w:proofErr w:type="spellStart"/>
      <w:r w:rsidRPr="00C43886">
        <w:rPr>
          <w:rFonts w:asciiTheme="majorBidi" w:hAnsiTheme="majorBidi" w:cstheme="majorBidi"/>
          <w:szCs w:val="22"/>
          <w:lang w:bidi="ar-SA"/>
        </w:rPr>
        <w:t>Yunus</w:t>
      </w:r>
      <w:proofErr w:type="spellEnd"/>
      <w:r>
        <w:rPr>
          <w:rFonts w:asciiTheme="majorBidi" w:hAnsiTheme="majorBidi" w:cstheme="majorBidi"/>
          <w:szCs w:val="22"/>
          <w:lang w:bidi="ar-SA"/>
        </w:rPr>
        <w:t xml:space="preserve"> (57)</w:t>
      </w:r>
      <w:r w:rsidRPr="00C43886">
        <w:rPr>
          <w:rFonts w:asciiTheme="majorBidi" w:hAnsiTheme="majorBidi" w:cstheme="majorBidi"/>
          <w:szCs w:val="22"/>
          <w:lang w:bidi="ar-SA"/>
        </w:rPr>
        <w:t xml:space="preserve"> and</w:t>
      </w:r>
      <w:r>
        <w:rPr>
          <w:rFonts w:asciiTheme="majorBidi" w:hAnsiTheme="majorBidi" w:cstheme="majorBidi"/>
          <w:szCs w:val="22"/>
          <w:lang w:bidi="ar-SA"/>
        </w:rPr>
        <w:t xml:space="preserve"> </w:t>
      </w:r>
      <w:proofErr w:type="spellStart"/>
      <w:r w:rsidRPr="00C43886">
        <w:rPr>
          <w:rFonts w:asciiTheme="majorBidi" w:hAnsiTheme="majorBidi" w:cstheme="majorBidi"/>
          <w:szCs w:val="22"/>
          <w:lang w:bidi="ar-SA"/>
        </w:rPr>
        <w:t>Towbah</w:t>
      </w:r>
      <w:proofErr w:type="spellEnd"/>
      <w:r>
        <w:rPr>
          <w:rFonts w:asciiTheme="majorBidi" w:hAnsiTheme="majorBidi" w:cstheme="majorBidi"/>
          <w:szCs w:val="22"/>
          <w:lang w:bidi="ar-SA"/>
        </w:rPr>
        <w:t xml:space="preserve"> (14)</w:t>
      </w:r>
      <w:r w:rsidRPr="00C43886">
        <w:rPr>
          <w:rFonts w:asciiTheme="majorBidi" w:hAnsiTheme="majorBidi" w:cstheme="majorBidi"/>
          <w:szCs w:val="22"/>
          <w:lang w:bidi="ar-SA"/>
        </w:rPr>
        <w:t xml:space="preserve">. In examining the meaning and interpretation of these verses, it is clear that only verse 69 of Surah </w:t>
      </w:r>
      <w:proofErr w:type="spellStart"/>
      <w:r w:rsidRPr="00C43886">
        <w:rPr>
          <w:rFonts w:asciiTheme="majorBidi" w:hAnsiTheme="majorBidi" w:cstheme="majorBidi"/>
          <w:szCs w:val="22"/>
          <w:lang w:bidi="ar-SA"/>
        </w:rPr>
        <w:t>Nahl</w:t>
      </w:r>
      <w:proofErr w:type="spellEnd"/>
      <w:r w:rsidRPr="00C43886">
        <w:rPr>
          <w:rFonts w:asciiTheme="majorBidi" w:hAnsiTheme="majorBidi" w:cstheme="majorBidi"/>
          <w:szCs w:val="22"/>
          <w:lang w:bidi="ar-SA"/>
        </w:rPr>
        <w:t xml:space="preserve"> mentions the therapeutic and physical nature of healing, while in the other five verses the emphasis is on the metaphysical nature of the word healing. Therefore, based on this research, it can be said that more than 80% of the meaning of the word healing in the Quran was based on the metaphysical meaning of this word. </w:t>
      </w:r>
    </w:p>
    <w:p w14:paraId="0828AEF6" w14:textId="2D6A80AD" w:rsidR="000A7A81" w:rsidRPr="007B39E7" w:rsidRDefault="007B39E7" w:rsidP="007B39E7">
      <w:pPr>
        <w:bidi w:val="0"/>
        <w:spacing w:line="360" w:lineRule="auto"/>
        <w:jc w:val="both"/>
        <w:rPr>
          <w:rFonts w:asciiTheme="majorBidi" w:hAnsiTheme="majorBidi" w:cstheme="majorBidi"/>
          <w:szCs w:val="22"/>
          <w:rtl/>
          <w:lang w:bidi="ar-SA"/>
        </w:rPr>
      </w:pPr>
      <w:r w:rsidRPr="00634B51">
        <w:rPr>
          <w:rFonts w:cs="Times New Roman"/>
          <w:b/>
          <w:bCs/>
          <w:sz w:val="24"/>
        </w:rPr>
        <w:t>Keywords:</w:t>
      </w:r>
      <w:r w:rsidRPr="00634B51">
        <w:rPr>
          <w:rFonts w:cs="Times New Roman"/>
          <w:sz w:val="24"/>
        </w:rPr>
        <w:t xml:space="preserve"> </w:t>
      </w:r>
      <w:r w:rsidRPr="00C43886">
        <w:rPr>
          <w:rFonts w:asciiTheme="majorBidi" w:hAnsiTheme="majorBidi" w:cstheme="majorBidi"/>
          <w:szCs w:val="22"/>
          <w:lang w:bidi="ar-SA"/>
        </w:rPr>
        <w:t>Healing, Qur'an</w:t>
      </w:r>
    </w:p>
    <w:sectPr w:rsidR="000A7A81" w:rsidRPr="007B39E7"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07387" w14:textId="77777777" w:rsidR="00D357EB" w:rsidRDefault="00D357EB" w:rsidP="004C03A6">
      <w:pPr>
        <w:spacing w:after="0" w:line="240" w:lineRule="auto"/>
      </w:pPr>
      <w:r>
        <w:separator/>
      </w:r>
    </w:p>
  </w:endnote>
  <w:endnote w:type="continuationSeparator" w:id="0">
    <w:p w14:paraId="795A76F1" w14:textId="77777777" w:rsidR="00D357EB" w:rsidRDefault="00D357EB"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B6C5232-D847-4B02-85E7-2617F1D2C717}"/>
    <w:embedBold r:id="rId2" w:fontKey="{5F29765E-92A6-4A82-8370-47349348DA2A}"/>
  </w:font>
  <w:font w:name="B Nazanin">
    <w:panose1 w:val="00000400000000000000"/>
    <w:charset w:val="B2"/>
    <w:family w:val="auto"/>
    <w:pitch w:val="variable"/>
    <w:sig w:usb0="00002001" w:usb1="80000000" w:usb2="00000008" w:usb3="00000000" w:csb0="00000040" w:csb1="00000000"/>
    <w:embedRegular r:id="rId3" w:fontKey="{E44D705B-E7E7-4745-AE1A-69A7059F68E4}"/>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4262C729-FDE2-4BED-BC4A-22B37A8C727A}"/>
  </w:font>
  <w:font w:name="Calibri Light">
    <w:panose1 w:val="020F0302020204030204"/>
    <w:charset w:val="00"/>
    <w:family w:val="swiss"/>
    <w:pitch w:val="variable"/>
    <w:sig w:usb0="A00002EF" w:usb1="4000207B" w:usb2="00000000" w:usb3="00000000" w:csb0="0000019F" w:csb1="00000000"/>
    <w:embedRegular r:id="rId5" w:fontKey="{4A4D56E2-A7A0-44C6-AF97-CB0B75B17E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33263041" w:rsidR="008D4D84" w:rsidRDefault="008D4D84">
        <w:pPr>
          <w:pStyle w:val="Footer"/>
          <w:jc w:val="center"/>
        </w:pPr>
        <w:r>
          <w:fldChar w:fldCharType="begin"/>
        </w:r>
        <w:r>
          <w:instrText xml:space="preserve"> PAGE   \* MERGEFORMAT </w:instrText>
        </w:r>
        <w:r>
          <w:fldChar w:fldCharType="separate"/>
        </w:r>
        <w:r w:rsidR="007F411F">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D6D96" w14:textId="77777777" w:rsidR="00D357EB" w:rsidRDefault="00D357EB" w:rsidP="004C03A6">
      <w:pPr>
        <w:spacing w:after="0" w:line="240" w:lineRule="auto"/>
      </w:pPr>
      <w:r>
        <w:separator/>
      </w:r>
    </w:p>
  </w:footnote>
  <w:footnote w:type="continuationSeparator" w:id="0">
    <w:p w14:paraId="5485DC51" w14:textId="77777777" w:rsidR="00D357EB" w:rsidRDefault="00D357EB"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12356"/>
    <w:rsid w:val="000A7A81"/>
    <w:rsid w:val="000B73A3"/>
    <w:rsid w:val="00165622"/>
    <w:rsid w:val="00171FAD"/>
    <w:rsid w:val="0019679F"/>
    <w:rsid w:val="001A0EE7"/>
    <w:rsid w:val="001D7549"/>
    <w:rsid w:val="00205D88"/>
    <w:rsid w:val="002257D8"/>
    <w:rsid w:val="00235CAB"/>
    <w:rsid w:val="002B1E45"/>
    <w:rsid w:val="002B2B66"/>
    <w:rsid w:val="002C1E37"/>
    <w:rsid w:val="002C2FCA"/>
    <w:rsid w:val="002E2A5A"/>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744BFE"/>
    <w:rsid w:val="00756CDF"/>
    <w:rsid w:val="00790253"/>
    <w:rsid w:val="007A6BF2"/>
    <w:rsid w:val="007B39E7"/>
    <w:rsid w:val="007B7FB7"/>
    <w:rsid w:val="007F411F"/>
    <w:rsid w:val="00822E9D"/>
    <w:rsid w:val="0083125F"/>
    <w:rsid w:val="008D4D84"/>
    <w:rsid w:val="008E507E"/>
    <w:rsid w:val="0090205C"/>
    <w:rsid w:val="009200EE"/>
    <w:rsid w:val="00946A0D"/>
    <w:rsid w:val="009650F8"/>
    <w:rsid w:val="00995B0E"/>
    <w:rsid w:val="009A0C8E"/>
    <w:rsid w:val="00AC29F2"/>
    <w:rsid w:val="00AF561D"/>
    <w:rsid w:val="00AF77B1"/>
    <w:rsid w:val="00B13946"/>
    <w:rsid w:val="00B2767A"/>
    <w:rsid w:val="00B62996"/>
    <w:rsid w:val="00BE227A"/>
    <w:rsid w:val="00BF034E"/>
    <w:rsid w:val="00BF66E0"/>
    <w:rsid w:val="00C01619"/>
    <w:rsid w:val="00C02B72"/>
    <w:rsid w:val="00CC6620"/>
    <w:rsid w:val="00D357EB"/>
    <w:rsid w:val="00D402FD"/>
    <w:rsid w:val="00D4553B"/>
    <w:rsid w:val="00D737B8"/>
    <w:rsid w:val="00D84E62"/>
    <w:rsid w:val="00D97366"/>
    <w:rsid w:val="00DB20AF"/>
    <w:rsid w:val="00DD36F9"/>
    <w:rsid w:val="00EC7D8F"/>
    <w:rsid w:val="00EF2329"/>
    <w:rsid w:val="00F2671E"/>
    <w:rsid w:val="00F304B1"/>
    <w:rsid w:val="00F32F87"/>
    <w:rsid w:val="00F47222"/>
    <w:rsid w:val="00F81FAF"/>
    <w:rsid w:val="00F852C4"/>
    <w:rsid w:val="00FB2A50"/>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Amin</cp:lastModifiedBy>
  <cp:revision>7</cp:revision>
  <cp:lastPrinted>2021-10-20T14:40:00Z</cp:lastPrinted>
  <dcterms:created xsi:type="dcterms:W3CDTF">2023-02-14T11:29:00Z</dcterms:created>
  <dcterms:modified xsi:type="dcterms:W3CDTF">2023-02-16T14:20:00Z</dcterms:modified>
</cp:coreProperties>
</file>