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028A936D" w14:textId="494B1A19" w:rsidR="00F304B1" w:rsidRPr="004A3CAC" w:rsidRDefault="004A3CAC" w:rsidP="00F304B1">
      <w:pPr>
        <w:bidi w:val="0"/>
        <w:spacing w:after="0" w:line="240" w:lineRule="auto"/>
        <w:jc w:val="center"/>
        <w:rPr>
          <w:rFonts w:cs="Times New Roman"/>
          <w:b/>
          <w:bCs/>
          <w:sz w:val="32"/>
          <w:szCs w:val="32"/>
          <w:lang w:bidi="ar-SA"/>
        </w:rPr>
      </w:pPr>
      <w:r w:rsidRPr="004A3CAC">
        <w:rPr>
          <w:b/>
          <w:bCs/>
          <w:sz w:val="32"/>
          <w:szCs w:val="32"/>
        </w:rPr>
        <w:t xml:space="preserve">A brief review on the effect of </w:t>
      </w:r>
      <w:r w:rsidRPr="005066EC">
        <w:rPr>
          <w:b/>
          <w:bCs/>
          <w:i/>
          <w:iCs/>
          <w:sz w:val="32"/>
          <w:szCs w:val="32"/>
        </w:rPr>
        <w:t>Silybum marianum</w:t>
      </w:r>
      <w:r w:rsidRPr="004A3CAC">
        <w:rPr>
          <w:b/>
          <w:bCs/>
          <w:sz w:val="32"/>
          <w:szCs w:val="32"/>
        </w:rPr>
        <w:t xml:space="preserve"> on different cancers</w:t>
      </w:r>
    </w:p>
    <w:p w14:paraId="19466849" w14:textId="5DE9E85D" w:rsidR="00F304B1" w:rsidRPr="008F1332" w:rsidRDefault="00C871DA" w:rsidP="00314ED0">
      <w:pPr>
        <w:pStyle w:val="CommentText"/>
        <w:bidi w:val="0"/>
        <w:jc w:val="center"/>
        <w:rPr>
          <w:sz w:val="28"/>
          <w:szCs w:val="28"/>
        </w:rPr>
      </w:pPr>
      <w:proofErr w:type="spellStart"/>
      <w:r w:rsidRPr="008F1332">
        <w:rPr>
          <w:rFonts w:cs="Times New Roman"/>
          <w:sz w:val="28"/>
          <w:szCs w:val="28"/>
          <w:lang w:bidi="ar-SA"/>
        </w:rPr>
        <w:t>Pardis</w:t>
      </w:r>
      <w:proofErr w:type="spellEnd"/>
      <w:r w:rsidRPr="008F1332">
        <w:rPr>
          <w:rFonts w:cs="Times New Roman"/>
          <w:sz w:val="28"/>
          <w:szCs w:val="28"/>
          <w:lang w:bidi="ar-SA"/>
        </w:rPr>
        <w:t xml:space="preserve"> </w:t>
      </w:r>
      <w:proofErr w:type="spellStart"/>
      <w:r w:rsidRPr="008F1332">
        <w:rPr>
          <w:rFonts w:cs="Times New Roman"/>
          <w:sz w:val="28"/>
          <w:szCs w:val="28"/>
          <w:lang w:bidi="ar-SA"/>
        </w:rPr>
        <w:t>Tabibian</w:t>
      </w:r>
      <w:proofErr w:type="spellEnd"/>
      <w:r w:rsidR="00F304B1" w:rsidRPr="008F1332">
        <w:rPr>
          <w:rFonts w:cs="Times New Roman"/>
          <w:sz w:val="28"/>
          <w:szCs w:val="28"/>
          <w:lang w:bidi="ar-SA"/>
        </w:rPr>
        <w:t xml:space="preserve"> </w:t>
      </w:r>
      <w:r w:rsidR="00F304B1" w:rsidRPr="008F1332">
        <w:rPr>
          <w:rFonts w:cs="Times New Roman"/>
          <w:sz w:val="28"/>
          <w:szCs w:val="28"/>
          <w:vertAlign w:val="superscript"/>
          <w:lang w:bidi="ar-SA"/>
        </w:rPr>
        <w:t>1</w:t>
      </w:r>
      <w:r w:rsidR="00153F96" w:rsidRPr="008F1332">
        <w:rPr>
          <w:rFonts w:cs="Times New Roman"/>
          <w:sz w:val="28"/>
          <w:szCs w:val="28"/>
          <w:lang w:bidi="ar-SA"/>
        </w:rPr>
        <w:t xml:space="preserve"> </w:t>
      </w:r>
      <w:proofErr w:type="spellStart"/>
      <w:r w:rsidR="00153F96" w:rsidRPr="008F1332">
        <w:rPr>
          <w:rFonts w:cs="Times New Roman"/>
          <w:sz w:val="28"/>
          <w:szCs w:val="28"/>
          <w:lang w:bidi="ar-SA"/>
        </w:rPr>
        <w:t>Navid</w:t>
      </w:r>
      <w:proofErr w:type="spellEnd"/>
      <w:r w:rsidR="00153F96" w:rsidRPr="008F1332">
        <w:rPr>
          <w:rFonts w:cs="Times New Roman"/>
          <w:sz w:val="28"/>
          <w:szCs w:val="28"/>
          <w:lang w:bidi="ar-SA"/>
        </w:rPr>
        <w:t xml:space="preserve"> Shahnam</w:t>
      </w:r>
      <w:r w:rsidR="00153F96" w:rsidRPr="008F1332">
        <w:rPr>
          <w:rFonts w:cs="Times New Roman"/>
          <w:sz w:val="28"/>
          <w:szCs w:val="28"/>
          <w:vertAlign w:val="superscript"/>
          <w:lang w:bidi="ar-SA"/>
        </w:rPr>
        <w:t>1</w:t>
      </w:r>
      <w:r w:rsidR="00F42F0C" w:rsidRPr="008F1332">
        <w:rPr>
          <w:rFonts w:cs="Times New Roman"/>
          <w:sz w:val="28"/>
          <w:szCs w:val="28"/>
          <w:vertAlign w:val="superscript"/>
          <w:lang w:bidi="ar-SA"/>
        </w:rPr>
        <w:t xml:space="preserve"> </w:t>
      </w:r>
      <w:r w:rsidR="00314ED0" w:rsidRPr="008F1332">
        <w:rPr>
          <w:sz w:val="28"/>
          <w:szCs w:val="28"/>
        </w:rPr>
        <w:t xml:space="preserve">Mohamad Reza </w:t>
      </w:r>
      <w:proofErr w:type="spellStart"/>
      <w:r w:rsidR="00314ED0" w:rsidRPr="008F1332">
        <w:rPr>
          <w:sz w:val="28"/>
          <w:szCs w:val="28"/>
        </w:rPr>
        <w:t>Ganjalikhany</w:t>
      </w:r>
      <w:proofErr w:type="spellEnd"/>
      <w:r w:rsidR="00E234AA" w:rsidRPr="008F1332">
        <w:rPr>
          <w:rFonts w:cs="Times New Roman"/>
          <w:sz w:val="28"/>
          <w:szCs w:val="28"/>
          <w:vertAlign w:val="superscript"/>
          <w:lang w:bidi="ar-SA"/>
        </w:rPr>
        <w:t>*</w:t>
      </w:r>
      <w:r w:rsidR="008C0A55" w:rsidRPr="008F1332">
        <w:rPr>
          <w:rFonts w:cs="Times New Roman"/>
          <w:sz w:val="28"/>
          <w:szCs w:val="28"/>
          <w:vertAlign w:val="superscript"/>
          <w:lang w:bidi="ar-SA"/>
        </w:rPr>
        <w:t>2</w:t>
      </w:r>
    </w:p>
    <w:p w14:paraId="08C2AA94" w14:textId="144383C4" w:rsidR="00F304B1" w:rsidRDefault="00F304B1" w:rsidP="00314ED0">
      <w:pPr>
        <w:shd w:val="clear" w:color="auto" w:fill="FFFFFF" w:themeFill="background1"/>
        <w:bidi w:val="0"/>
        <w:spacing w:after="0" w:line="240" w:lineRule="auto"/>
        <w:ind w:left="142" w:hanging="142"/>
        <w:jc w:val="center"/>
        <w:rPr>
          <w:rFonts w:asciiTheme="majorBidi" w:hAnsiTheme="majorBidi" w:cstheme="majorBidi"/>
          <w:sz w:val="24"/>
        </w:rPr>
      </w:pPr>
      <w:r w:rsidRPr="00F42F0C">
        <w:rPr>
          <w:rFonts w:cs="Times New Roman"/>
          <w:sz w:val="24"/>
          <w:lang w:bidi="ar-SA"/>
        </w:rPr>
        <w:t>1-</w:t>
      </w:r>
      <w:r w:rsidR="00C871DA" w:rsidRPr="00F42F0C">
        <w:rPr>
          <w:rFonts w:asciiTheme="majorBidi" w:hAnsiTheme="majorBidi" w:cstheme="majorBidi"/>
          <w:sz w:val="24"/>
        </w:rPr>
        <w:t>Bachelor student of Cellular and Molecular Biology, Department of</w:t>
      </w:r>
      <w:r w:rsidR="00AA03E5" w:rsidRPr="00F42F0C">
        <w:rPr>
          <w:rFonts w:asciiTheme="majorBidi" w:hAnsiTheme="majorBidi" w:cstheme="majorBidi"/>
          <w:sz w:val="24"/>
        </w:rPr>
        <w:t xml:space="preserve"> cellular and molecular biology and microbiology</w:t>
      </w:r>
      <w:r w:rsidR="00C871DA" w:rsidRPr="00F42F0C">
        <w:rPr>
          <w:rFonts w:asciiTheme="majorBidi" w:hAnsiTheme="majorBidi" w:cstheme="majorBidi"/>
          <w:sz w:val="24"/>
        </w:rPr>
        <w:t>, Faculty of Biological Science and Technology, University of Isfahan, Isfahan, Iran</w:t>
      </w:r>
    </w:p>
    <w:p w14:paraId="619601AF" w14:textId="1728669F" w:rsidR="008C0A55" w:rsidRPr="00F42F0C" w:rsidRDefault="008C0A55" w:rsidP="00314ED0">
      <w:pPr>
        <w:shd w:val="clear" w:color="auto" w:fill="FFFFFF" w:themeFill="background1"/>
        <w:bidi w:val="0"/>
        <w:spacing w:after="0" w:line="240" w:lineRule="auto"/>
        <w:ind w:left="142" w:hanging="142"/>
        <w:jc w:val="center"/>
        <w:rPr>
          <w:rFonts w:asciiTheme="majorBidi" w:hAnsiTheme="majorBidi" w:cstheme="majorBidi"/>
          <w:sz w:val="24"/>
        </w:rPr>
      </w:pPr>
      <w:r>
        <w:rPr>
          <w:rFonts w:asciiTheme="majorBidi" w:hAnsiTheme="majorBidi" w:cstheme="majorBidi"/>
          <w:sz w:val="24"/>
        </w:rPr>
        <w:t xml:space="preserve">2- </w:t>
      </w:r>
      <w:r w:rsidR="00314ED0">
        <w:t>Department of Cell and Molecular Biology &amp; Microbiology, Faculty of Biological Science and Technology, University of Isfahan, Isfahan, Iran</w:t>
      </w:r>
    </w:p>
    <w:p w14:paraId="636F49E8" w14:textId="77777777" w:rsidR="00AA03E5" w:rsidRPr="00AA03E5" w:rsidRDefault="00AA03E5" w:rsidP="00AA03E5">
      <w:pPr>
        <w:shd w:val="clear" w:color="auto" w:fill="FFFFFF" w:themeFill="background1"/>
        <w:bidi w:val="0"/>
        <w:spacing w:after="0" w:line="240" w:lineRule="auto"/>
        <w:ind w:left="142" w:hanging="142"/>
        <w:jc w:val="center"/>
        <w:rPr>
          <w:rFonts w:asciiTheme="majorBidi" w:hAnsiTheme="majorBidi" w:cstheme="majorBidi"/>
          <w:sz w:val="20"/>
          <w:szCs w:val="20"/>
        </w:rPr>
      </w:pPr>
    </w:p>
    <w:p w14:paraId="2F16A065" w14:textId="2035649B" w:rsidR="00F304B1" w:rsidRPr="00B95EB4" w:rsidRDefault="00314ED0" w:rsidP="00F304B1">
      <w:pPr>
        <w:autoSpaceDE w:val="0"/>
        <w:autoSpaceDN w:val="0"/>
        <w:bidi w:val="0"/>
        <w:adjustRightInd w:val="0"/>
        <w:spacing w:after="0" w:line="360" w:lineRule="auto"/>
        <w:jc w:val="center"/>
        <w:rPr>
          <w:rFonts w:cs="Times New Roman"/>
          <w:highlight w:val="yellow"/>
          <w:lang w:bidi="ar-SA"/>
        </w:rPr>
      </w:pPr>
      <w:r>
        <w:t>m.ganjalikhany@sci.ui.ac.ir</w:t>
      </w:r>
    </w:p>
    <w:p w14:paraId="27EDC6B6" w14:textId="0608014D" w:rsidR="00F304B1" w:rsidRPr="008B7780" w:rsidRDefault="00F304B1" w:rsidP="00153F96">
      <w:pPr>
        <w:bidi w:val="0"/>
        <w:spacing w:line="240" w:lineRule="auto"/>
        <w:rPr>
          <w:rFonts w:asciiTheme="majorBidi" w:hAnsiTheme="majorBidi" w:cstheme="majorBidi"/>
          <w:sz w:val="21"/>
          <w:szCs w:val="21"/>
        </w:rPr>
      </w:pPr>
      <w:r>
        <w:rPr>
          <w:rFonts w:cs="Times New Roman"/>
          <w:b/>
          <w:bCs/>
          <w:lang w:bidi="ar-SA"/>
        </w:rPr>
        <w:t xml:space="preserve"> </w:t>
      </w:r>
      <w:r w:rsidRPr="00153F96">
        <w:rPr>
          <w:rFonts w:asciiTheme="majorBidi" w:hAnsiTheme="majorBidi" w:cstheme="majorBidi"/>
          <w:b/>
          <w:bCs/>
          <w:sz w:val="24"/>
          <w:lang w:bidi="ar-SA"/>
        </w:rPr>
        <w:t xml:space="preserve">‌   </w:t>
      </w:r>
      <w:r w:rsidRPr="008B7780">
        <w:rPr>
          <w:rFonts w:asciiTheme="majorBidi" w:hAnsiTheme="majorBidi" w:cstheme="majorBidi"/>
          <w:b/>
          <w:bCs/>
          <w:sz w:val="21"/>
          <w:szCs w:val="21"/>
          <w:lang w:bidi="ar-SA"/>
        </w:rPr>
        <w:t>Statement of Problem:</w:t>
      </w:r>
      <w:r w:rsidR="00176CA5" w:rsidRPr="008B7780">
        <w:rPr>
          <w:rFonts w:asciiTheme="majorBidi" w:hAnsiTheme="majorBidi" w:cstheme="majorBidi"/>
          <w:sz w:val="21"/>
          <w:szCs w:val="21"/>
        </w:rPr>
        <w:t xml:space="preserve"> </w:t>
      </w:r>
      <w:r w:rsidR="008C558B" w:rsidRPr="008B7780">
        <w:rPr>
          <w:rFonts w:asciiTheme="majorBidi" w:hAnsiTheme="majorBidi" w:cstheme="majorBidi"/>
          <w:sz w:val="21"/>
          <w:szCs w:val="21"/>
        </w:rPr>
        <w:t xml:space="preserve">More than 8 million people die from cancer each year, making it the second most common cause of death in the world. </w:t>
      </w:r>
      <w:r w:rsidR="00176CA5" w:rsidRPr="008B7780">
        <w:rPr>
          <w:rFonts w:asciiTheme="majorBidi" w:hAnsiTheme="majorBidi" w:cstheme="majorBidi"/>
          <w:sz w:val="21"/>
          <w:szCs w:val="21"/>
        </w:rPr>
        <w:t>Chemotherapy, radiation therapy, and surgery are frequently used in cancer treatment. Although these treatments have the potential to kill cancer cells and stop the disease from spreading, they can also have a number of negative side effects</w:t>
      </w:r>
      <w:r w:rsidR="008C558B" w:rsidRPr="008B7780">
        <w:rPr>
          <w:rFonts w:asciiTheme="majorBidi" w:hAnsiTheme="majorBidi" w:cstheme="majorBidi"/>
          <w:sz w:val="21"/>
          <w:szCs w:val="21"/>
        </w:rPr>
        <w:t xml:space="preserve">. For ages, people have been using the plant species </w:t>
      </w:r>
      <w:r w:rsidR="008C558B" w:rsidRPr="008B7780">
        <w:rPr>
          <w:rFonts w:asciiTheme="majorBidi" w:hAnsiTheme="majorBidi" w:cstheme="majorBidi"/>
          <w:i/>
          <w:iCs/>
          <w:sz w:val="21"/>
          <w:szCs w:val="21"/>
        </w:rPr>
        <w:t>Silybum marianum</w:t>
      </w:r>
      <w:r w:rsidR="008C558B" w:rsidRPr="008B7780">
        <w:rPr>
          <w:rFonts w:asciiTheme="majorBidi" w:hAnsiTheme="majorBidi" w:cstheme="majorBidi"/>
          <w:sz w:val="21"/>
          <w:szCs w:val="21"/>
        </w:rPr>
        <w:t xml:space="preserve">, also referred to as milk thistle, for therapeutic purposes. The health advantages of milk thistle are well recognized, especially for liver function, but there is now some evidence that it may have anti-cancer </w:t>
      </w:r>
      <w:commentRangeStart w:id="0"/>
      <w:r w:rsidR="008C558B" w:rsidRPr="008B7780">
        <w:rPr>
          <w:rFonts w:asciiTheme="majorBidi" w:hAnsiTheme="majorBidi" w:cstheme="majorBidi"/>
          <w:sz w:val="21"/>
          <w:szCs w:val="21"/>
        </w:rPr>
        <w:t>effect</w:t>
      </w:r>
      <w:commentRangeEnd w:id="0"/>
      <w:r w:rsidR="002C1F4C" w:rsidRPr="008B7780">
        <w:rPr>
          <w:rStyle w:val="CommentReference"/>
          <w:rFonts w:asciiTheme="majorBidi" w:hAnsiTheme="majorBidi" w:cstheme="majorBidi"/>
          <w:sz w:val="21"/>
          <w:szCs w:val="21"/>
        </w:rPr>
        <w:commentReference w:id="0"/>
      </w:r>
      <w:r w:rsidR="00A041BD" w:rsidRPr="008B7780">
        <w:rPr>
          <w:rFonts w:asciiTheme="majorBidi" w:hAnsiTheme="majorBidi" w:cstheme="majorBidi"/>
          <w:sz w:val="21"/>
          <w:szCs w:val="21"/>
        </w:rPr>
        <w:t>, especially in its active component.</w:t>
      </w:r>
      <w:r w:rsidRPr="008B7780">
        <w:rPr>
          <w:rFonts w:asciiTheme="majorBidi" w:hAnsiTheme="majorBidi" w:cstheme="majorBidi"/>
          <w:sz w:val="21"/>
          <w:szCs w:val="21"/>
        </w:rPr>
        <w:br/>
      </w:r>
      <w:r w:rsidRPr="008B7780">
        <w:rPr>
          <w:rFonts w:asciiTheme="majorBidi" w:hAnsiTheme="majorBidi" w:cstheme="majorBidi"/>
          <w:b/>
          <w:bCs/>
          <w:sz w:val="21"/>
          <w:szCs w:val="21"/>
          <w:lang w:bidi="ar-SA"/>
        </w:rPr>
        <w:t>Research Purpose</w:t>
      </w:r>
      <w:r w:rsidRPr="008B7780">
        <w:rPr>
          <w:rFonts w:asciiTheme="majorBidi" w:hAnsiTheme="majorBidi" w:cstheme="majorBidi"/>
          <w:sz w:val="21"/>
          <w:szCs w:val="21"/>
          <w:lang w:bidi="ar-SA"/>
        </w:rPr>
        <w:t xml:space="preserve">: </w:t>
      </w:r>
      <w:r w:rsidR="008C64B0" w:rsidRPr="008B7780">
        <w:rPr>
          <w:rFonts w:asciiTheme="majorBidi" w:hAnsiTheme="majorBidi" w:cstheme="majorBidi"/>
          <w:sz w:val="21"/>
          <w:szCs w:val="21"/>
          <w:lang w:bidi="ar-SA"/>
        </w:rPr>
        <w:t xml:space="preserve">This brief review aims to examine the most recent studies on </w:t>
      </w:r>
      <w:r w:rsidR="008C64B0" w:rsidRPr="008B7780">
        <w:rPr>
          <w:rFonts w:asciiTheme="majorBidi" w:hAnsiTheme="majorBidi" w:cstheme="majorBidi"/>
          <w:i/>
          <w:iCs/>
          <w:sz w:val="21"/>
          <w:szCs w:val="21"/>
          <w:lang w:bidi="ar-SA"/>
        </w:rPr>
        <w:t>Silybum marianum</w:t>
      </w:r>
      <w:r w:rsidR="008C64B0" w:rsidRPr="008B7780">
        <w:rPr>
          <w:rFonts w:asciiTheme="majorBidi" w:hAnsiTheme="majorBidi" w:cstheme="majorBidi"/>
          <w:sz w:val="21"/>
          <w:szCs w:val="21"/>
          <w:lang w:bidi="ar-SA"/>
        </w:rPr>
        <w:t xml:space="preserve"> and its potential effect on cancer treatment</w:t>
      </w:r>
      <w:r w:rsidR="00F42F0C" w:rsidRPr="008B7780">
        <w:rPr>
          <w:rFonts w:asciiTheme="majorBidi" w:hAnsiTheme="majorBidi" w:cstheme="majorBidi"/>
          <w:sz w:val="21"/>
          <w:szCs w:val="21"/>
          <w:lang w:bidi="ar-SA"/>
        </w:rPr>
        <w:t>,</w:t>
      </w:r>
      <w:r w:rsidR="008C64B0" w:rsidRPr="008B7780">
        <w:rPr>
          <w:rFonts w:asciiTheme="majorBidi" w:hAnsiTheme="majorBidi" w:cstheme="majorBidi"/>
          <w:sz w:val="21"/>
          <w:szCs w:val="21"/>
          <w:lang w:bidi="ar-SA"/>
        </w:rPr>
        <w:t xml:space="preserve"> enhancing </w:t>
      </w:r>
      <w:r w:rsidR="00F42F0C" w:rsidRPr="008B7780">
        <w:rPr>
          <w:rFonts w:asciiTheme="majorBidi" w:hAnsiTheme="majorBidi" w:cstheme="majorBidi"/>
          <w:color w:val="222222"/>
          <w:sz w:val="21"/>
          <w:szCs w:val="21"/>
          <w:shd w:val="clear" w:color="auto" w:fill="FFFFFF"/>
        </w:rPr>
        <w:t>the effectiveness of some conventional treatments, reduc</w:t>
      </w:r>
      <w:r w:rsidR="008C0A55" w:rsidRPr="008B7780">
        <w:rPr>
          <w:rFonts w:asciiTheme="majorBidi" w:hAnsiTheme="majorBidi" w:cstheme="majorBidi"/>
          <w:color w:val="222222"/>
          <w:sz w:val="21"/>
          <w:szCs w:val="21"/>
          <w:shd w:val="clear" w:color="auto" w:fill="FFFFFF"/>
        </w:rPr>
        <w:t>ing</w:t>
      </w:r>
      <w:r w:rsidR="00F42F0C" w:rsidRPr="008B7780">
        <w:rPr>
          <w:rFonts w:asciiTheme="majorBidi" w:hAnsiTheme="majorBidi" w:cstheme="majorBidi"/>
          <w:color w:val="222222"/>
          <w:sz w:val="21"/>
          <w:szCs w:val="21"/>
          <w:shd w:val="clear" w:color="auto" w:fill="FFFFFF"/>
        </w:rPr>
        <w:t xml:space="preserve"> their side effects and improv</w:t>
      </w:r>
      <w:r w:rsidR="008C0A55" w:rsidRPr="008B7780">
        <w:rPr>
          <w:rFonts w:asciiTheme="majorBidi" w:hAnsiTheme="majorBidi" w:cstheme="majorBidi"/>
          <w:color w:val="222222"/>
          <w:sz w:val="21"/>
          <w:szCs w:val="21"/>
          <w:shd w:val="clear" w:color="auto" w:fill="FFFFFF"/>
        </w:rPr>
        <w:t>ing</w:t>
      </w:r>
      <w:r w:rsidR="00F42F0C" w:rsidRPr="008B7780">
        <w:rPr>
          <w:rFonts w:asciiTheme="majorBidi" w:hAnsiTheme="majorBidi" w:cstheme="majorBidi"/>
          <w:color w:val="222222"/>
          <w:sz w:val="21"/>
          <w:szCs w:val="21"/>
          <w:shd w:val="clear" w:color="auto" w:fill="FFFFFF"/>
        </w:rPr>
        <w:t xml:space="preserve"> quality of life in patients. </w:t>
      </w:r>
    </w:p>
    <w:p w14:paraId="67ECF41B" w14:textId="7A3B214C" w:rsidR="00F304B1" w:rsidRPr="008B7780" w:rsidRDefault="00F304B1" w:rsidP="00153F96">
      <w:pPr>
        <w:bidi w:val="0"/>
        <w:spacing w:line="240" w:lineRule="auto"/>
        <w:jc w:val="both"/>
        <w:rPr>
          <w:rFonts w:asciiTheme="majorBidi" w:hAnsiTheme="majorBidi" w:cstheme="majorBidi"/>
          <w:sz w:val="21"/>
          <w:szCs w:val="21"/>
        </w:rPr>
      </w:pPr>
      <w:r w:rsidRPr="008B7780">
        <w:rPr>
          <w:rFonts w:asciiTheme="majorBidi" w:hAnsiTheme="majorBidi" w:cstheme="majorBidi"/>
          <w:b/>
          <w:bCs/>
          <w:sz w:val="21"/>
          <w:szCs w:val="21"/>
        </w:rPr>
        <w:t>Research Method:</w:t>
      </w:r>
      <w:r w:rsidR="006E7DD6" w:rsidRPr="008B7780">
        <w:rPr>
          <w:rFonts w:asciiTheme="majorBidi" w:hAnsiTheme="majorBidi" w:cstheme="majorBidi"/>
          <w:color w:val="343541"/>
          <w:sz w:val="21"/>
          <w:szCs w:val="21"/>
        </w:rPr>
        <w:t xml:space="preserve"> A literature review was conducted to identify relevant studies on </w:t>
      </w:r>
      <w:r w:rsidR="006E7DD6" w:rsidRPr="008B7780">
        <w:rPr>
          <w:rFonts w:asciiTheme="majorBidi" w:hAnsiTheme="majorBidi" w:cstheme="majorBidi"/>
          <w:i/>
          <w:iCs/>
          <w:sz w:val="21"/>
          <w:szCs w:val="21"/>
          <w:lang w:bidi="ar-SA"/>
        </w:rPr>
        <w:t xml:space="preserve">Silybum marianum </w:t>
      </w:r>
      <w:r w:rsidR="006E7DD6" w:rsidRPr="008B7780">
        <w:rPr>
          <w:rFonts w:asciiTheme="majorBidi" w:hAnsiTheme="majorBidi" w:cstheme="majorBidi"/>
          <w:sz w:val="21"/>
          <w:szCs w:val="21"/>
          <w:lang w:bidi="ar-SA"/>
        </w:rPr>
        <w:t xml:space="preserve">effects on cancer </w:t>
      </w:r>
      <w:commentRangeStart w:id="1"/>
      <w:r w:rsidR="006E7DD6" w:rsidRPr="008B7780">
        <w:rPr>
          <w:rFonts w:asciiTheme="majorBidi" w:hAnsiTheme="majorBidi" w:cstheme="majorBidi"/>
          <w:sz w:val="21"/>
          <w:szCs w:val="21"/>
          <w:lang w:bidi="ar-SA"/>
        </w:rPr>
        <w:t>treatment</w:t>
      </w:r>
      <w:commentRangeEnd w:id="1"/>
      <w:r w:rsidR="002C1F4C" w:rsidRPr="008B7780">
        <w:rPr>
          <w:rStyle w:val="CommentReference"/>
          <w:rFonts w:asciiTheme="majorBidi" w:hAnsiTheme="majorBidi" w:cstheme="majorBidi"/>
          <w:sz w:val="21"/>
          <w:szCs w:val="21"/>
        </w:rPr>
        <w:commentReference w:id="1"/>
      </w:r>
      <w:r w:rsidR="006E7DD6" w:rsidRPr="008B7780">
        <w:rPr>
          <w:rFonts w:asciiTheme="majorBidi" w:hAnsiTheme="majorBidi" w:cstheme="majorBidi"/>
          <w:sz w:val="21"/>
          <w:szCs w:val="21"/>
          <w:lang w:bidi="ar-SA"/>
        </w:rPr>
        <w:t xml:space="preserve">. </w:t>
      </w:r>
      <w:r w:rsidR="00816AEF" w:rsidRPr="008B7780">
        <w:rPr>
          <w:rFonts w:asciiTheme="majorBidi" w:hAnsiTheme="majorBidi" w:cstheme="majorBidi"/>
          <w:sz w:val="21"/>
          <w:szCs w:val="21"/>
          <w:lang w:bidi="ar-SA"/>
        </w:rPr>
        <w:t xml:space="preserve">For articles published during the previous ten years, searches were carried out using PubMed, Science Direct, and Google Scholar. </w:t>
      </w:r>
      <w:r w:rsidR="00816AEF" w:rsidRPr="008B7780">
        <w:rPr>
          <w:rFonts w:asciiTheme="majorBidi" w:hAnsiTheme="majorBidi" w:cstheme="majorBidi"/>
          <w:color w:val="212121"/>
          <w:sz w:val="21"/>
          <w:szCs w:val="21"/>
          <w:lang w:val="en"/>
        </w:rPr>
        <w:t>Search terms that were used include “</w:t>
      </w:r>
      <w:r w:rsidR="00816AEF" w:rsidRPr="008B7780">
        <w:rPr>
          <w:rFonts w:asciiTheme="majorBidi" w:hAnsiTheme="majorBidi" w:cstheme="majorBidi"/>
          <w:i/>
          <w:iCs/>
          <w:sz w:val="21"/>
          <w:szCs w:val="21"/>
          <w:lang w:bidi="ar-SA"/>
        </w:rPr>
        <w:t>Silybum marianum</w:t>
      </w:r>
      <w:r w:rsidR="00816AEF" w:rsidRPr="008B7780">
        <w:rPr>
          <w:rFonts w:asciiTheme="majorBidi" w:hAnsiTheme="majorBidi" w:cstheme="majorBidi"/>
          <w:sz w:val="21"/>
          <w:szCs w:val="21"/>
          <w:lang w:bidi="ar-SA"/>
        </w:rPr>
        <w:t>,” “cancer,” “cancer treatment,” “neoplasm,”</w:t>
      </w:r>
      <w:r w:rsidR="005066EC" w:rsidRPr="008B7780">
        <w:rPr>
          <w:rFonts w:asciiTheme="majorBidi" w:hAnsiTheme="majorBidi" w:cstheme="majorBidi"/>
          <w:sz w:val="21"/>
          <w:szCs w:val="21"/>
          <w:lang w:bidi="ar-SA"/>
        </w:rPr>
        <w:t xml:space="preserve"> “</w:t>
      </w:r>
      <w:proofErr w:type="spellStart"/>
      <w:r w:rsidR="005066EC" w:rsidRPr="008B7780">
        <w:rPr>
          <w:rFonts w:asciiTheme="majorBidi" w:hAnsiTheme="majorBidi" w:cstheme="majorBidi"/>
          <w:sz w:val="21"/>
          <w:szCs w:val="21"/>
          <w:lang w:bidi="ar-SA"/>
        </w:rPr>
        <w:t>Silymarine</w:t>
      </w:r>
      <w:proofErr w:type="spellEnd"/>
      <w:r w:rsidR="005066EC" w:rsidRPr="008B7780">
        <w:rPr>
          <w:rFonts w:asciiTheme="majorBidi" w:hAnsiTheme="majorBidi" w:cstheme="majorBidi"/>
          <w:sz w:val="21"/>
          <w:szCs w:val="21"/>
          <w:lang w:bidi="ar-SA"/>
        </w:rPr>
        <w:t>,”</w:t>
      </w:r>
      <w:r w:rsidR="00816AEF" w:rsidRPr="008B7780">
        <w:rPr>
          <w:rFonts w:asciiTheme="majorBidi" w:hAnsiTheme="majorBidi" w:cstheme="majorBidi"/>
          <w:sz w:val="21"/>
          <w:szCs w:val="21"/>
          <w:lang w:bidi="ar-SA"/>
        </w:rPr>
        <w:t xml:space="preserve"> and “anti-cancer effect”</w:t>
      </w:r>
    </w:p>
    <w:p w14:paraId="085D8E4C" w14:textId="27557EA9" w:rsidR="00F304B1" w:rsidRPr="008B7780" w:rsidRDefault="00F304B1" w:rsidP="00A041BD">
      <w:pPr>
        <w:bidi w:val="0"/>
        <w:spacing w:line="240" w:lineRule="auto"/>
        <w:jc w:val="both"/>
        <w:rPr>
          <w:rFonts w:asciiTheme="majorBidi" w:hAnsiTheme="majorBidi" w:cstheme="majorBidi"/>
          <w:color w:val="222222"/>
          <w:sz w:val="21"/>
          <w:szCs w:val="21"/>
          <w:shd w:val="clear" w:color="auto" w:fill="FFFFFF"/>
        </w:rPr>
      </w:pPr>
      <w:r w:rsidRPr="008B7780">
        <w:rPr>
          <w:rFonts w:asciiTheme="majorBidi" w:hAnsiTheme="majorBidi" w:cstheme="majorBidi"/>
          <w:b/>
          <w:bCs/>
          <w:sz w:val="21"/>
          <w:szCs w:val="21"/>
        </w:rPr>
        <w:t>Results and Conclusion</w:t>
      </w:r>
      <w:r w:rsidRPr="008B7780">
        <w:rPr>
          <w:rFonts w:asciiTheme="majorBidi" w:hAnsiTheme="majorBidi" w:cstheme="majorBidi"/>
          <w:b/>
          <w:bCs/>
          <w:sz w:val="21"/>
          <w:szCs w:val="21"/>
          <w:rtl/>
        </w:rPr>
        <w:t>:</w:t>
      </w:r>
      <w:r w:rsidRPr="008B7780">
        <w:rPr>
          <w:rFonts w:asciiTheme="majorBidi" w:hAnsiTheme="majorBidi" w:cstheme="majorBidi"/>
          <w:b/>
          <w:bCs/>
          <w:sz w:val="21"/>
          <w:szCs w:val="21"/>
        </w:rPr>
        <w:t xml:space="preserve"> </w:t>
      </w:r>
      <w:r w:rsidR="00F85A0A" w:rsidRPr="008B7780">
        <w:rPr>
          <w:rFonts w:asciiTheme="majorBidi" w:hAnsiTheme="majorBidi" w:cstheme="majorBidi"/>
          <w:i/>
          <w:iCs/>
          <w:sz w:val="21"/>
          <w:szCs w:val="21"/>
        </w:rPr>
        <w:t>Silybum marianum</w:t>
      </w:r>
      <w:r w:rsidR="00F85A0A" w:rsidRPr="008B7780">
        <w:rPr>
          <w:rFonts w:asciiTheme="majorBidi" w:hAnsiTheme="majorBidi" w:cstheme="majorBidi"/>
          <w:sz w:val="21"/>
          <w:szCs w:val="21"/>
        </w:rPr>
        <w:t xml:space="preserve">, popularly known as milk thistle, is a plant that has been utilized for its therapeutic benefits for many years. </w:t>
      </w:r>
      <w:r w:rsidR="00F24228" w:rsidRPr="008B7780">
        <w:rPr>
          <w:rFonts w:asciiTheme="majorBidi" w:hAnsiTheme="majorBidi" w:cstheme="majorBidi"/>
          <w:color w:val="222222"/>
          <w:sz w:val="21"/>
          <w:szCs w:val="21"/>
          <w:shd w:val="clear" w:color="auto" w:fill="FFFFFF"/>
        </w:rPr>
        <w:t>S</w:t>
      </w:r>
      <w:r w:rsidR="00816AEF" w:rsidRPr="008B7780">
        <w:rPr>
          <w:rFonts w:asciiTheme="majorBidi" w:hAnsiTheme="majorBidi" w:cstheme="majorBidi"/>
          <w:color w:val="222222"/>
          <w:sz w:val="21"/>
          <w:szCs w:val="21"/>
          <w:shd w:val="clear" w:color="auto" w:fill="FFFFFF"/>
        </w:rPr>
        <w:t>ome potential health benefits of Silybum marianum are liver health, lowering cholesterol levels in the blood</w:t>
      </w:r>
      <w:r w:rsidR="00F85A0A" w:rsidRPr="008B7780">
        <w:rPr>
          <w:rFonts w:asciiTheme="majorBidi" w:hAnsiTheme="majorBidi" w:cstheme="majorBidi"/>
          <w:color w:val="222222"/>
          <w:sz w:val="21"/>
          <w:szCs w:val="21"/>
          <w:shd w:val="clear" w:color="auto" w:fill="FFFFFF"/>
        </w:rPr>
        <w:t>, improving insulin sensitivity and reducing blood sugar levels in people with type 2 diabetes, enhancing skin health and cancer.</w:t>
      </w:r>
      <w:r w:rsidR="00E234AA" w:rsidRPr="008B7780">
        <w:rPr>
          <w:rFonts w:asciiTheme="majorBidi" w:hAnsiTheme="majorBidi" w:cstheme="majorBidi"/>
          <w:color w:val="222222"/>
          <w:sz w:val="21"/>
          <w:szCs w:val="21"/>
          <w:shd w:val="clear" w:color="auto" w:fill="FFFFFF"/>
        </w:rPr>
        <w:t xml:space="preserve"> </w:t>
      </w:r>
      <w:r w:rsidR="00E234AA" w:rsidRPr="008B7780">
        <w:rPr>
          <w:rFonts w:asciiTheme="majorBidi" w:hAnsiTheme="majorBidi" w:cstheme="majorBidi"/>
          <w:sz w:val="21"/>
          <w:szCs w:val="21"/>
        </w:rPr>
        <w:t>Silymarin, a flavonoid known to have antioxidant and anti-inflammatory properties, is the active component of milk thistle</w:t>
      </w:r>
      <w:r w:rsidR="00E234AA" w:rsidRPr="008B7780">
        <w:rPr>
          <w:rFonts w:asciiTheme="majorBidi" w:hAnsiTheme="majorBidi" w:cstheme="majorBidi"/>
          <w:color w:val="222222"/>
          <w:sz w:val="21"/>
          <w:szCs w:val="21"/>
          <w:shd w:val="clear" w:color="auto" w:fill="FFFFFF"/>
        </w:rPr>
        <w:t xml:space="preserve">. Silymarin has been found to have anti-cancer properties in various types of cancer. Recent research has demonstrated that silymarin inhibits the growth of cancer cells, promotes cancer cell death, and reduces the side effect of chemotherapy and radiation therapy. Studies have examined how silymarin affects several types of cancer, including the liver, breast, prostate, pancreas, colorectal, melanoma, lung, ovarian, and </w:t>
      </w:r>
      <w:commentRangeStart w:id="2"/>
      <w:r w:rsidR="00E234AA" w:rsidRPr="008B7780">
        <w:rPr>
          <w:rFonts w:asciiTheme="majorBidi" w:hAnsiTheme="majorBidi" w:cstheme="majorBidi"/>
          <w:color w:val="222222"/>
          <w:sz w:val="21"/>
          <w:szCs w:val="21"/>
          <w:shd w:val="clear" w:color="auto" w:fill="FFFFFF"/>
        </w:rPr>
        <w:t>bl</w:t>
      </w:r>
      <w:r w:rsidR="008B7780" w:rsidRPr="008B7780">
        <w:rPr>
          <w:rFonts w:asciiTheme="majorBidi" w:hAnsiTheme="majorBidi" w:cstheme="majorBidi"/>
          <w:color w:val="222222"/>
          <w:sz w:val="21"/>
          <w:szCs w:val="21"/>
          <w:shd w:val="clear" w:color="auto" w:fill="FFFFFF"/>
        </w:rPr>
        <w:t>a</w:t>
      </w:r>
      <w:r w:rsidR="00E234AA" w:rsidRPr="008B7780">
        <w:rPr>
          <w:rFonts w:asciiTheme="majorBidi" w:hAnsiTheme="majorBidi" w:cstheme="majorBidi"/>
          <w:color w:val="222222"/>
          <w:sz w:val="21"/>
          <w:szCs w:val="21"/>
          <w:shd w:val="clear" w:color="auto" w:fill="FFFFFF"/>
        </w:rPr>
        <w:t>dder</w:t>
      </w:r>
      <w:commentRangeEnd w:id="2"/>
      <w:r w:rsidR="002C1F4C" w:rsidRPr="008B7780">
        <w:rPr>
          <w:rStyle w:val="CommentReference"/>
          <w:rFonts w:asciiTheme="majorBidi" w:hAnsiTheme="majorBidi" w:cstheme="majorBidi"/>
          <w:sz w:val="21"/>
          <w:szCs w:val="21"/>
          <w:rtl/>
        </w:rPr>
        <w:commentReference w:id="2"/>
      </w:r>
      <w:r w:rsidR="00E234AA" w:rsidRPr="008B7780">
        <w:rPr>
          <w:rFonts w:asciiTheme="majorBidi" w:hAnsiTheme="majorBidi" w:cstheme="majorBidi"/>
          <w:color w:val="222222"/>
          <w:sz w:val="21"/>
          <w:szCs w:val="21"/>
          <w:shd w:val="clear" w:color="auto" w:fill="FFFFFF"/>
        </w:rPr>
        <w:t>.</w:t>
      </w:r>
      <w:r w:rsidR="00CE2774" w:rsidRPr="008B7780">
        <w:rPr>
          <w:rFonts w:asciiTheme="majorBidi" w:hAnsiTheme="majorBidi" w:cstheme="majorBidi"/>
          <w:color w:val="222222"/>
          <w:sz w:val="21"/>
          <w:szCs w:val="21"/>
          <w:shd w:val="clear" w:color="auto" w:fill="FFFFFF"/>
        </w:rPr>
        <w:t xml:space="preserve"> For example, it inhibits pancreatic cancer cell proliferation and migration through downregulating PLK1 expression. According to another study silymarin inhibits the progression of ovarian cancer cells by regulating long non-coding RNA H19.</w:t>
      </w:r>
      <w:r w:rsidR="008B7780" w:rsidRPr="008B7780">
        <w:rPr>
          <w:rFonts w:asciiTheme="majorBidi" w:hAnsiTheme="majorBidi" w:cstheme="majorBidi"/>
          <w:color w:val="222222"/>
          <w:sz w:val="21"/>
          <w:szCs w:val="21"/>
          <w:shd w:val="clear" w:color="auto" w:fill="FFFFFF"/>
        </w:rPr>
        <w:t xml:space="preserve"> It also has a negative effect on the growth of human liver cancer cells via suppression of mitochondrial biogenesis and cell cycle arrest. Other evidence suggests a prevention of cell proliferation and migration in bladder cancer by regulating miR-182-5p. </w:t>
      </w:r>
      <w:r w:rsidR="00153F96" w:rsidRPr="008B7780">
        <w:rPr>
          <w:rFonts w:asciiTheme="majorBidi" w:hAnsiTheme="majorBidi" w:cstheme="majorBidi"/>
          <w:color w:val="222222"/>
          <w:sz w:val="21"/>
          <w:szCs w:val="21"/>
          <w:shd w:val="clear" w:color="auto" w:fill="FFFFFF"/>
        </w:rPr>
        <w:t>To fully comprehend the efficacy and safety of employing Silybum marianum in the treatment of cancer, more research is still required. It is important to understand, before adopting any natural cancer treatments, it's crucial to speak with a medical professional.</w:t>
      </w:r>
    </w:p>
    <w:p w14:paraId="0828AEF6" w14:textId="3223751F" w:rsidR="000A7A81" w:rsidRPr="00EE1A26" w:rsidRDefault="00F304B1" w:rsidP="00153F96">
      <w:pPr>
        <w:bidi w:val="0"/>
        <w:spacing w:line="240" w:lineRule="auto"/>
        <w:jc w:val="both"/>
        <w:rPr>
          <w:rFonts w:asciiTheme="majorBidi" w:hAnsiTheme="majorBidi" w:cstheme="majorBidi"/>
          <w:color w:val="212121"/>
          <w:sz w:val="21"/>
          <w:szCs w:val="21"/>
        </w:rPr>
      </w:pPr>
      <w:r w:rsidRPr="008B7780">
        <w:rPr>
          <w:rFonts w:asciiTheme="majorBidi" w:hAnsiTheme="majorBidi" w:cstheme="majorBidi"/>
          <w:b/>
          <w:bCs/>
          <w:sz w:val="21"/>
          <w:szCs w:val="21"/>
        </w:rPr>
        <w:t>Keywords:</w:t>
      </w:r>
      <w:r w:rsidRPr="008B7780">
        <w:rPr>
          <w:rFonts w:asciiTheme="majorBidi" w:hAnsiTheme="majorBidi" w:cstheme="majorBidi"/>
          <w:sz w:val="21"/>
          <w:szCs w:val="21"/>
        </w:rPr>
        <w:t xml:space="preserve"> </w:t>
      </w:r>
      <w:r w:rsidR="00816AEF" w:rsidRPr="008B7780">
        <w:rPr>
          <w:rFonts w:asciiTheme="majorBidi" w:hAnsiTheme="majorBidi" w:cstheme="majorBidi"/>
          <w:i/>
          <w:iCs/>
          <w:sz w:val="21"/>
          <w:szCs w:val="21"/>
          <w:lang w:bidi="ar-SA"/>
        </w:rPr>
        <w:t>Silybum marianum</w:t>
      </w:r>
      <w:r w:rsidRPr="008B7780">
        <w:rPr>
          <w:rFonts w:asciiTheme="majorBidi" w:hAnsiTheme="majorBidi" w:cstheme="majorBidi"/>
          <w:color w:val="212121"/>
          <w:sz w:val="21"/>
          <w:szCs w:val="21"/>
          <w:lang w:val="en"/>
        </w:rPr>
        <w:t xml:space="preserve">, </w:t>
      </w:r>
      <w:r w:rsidR="00816AEF" w:rsidRPr="008B7780">
        <w:rPr>
          <w:rFonts w:asciiTheme="majorBidi" w:hAnsiTheme="majorBidi" w:cstheme="majorBidi"/>
          <w:sz w:val="21"/>
          <w:szCs w:val="21"/>
          <w:lang w:bidi="ar-SA"/>
        </w:rPr>
        <w:t>cancer</w:t>
      </w:r>
      <w:r w:rsidR="00816AEF" w:rsidRPr="008B7780">
        <w:rPr>
          <w:rFonts w:asciiTheme="majorBidi" w:hAnsiTheme="majorBidi" w:cstheme="majorBidi"/>
          <w:color w:val="212121"/>
          <w:sz w:val="21"/>
          <w:szCs w:val="21"/>
          <w:lang w:val="en"/>
        </w:rPr>
        <w:t>, neoplas</w:t>
      </w:r>
      <w:r w:rsidR="00EE1A26">
        <w:rPr>
          <w:rFonts w:asciiTheme="majorBidi" w:hAnsiTheme="majorBidi" w:cstheme="majorBidi"/>
          <w:color w:val="212121"/>
          <w:sz w:val="21"/>
          <w:szCs w:val="21"/>
          <w:lang w:val="en"/>
        </w:rPr>
        <w:t xml:space="preserve">m, </w:t>
      </w:r>
      <w:r w:rsidR="00EE1A26" w:rsidRPr="008B7780">
        <w:rPr>
          <w:rFonts w:asciiTheme="majorBidi" w:hAnsiTheme="majorBidi" w:cstheme="majorBidi"/>
          <w:sz w:val="21"/>
          <w:szCs w:val="21"/>
        </w:rPr>
        <w:t>milk thistle</w:t>
      </w:r>
      <w:r w:rsidR="00EE1A26">
        <w:rPr>
          <w:rFonts w:asciiTheme="majorBidi" w:hAnsiTheme="majorBidi" w:cstheme="majorBidi"/>
          <w:sz w:val="21"/>
          <w:szCs w:val="21"/>
        </w:rPr>
        <w:t>,</w:t>
      </w:r>
      <w:r w:rsidR="00EE1A26" w:rsidRPr="00EE1A26">
        <w:rPr>
          <w:rFonts w:asciiTheme="majorBidi" w:hAnsiTheme="majorBidi" w:cstheme="majorBidi"/>
          <w:sz w:val="21"/>
          <w:szCs w:val="21"/>
          <w:lang w:bidi="ar-SA"/>
        </w:rPr>
        <w:t xml:space="preserve"> </w:t>
      </w:r>
      <w:proofErr w:type="spellStart"/>
      <w:r w:rsidR="00EE1A26" w:rsidRPr="008B7780">
        <w:rPr>
          <w:rFonts w:asciiTheme="majorBidi" w:hAnsiTheme="majorBidi" w:cstheme="majorBidi"/>
          <w:sz w:val="21"/>
          <w:szCs w:val="21"/>
          <w:lang w:bidi="ar-SA"/>
        </w:rPr>
        <w:t>Silymarine</w:t>
      </w:r>
      <w:proofErr w:type="spellEnd"/>
      <w:r w:rsidR="00EE1A26">
        <w:rPr>
          <w:rFonts w:asciiTheme="majorBidi" w:hAnsiTheme="majorBidi" w:cstheme="majorBidi"/>
          <w:sz w:val="21"/>
          <w:szCs w:val="21"/>
          <w:lang w:bidi="ar-SA"/>
        </w:rPr>
        <w:t xml:space="preserve">. </w:t>
      </w:r>
    </w:p>
    <w:sectPr w:rsidR="000A7A81" w:rsidRPr="00EE1A26" w:rsidSect="000A7A81">
      <w:headerReference w:type="even" r:id="rId11"/>
      <w:headerReference w:type="default" r:id="rId12"/>
      <w:footerReference w:type="even" r:id="rId13"/>
      <w:footerReference w:type="default" r:id="rId14"/>
      <w:headerReference w:type="first" r:id="rId15"/>
      <w:footerReference w:type="first" r:id="rId16"/>
      <w:pgSz w:w="11906" w:h="16838"/>
      <w:pgMar w:top="1350" w:right="1418" w:bottom="1418" w:left="141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 w:date="2023-04-30T16:49:00Z" w:initials="M">
    <w:p w14:paraId="5AF95684" w14:textId="1F08115B" w:rsidR="002C1F4C" w:rsidRDefault="002C1F4C">
      <w:pPr>
        <w:pStyle w:val="CommentText"/>
      </w:pPr>
      <w:r>
        <w:rPr>
          <w:rStyle w:val="CommentReference"/>
        </w:rPr>
        <w:annotationRef/>
      </w:r>
      <w:r>
        <w:rPr>
          <w:rFonts w:hint="cs"/>
          <w:rtl/>
        </w:rPr>
        <w:t>اگر اشاره کنید از کدوم محصول این گیاه بعنوان دارو استفاده میشه خوب هست. مثلا دمنوش یا عصاره یا پودر و یا هر نوعی که مصرف میشه ...</w:t>
      </w:r>
    </w:p>
  </w:comment>
  <w:comment w:id="1" w:author="M" w:date="2023-04-30T16:42:00Z" w:initials="M">
    <w:p w14:paraId="0040F146" w14:textId="11B80FFD" w:rsidR="00A041BD" w:rsidRPr="00A041BD" w:rsidRDefault="002C1F4C" w:rsidP="00A041BD">
      <w:pPr>
        <w:pStyle w:val="CommentText"/>
        <w:rPr>
          <w:sz w:val="16"/>
          <w:szCs w:val="16"/>
          <w:rtl/>
        </w:rPr>
      </w:pPr>
      <w:r>
        <w:rPr>
          <w:rStyle w:val="CommentReference"/>
        </w:rPr>
        <w:annotationRef/>
      </w:r>
      <w:r w:rsidR="00A041BD">
        <w:rPr>
          <w:rStyle w:val="CommentReference"/>
          <w:rFonts w:hint="cs"/>
          <w:rtl/>
        </w:rPr>
        <w:t>تعداد مقاله ها باشه</w:t>
      </w:r>
    </w:p>
  </w:comment>
  <w:comment w:id="2" w:author="M" w:date="2023-04-30T16:44:00Z" w:initials="M">
    <w:p w14:paraId="7A03A96C" w14:textId="5888D8EB" w:rsidR="002C1F4C" w:rsidRDefault="002C1F4C">
      <w:pPr>
        <w:pStyle w:val="CommentText"/>
      </w:pPr>
      <w:r>
        <w:rPr>
          <w:rStyle w:val="CommentReference"/>
        </w:rPr>
        <w:annotationRef/>
      </w:r>
      <w:r>
        <w:rPr>
          <w:rFonts w:hint="cs"/>
          <w:rtl/>
        </w:rPr>
        <w:t>بنظرم اگر به غیر از نام سرطان ها بتونید به رده های سلولی خاصی هم اشاره کنید و یا میسرهای سیگانلینگ خاصی هم در این زمینه در مقالات وجود داره رو اشاره کنید تا کمی کارتون تخصصی تر باشه.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F95684" w15:done="0"/>
  <w15:commentEx w15:paraId="0040F146" w15:done="0"/>
  <w15:commentEx w15:paraId="7A03A96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91AB6" w16cex:dateUtc="2023-04-30T13:19:00Z"/>
  <w16cex:commentExtensible w16cex:durableId="27F918DD" w16cex:dateUtc="2023-04-30T13:12:00Z"/>
  <w16cex:commentExtensible w16cex:durableId="27F9195F" w16cex:dateUtc="2023-04-30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F95684" w16cid:durableId="27F91AB6"/>
  <w16cid:commentId w16cid:paraId="0040F146" w16cid:durableId="27F918DD"/>
  <w16cid:commentId w16cid:paraId="7A03A96C" w16cid:durableId="27F919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C4F8" w14:textId="77777777" w:rsidR="00BE31EF" w:rsidRDefault="00BE31EF" w:rsidP="004C03A6">
      <w:pPr>
        <w:spacing w:after="0" w:line="240" w:lineRule="auto"/>
      </w:pPr>
      <w:r>
        <w:separator/>
      </w:r>
    </w:p>
  </w:endnote>
  <w:endnote w:type="continuationSeparator" w:id="0">
    <w:p w14:paraId="7F0F18C8" w14:textId="77777777" w:rsidR="00BE31EF" w:rsidRDefault="00BE31EF"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03461D-4693-4A6C-B563-7F3A593E3C38}"/>
    <w:embedBold r:id="rId2" w:fontKey="{19DAAFAF-BB37-42B2-B196-10F4A7AD3A32}"/>
    <w:embedItalic r:id="rId3" w:fontKey="{1B413523-9ECD-4A79-A703-8ABACFBFF247}"/>
    <w:embedBoldItalic r:id="rId4" w:fontKey="{155EA07B-E7B4-498F-9176-09C4BE2FBE1F}"/>
  </w:font>
  <w:font w:name="B Nazanin">
    <w:charset w:val="B2"/>
    <w:family w:val="auto"/>
    <w:pitch w:val="variable"/>
    <w:sig w:usb0="00002001" w:usb1="80000000" w:usb2="00000008" w:usb3="00000000" w:csb0="00000040" w:csb1="00000000"/>
    <w:embedRegular r:id="rId5" w:fontKey="{662B3885-609E-42F3-A749-F318D826C712}"/>
    <w:embedBold r:id="rId6" w:fontKey="{81A8A726-2036-4A69-BFEA-C97E01947131}"/>
    <w:embedBoldItalic r:id="rId7" w:fontKey="{7E4C8E48-363C-4A1F-B4DD-5D297B5F6403}"/>
  </w:font>
  <w:font w:name="Arial">
    <w:panose1 w:val="020B0604020202020204"/>
    <w:charset w:val="00"/>
    <w:family w:val="swiss"/>
    <w:pitch w:val="variable"/>
    <w:sig w:usb0="E0002EFF" w:usb1="C000785B" w:usb2="00000009" w:usb3="00000000" w:csb0="000001FF" w:csb1="00000000"/>
  </w:font>
  <w:font w:name="B Titr">
    <w:charset w:val="B2"/>
    <w:family w:val="auto"/>
    <w:pitch w:val="variable"/>
    <w:sig w:usb0="00002001" w:usb1="80000000" w:usb2="00000008" w:usb3="00000000" w:csb0="00000040" w:csb1="00000000"/>
    <w:embedBold r:id="rId8" w:fontKey="{3F7B7D98-EE1E-4DE5-AE9B-259736D33962}"/>
  </w:font>
  <w:font w:name="Calibri Light">
    <w:panose1 w:val="020F0302020204030204"/>
    <w:charset w:val="00"/>
    <w:family w:val="swiss"/>
    <w:pitch w:val="variable"/>
    <w:sig w:usb0="E4002EFF" w:usb1="C000247B" w:usb2="00000009" w:usb3="00000000" w:csb0="000001FF" w:csb1="00000000"/>
    <w:embedRegular r:id="rId9" w:fontKey="{AB948D7A-8D98-481B-8431-09213E3CAA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09EBC" w14:textId="77777777" w:rsidR="00BE31EF" w:rsidRDefault="00BE31EF" w:rsidP="004C03A6">
      <w:pPr>
        <w:spacing w:after="0" w:line="240" w:lineRule="auto"/>
      </w:pPr>
      <w:r>
        <w:separator/>
      </w:r>
    </w:p>
  </w:footnote>
  <w:footnote w:type="continuationSeparator" w:id="0">
    <w:p w14:paraId="70CDC08B" w14:textId="77777777" w:rsidR="00BE31EF" w:rsidRDefault="00BE31EF"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1260B"/>
    <w:rsid w:val="000A7A81"/>
    <w:rsid w:val="000B2CF7"/>
    <w:rsid w:val="000B73A3"/>
    <w:rsid w:val="00135706"/>
    <w:rsid w:val="00153F96"/>
    <w:rsid w:val="00165622"/>
    <w:rsid w:val="00171FAD"/>
    <w:rsid w:val="00176CA5"/>
    <w:rsid w:val="0019679F"/>
    <w:rsid w:val="001A0EE7"/>
    <w:rsid w:val="001D7549"/>
    <w:rsid w:val="00205D88"/>
    <w:rsid w:val="002257D8"/>
    <w:rsid w:val="00235CAB"/>
    <w:rsid w:val="00281F2C"/>
    <w:rsid w:val="002B1E45"/>
    <w:rsid w:val="002B2B66"/>
    <w:rsid w:val="002C1E37"/>
    <w:rsid w:val="002C1F4C"/>
    <w:rsid w:val="00304D2C"/>
    <w:rsid w:val="003105ED"/>
    <w:rsid w:val="00310EBD"/>
    <w:rsid w:val="00314ED0"/>
    <w:rsid w:val="0033568B"/>
    <w:rsid w:val="00365723"/>
    <w:rsid w:val="003672E9"/>
    <w:rsid w:val="00371613"/>
    <w:rsid w:val="003B4A2C"/>
    <w:rsid w:val="003B765B"/>
    <w:rsid w:val="003F266C"/>
    <w:rsid w:val="0040217D"/>
    <w:rsid w:val="00412D96"/>
    <w:rsid w:val="00421C63"/>
    <w:rsid w:val="00426A4C"/>
    <w:rsid w:val="004327D9"/>
    <w:rsid w:val="00472745"/>
    <w:rsid w:val="0049068A"/>
    <w:rsid w:val="004A3CAC"/>
    <w:rsid w:val="004B6BC1"/>
    <w:rsid w:val="004C03A6"/>
    <w:rsid w:val="004C5279"/>
    <w:rsid w:val="004C7F9F"/>
    <w:rsid w:val="005066EC"/>
    <w:rsid w:val="00570581"/>
    <w:rsid w:val="005D78AC"/>
    <w:rsid w:val="00672BBF"/>
    <w:rsid w:val="006A4D07"/>
    <w:rsid w:val="006E7DD6"/>
    <w:rsid w:val="00744BFE"/>
    <w:rsid w:val="00790253"/>
    <w:rsid w:val="007A6BF2"/>
    <w:rsid w:val="00816AEF"/>
    <w:rsid w:val="00822E9D"/>
    <w:rsid w:val="0083125F"/>
    <w:rsid w:val="008B7780"/>
    <w:rsid w:val="008C0A55"/>
    <w:rsid w:val="008C558B"/>
    <w:rsid w:val="008C64B0"/>
    <w:rsid w:val="008D1AEC"/>
    <w:rsid w:val="008D4D84"/>
    <w:rsid w:val="008E507E"/>
    <w:rsid w:val="008F1332"/>
    <w:rsid w:val="008F1BDE"/>
    <w:rsid w:val="0090205C"/>
    <w:rsid w:val="009200EE"/>
    <w:rsid w:val="00946A0D"/>
    <w:rsid w:val="009650F8"/>
    <w:rsid w:val="00995B0E"/>
    <w:rsid w:val="009A0C8E"/>
    <w:rsid w:val="009D60C4"/>
    <w:rsid w:val="00A041BD"/>
    <w:rsid w:val="00AA03E5"/>
    <w:rsid w:val="00AB5D98"/>
    <w:rsid w:val="00AD5A85"/>
    <w:rsid w:val="00AF561D"/>
    <w:rsid w:val="00B13946"/>
    <w:rsid w:val="00B2767A"/>
    <w:rsid w:val="00B62996"/>
    <w:rsid w:val="00B7638F"/>
    <w:rsid w:val="00BE227A"/>
    <w:rsid w:val="00BE31EF"/>
    <w:rsid w:val="00BF034E"/>
    <w:rsid w:val="00BF66E0"/>
    <w:rsid w:val="00C01619"/>
    <w:rsid w:val="00C02B72"/>
    <w:rsid w:val="00C871DA"/>
    <w:rsid w:val="00CC6620"/>
    <w:rsid w:val="00CE2774"/>
    <w:rsid w:val="00D358E7"/>
    <w:rsid w:val="00D402FD"/>
    <w:rsid w:val="00D4553B"/>
    <w:rsid w:val="00D737B8"/>
    <w:rsid w:val="00D84E62"/>
    <w:rsid w:val="00DB20AF"/>
    <w:rsid w:val="00DD36F9"/>
    <w:rsid w:val="00E234AA"/>
    <w:rsid w:val="00EE1A26"/>
    <w:rsid w:val="00EF2329"/>
    <w:rsid w:val="00F24228"/>
    <w:rsid w:val="00F2671E"/>
    <w:rsid w:val="00F304B1"/>
    <w:rsid w:val="00F42F0C"/>
    <w:rsid w:val="00F47222"/>
    <w:rsid w:val="00F61A6D"/>
    <w:rsid w:val="00F81FAF"/>
    <w:rsid w:val="00F852C4"/>
    <w:rsid w:val="00F85A0A"/>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styleId="CommentReference">
    <w:name w:val="annotation reference"/>
    <w:basedOn w:val="DefaultParagraphFont"/>
    <w:uiPriority w:val="99"/>
    <w:semiHidden/>
    <w:unhideWhenUsed/>
    <w:rsid w:val="002C1F4C"/>
    <w:rPr>
      <w:sz w:val="16"/>
      <w:szCs w:val="16"/>
    </w:rPr>
  </w:style>
  <w:style w:type="paragraph" w:styleId="CommentText">
    <w:name w:val="annotation text"/>
    <w:basedOn w:val="Normal"/>
    <w:link w:val="CommentTextChar"/>
    <w:uiPriority w:val="99"/>
    <w:unhideWhenUsed/>
    <w:rsid w:val="002C1F4C"/>
    <w:pPr>
      <w:spacing w:line="240" w:lineRule="auto"/>
    </w:pPr>
    <w:rPr>
      <w:sz w:val="20"/>
      <w:szCs w:val="20"/>
    </w:rPr>
  </w:style>
  <w:style w:type="character" w:customStyle="1" w:styleId="CommentTextChar">
    <w:name w:val="Comment Text Char"/>
    <w:basedOn w:val="DefaultParagraphFont"/>
    <w:link w:val="CommentText"/>
    <w:uiPriority w:val="99"/>
    <w:rsid w:val="002C1F4C"/>
    <w:rPr>
      <w:lang w:bidi="fa-IR"/>
    </w:rPr>
  </w:style>
  <w:style w:type="paragraph" w:styleId="CommentSubject">
    <w:name w:val="annotation subject"/>
    <w:basedOn w:val="CommentText"/>
    <w:next w:val="CommentText"/>
    <w:link w:val="CommentSubjectChar"/>
    <w:uiPriority w:val="99"/>
    <w:semiHidden/>
    <w:unhideWhenUsed/>
    <w:rsid w:val="002C1F4C"/>
    <w:rPr>
      <w:b/>
      <w:bCs/>
    </w:rPr>
  </w:style>
  <w:style w:type="character" w:customStyle="1" w:styleId="CommentSubjectChar">
    <w:name w:val="Comment Subject Char"/>
    <w:basedOn w:val="CommentTextChar"/>
    <w:link w:val="CommentSubject"/>
    <w:uiPriority w:val="99"/>
    <w:semiHidden/>
    <w:rsid w:val="002C1F4C"/>
    <w:rPr>
      <w:b/>
      <w:bCs/>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059861998">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76449206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CFC3F-D279-4D42-9F02-A98739BE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SP-IT</cp:lastModifiedBy>
  <cp:revision>3</cp:revision>
  <cp:lastPrinted>2021-10-20T14:40:00Z</cp:lastPrinted>
  <dcterms:created xsi:type="dcterms:W3CDTF">2023-04-30T17:36:00Z</dcterms:created>
  <dcterms:modified xsi:type="dcterms:W3CDTF">2023-05-06T12:51:00Z</dcterms:modified>
</cp:coreProperties>
</file>