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788" w:rsidRPr="00825788" w:rsidRDefault="00117B86" w:rsidP="00825788">
      <w:pPr>
        <w:spacing w:after="200" w:line="240" w:lineRule="auto"/>
        <w:jc w:val="center"/>
        <w:rPr>
          <w:rFonts w:ascii="Calibri" w:eastAsia="Calibri" w:hAnsi="Calibri" w:cs="B Nazanin"/>
          <w:b/>
          <w:bCs/>
          <w:sz w:val="32"/>
          <w:szCs w:val="32"/>
        </w:rPr>
      </w:pPr>
      <w:r>
        <w:rPr>
          <w:rFonts w:ascii="Calibri" w:eastAsia="Calibri" w:hAnsi="Calibri" w:cs="B Nazanin" w:hint="cs"/>
          <w:b/>
          <w:bCs/>
          <w:sz w:val="32"/>
          <w:szCs w:val="32"/>
          <w:rtl/>
        </w:rPr>
        <w:t>بررسی ارتباط گسل و</w:t>
      </w:r>
      <w:r w:rsidR="00825788" w:rsidRPr="00825788">
        <w:rPr>
          <w:rFonts w:ascii="Calibri" w:eastAsia="Calibri" w:hAnsi="Calibri" w:cs="B Nazanin" w:hint="cs"/>
          <w:b/>
          <w:bCs/>
          <w:sz w:val="32"/>
          <w:szCs w:val="32"/>
          <w:rtl/>
        </w:rPr>
        <w:t xml:space="preserve"> شکستگی</w:t>
      </w:r>
      <w:r>
        <w:rPr>
          <w:rFonts w:ascii="Calibri" w:eastAsia="Calibri" w:hAnsi="Calibri" w:cs="B Nazanin"/>
          <w:b/>
          <w:bCs/>
          <w:sz w:val="32"/>
          <w:szCs w:val="32"/>
          <w:rtl/>
        </w:rPr>
        <w:softHyphen/>
      </w:r>
      <w:r>
        <w:rPr>
          <w:rFonts w:ascii="Calibri" w:eastAsia="Calibri" w:hAnsi="Calibri" w:cs="B Nazanin" w:hint="cs"/>
          <w:b/>
          <w:bCs/>
          <w:sz w:val="32"/>
          <w:szCs w:val="32"/>
          <w:rtl/>
        </w:rPr>
        <w:t>های سنگ میزبان</w:t>
      </w:r>
      <w:r w:rsidR="00825788" w:rsidRPr="00825788">
        <w:rPr>
          <w:rFonts w:ascii="Calibri" w:eastAsia="Calibri" w:hAnsi="Calibri" w:cs="B Nazanin" w:hint="cs"/>
          <w:b/>
          <w:bCs/>
          <w:sz w:val="32"/>
          <w:szCs w:val="32"/>
          <w:rtl/>
        </w:rPr>
        <w:t xml:space="preserve"> با </w:t>
      </w:r>
      <w:r w:rsidR="00D74F4F">
        <w:rPr>
          <w:rFonts w:ascii="Calibri" w:eastAsia="Calibri" w:hAnsi="Calibri" w:cs="B Nazanin" w:hint="cs"/>
          <w:b/>
          <w:bCs/>
          <w:sz w:val="32"/>
          <w:szCs w:val="32"/>
          <w:rtl/>
        </w:rPr>
        <w:t xml:space="preserve">تیپ </w:t>
      </w:r>
      <w:r w:rsidR="00825788" w:rsidRPr="00825788">
        <w:rPr>
          <w:rFonts w:ascii="Calibri" w:eastAsia="Calibri" w:hAnsi="Calibri" w:cs="B Nazanin" w:hint="cs"/>
          <w:b/>
          <w:bCs/>
          <w:sz w:val="32"/>
          <w:szCs w:val="32"/>
          <w:rtl/>
        </w:rPr>
        <w:t>کانه</w:t>
      </w:r>
      <w:r w:rsidR="00825788" w:rsidRPr="00825788">
        <w:rPr>
          <w:rFonts w:ascii="Calibri" w:eastAsia="Calibri" w:hAnsi="Calibri" w:cs="B Nazanin"/>
          <w:b/>
          <w:bCs/>
          <w:sz w:val="32"/>
          <w:szCs w:val="32"/>
          <w:rtl/>
        </w:rPr>
        <w:softHyphen/>
      </w:r>
      <w:r w:rsidR="00825788" w:rsidRPr="00825788">
        <w:rPr>
          <w:rFonts w:ascii="Calibri" w:eastAsia="Calibri" w:hAnsi="Calibri" w:cs="B Nazanin" w:hint="cs"/>
          <w:b/>
          <w:bCs/>
          <w:sz w:val="32"/>
          <w:szCs w:val="32"/>
          <w:rtl/>
        </w:rPr>
        <w:t>زایی در معدن مس چهارگنبد، شمال</w:t>
      </w:r>
      <w:r w:rsidR="00825788" w:rsidRPr="00825788">
        <w:rPr>
          <w:rFonts w:ascii="Calibri" w:eastAsia="Calibri" w:hAnsi="Calibri" w:cs="B Nazanin"/>
          <w:b/>
          <w:bCs/>
          <w:sz w:val="32"/>
          <w:szCs w:val="32"/>
          <w:rtl/>
        </w:rPr>
        <w:softHyphen/>
      </w:r>
      <w:r w:rsidR="00825788" w:rsidRPr="00825788">
        <w:rPr>
          <w:rFonts w:ascii="Calibri" w:eastAsia="Calibri" w:hAnsi="Calibri" w:cs="B Nazanin" w:hint="cs"/>
          <w:b/>
          <w:bCs/>
          <w:sz w:val="32"/>
          <w:szCs w:val="32"/>
          <w:rtl/>
        </w:rPr>
        <w:t>شرق سیرجان</w:t>
      </w:r>
    </w:p>
    <w:p w:rsidR="00825788" w:rsidRPr="00825788" w:rsidRDefault="00825788" w:rsidP="00F72FF6">
      <w:pPr>
        <w:widowControl w:val="0"/>
        <w:bidi w:val="0"/>
        <w:spacing w:after="0" w:line="240" w:lineRule="auto"/>
        <w:jc w:val="center"/>
        <w:rPr>
          <w:rFonts w:ascii="Times New Roman" w:eastAsia="Times New Roman" w:hAnsi="Times New Roman" w:cs="B Nazanin"/>
          <w:snapToGrid w:val="0"/>
          <w:sz w:val="26"/>
          <w:szCs w:val="26"/>
          <w:vertAlign w:val="superscript"/>
          <w:lang w:bidi="ar-SA"/>
        </w:rPr>
      </w:pPr>
      <w:r w:rsidRPr="00825788">
        <w:rPr>
          <w:rFonts w:ascii="Tahoma" w:eastAsia="Times New Roman" w:hAnsi="Tahoma" w:cs="B Nazanin"/>
          <w:snapToGrid w:val="0"/>
          <w:sz w:val="26"/>
          <w:szCs w:val="26"/>
          <w:rtl/>
          <w:lang w:bidi="ar-SA"/>
        </w:rPr>
        <w:t>محمدرضا صفارحیدری</w:t>
      </w:r>
      <w:r w:rsidRPr="00825788">
        <w:rPr>
          <w:rFonts w:ascii="Tahoma" w:eastAsia="Times New Roman" w:hAnsi="Tahoma" w:cs="B Nazanin" w:hint="cs"/>
          <w:snapToGrid w:val="0"/>
          <w:sz w:val="26"/>
          <w:szCs w:val="26"/>
          <w:vertAlign w:val="superscript"/>
          <w:rtl/>
          <w:lang w:bidi="ar-SA"/>
        </w:rPr>
        <w:t>1</w:t>
      </w:r>
      <w:r w:rsidRPr="00825788">
        <w:rPr>
          <w:rFonts w:ascii="Tahoma" w:eastAsia="Times New Roman" w:hAnsi="Tahoma" w:cs="B Nazanin"/>
          <w:snapToGrid w:val="0"/>
          <w:sz w:val="26"/>
          <w:szCs w:val="26"/>
          <w:vertAlign w:val="superscript"/>
          <w:rtl/>
          <w:lang w:bidi="ar-SA"/>
        </w:rPr>
        <w:t>*</w:t>
      </w:r>
      <w:r w:rsidRPr="00825788">
        <w:rPr>
          <w:rFonts w:ascii="Tahoma" w:eastAsia="Times New Roman" w:hAnsi="Tahoma" w:cs="B Nazanin" w:hint="cs"/>
          <w:snapToGrid w:val="0"/>
          <w:sz w:val="26"/>
          <w:szCs w:val="26"/>
          <w:rtl/>
          <w:lang w:bidi="ar-SA"/>
        </w:rPr>
        <w:t>،</w:t>
      </w:r>
      <w:r w:rsidRPr="00825788">
        <w:rPr>
          <w:rFonts w:ascii="Tahoma" w:eastAsia="Times New Roman" w:hAnsi="Tahoma" w:cs="B Nazanin"/>
          <w:snapToGrid w:val="0"/>
          <w:sz w:val="26"/>
          <w:szCs w:val="26"/>
          <w:rtl/>
          <w:lang w:bidi="ar-SA"/>
        </w:rPr>
        <w:t xml:space="preserve"> سارا شیخ فخرالدینی</w:t>
      </w:r>
      <w:r w:rsidRPr="00825788">
        <w:rPr>
          <w:rFonts w:ascii="Times New Roman" w:eastAsia="Times New Roman" w:hAnsi="Times New Roman" w:cs="B Nazanin" w:hint="cs"/>
          <w:snapToGrid w:val="0"/>
          <w:sz w:val="26"/>
          <w:szCs w:val="26"/>
          <w:vertAlign w:val="superscript"/>
          <w:rtl/>
          <w:lang w:bidi="ar-SA"/>
        </w:rPr>
        <w:t>2</w:t>
      </w:r>
      <w:r w:rsidR="00F72FF6">
        <w:rPr>
          <w:rFonts w:ascii="Tahoma" w:eastAsia="Times New Roman" w:hAnsi="Tahoma" w:cs="B Nazanin" w:hint="cs"/>
          <w:snapToGrid w:val="0"/>
          <w:sz w:val="26"/>
          <w:szCs w:val="26"/>
          <w:rtl/>
        </w:rPr>
        <w:t>، محمدرضا رمضانی</w:t>
      </w:r>
      <w:r w:rsidR="00F72FF6">
        <w:rPr>
          <w:rFonts w:ascii="Tahoma" w:eastAsia="Times New Roman" w:hAnsi="Tahoma" w:cs="B Nazanin" w:hint="cs"/>
          <w:snapToGrid w:val="0"/>
          <w:sz w:val="26"/>
          <w:szCs w:val="26"/>
          <w:vertAlign w:val="superscript"/>
          <w:rtl/>
        </w:rPr>
        <w:t>3</w:t>
      </w:r>
      <w:r w:rsidRPr="00825788">
        <w:rPr>
          <w:rFonts w:ascii="Tahoma" w:eastAsia="Times New Roman" w:hAnsi="Tahoma" w:cs="B Nazanin" w:hint="cs"/>
          <w:snapToGrid w:val="0"/>
          <w:sz w:val="26"/>
          <w:szCs w:val="26"/>
          <w:rtl/>
          <w:lang w:bidi="ar-SA"/>
        </w:rPr>
        <w:t xml:space="preserve">، </w:t>
      </w:r>
      <w:r w:rsidRPr="00825788">
        <w:rPr>
          <w:rFonts w:ascii="Tahoma" w:eastAsia="Times New Roman" w:hAnsi="Tahoma" w:cs="B Nazanin"/>
          <w:snapToGrid w:val="0"/>
          <w:sz w:val="26"/>
          <w:szCs w:val="26"/>
          <w:rtl/>
          <w:lang w:bidi="ar-SA"/>
        </w:rPr>
        <w:t>منصور قربانی</w:t>
      </w:r>
      <w:r w:rsidRPr="00825788">
        <w:rPr>
          <w:rFonts w:ascii="Tahoma" w:eastAsia="Times New Roman" w:hAnsi="Tahoma" w:cs="B Nazanin" w:hint="cs"/>
          <w:snapToGrid w:val="0"/>
          <w:sz w:val="26"/>
          <w:szCs w:val="26"/>
          <w:vertAlign w:val="superscript"/>
          <w:rtl/>
          <w:lang w:bidi="ar-SA"/>
        </w:rPr>
        <w:t>4</w:t>
      </w:r>
      <w:r w:rsidRPr="00825788">
        <w:rPr>
          <w:rFonts w:ascii="Tahoma" w:eastAsia="Times New Roman" w:hAnsi="Tahoma" w:cs="B Nazanin"/>
          <w:snapToGrid w:val="0"/>
          <w:sz w:val="26"/>
          <w:szCs w:val="26"/>
          <w:rtl/>
          <w:lang w:bidi="ar-SA"/>
        </w:rPr>
        <w:t>،</w:t>
      </w:r>
      <w:r w:rsidRPr="00825788">
        <w:rPr>
          <w:rFonts w:ascii="Tahoma" w:eastAsia="Times New Roman" w:hAnsi="Tahoma" w:cs="B Nazanin" w:hint="cs"/>
          <w:snapToGrid w:val="0"/>
          <w:sz w:val="26"/>
          <w:szCs w:val="26"/>
          <w:rtl/>
          <w:lang w:bidi="ar-SA"/>
        </w:rPr>
        <w:t xml:space="preserve"> </w:t>
      </w:r>
    </w:p>
    <w:p w:rsidR="00825788" w:rsidRPr="00825788" w:rsidRDefault="00825788" w:rsidP="00825788">
      <w:pPr>
        <w:widowControl w:val="0"/>
        <w:bidi w:val="0"/>
        <w:spacing w:after="0" w:line="240" w:lineRule="auto"/>
        <w:jc w:val="center"/>
        <w:rPr>
          <w:rFonts w:ascii="Tahoma" w:eastAsia="Times New Roman" w:hAnsi="Tahoma" w:cs="B Nazanin"/>
          <w:snapToGrid w:val="0"/>
          <w:sz w:val="26"/>
          <w:szCs w:val="26"/>
          <w:rtl/>
          <w:lang w:bidi="ar-SA"/>
        </w:rPr>
      </w:pPr>
      <w:r w:rsidRPr="00825788">
        <w:rPr>
          <w:rFonts w:ascii="Tahoma" w:eastAsia="Times New Roman" w:hAnsi="Tahoma" w:cs="B Nazanin" w:hint="cs"/>
          <w:snapToGrid w:val="0"/>
          <w:sz w:val="26"/>
          <w:szCs w:val="26"/>
          <w:rtl/>
          <w:lang w:bidi="ar-SA"/>
        </w:rPr>
        <w:t xml:space="preserve">1-  </w:t>
      </w:r>
      <w:r w:rsidRPr="00825788">
        <w:rPr>
          <w:rFonts w:ascii="Tahoma" w:eastAsia="Times New Roman" w:hAnsi="Tahoma" w:cs="B Nazanin"/>
          <w:snapToGrid w:val="0"/>
          <w:sz w:val="26"/>
          <w:szCs w:val="26"/>
          <w:rtl/>
          <w:lang w:bidi="ar-SA"/>
        </w:rPr>
        <w:t>کارشناس ارشد پترولوژی، دانشگاه شهید بهش</w:t>
      </w:r>
      <w:r w:rsidRPr="00825788">
        <w:rPr>
          <w:rFonts w:ascii="Tahoma" w:eastAsia="Times New Roman" w:hAnsi="Tahoma" w:cs="B Nazanin" w:hint="cs"/>
          <w:snapToGrid w:val="0"/>
          <w:sz w:val="26"/>
          <w:szCs w:val="26"/>
          <w:rtl/>
          <w:lang w:bidi="ar-SA"/>
        </w:rPr>
        <w:t>ت</w:t>
      </w:r>
      <w:r w:rsidRPr="00825788">
        <w:rPr>
          <w:rFonts w:ascii="Tahoma" w:eastAsia="Times New Roman" w:hAnsi="Tahoma" w:cs="B Nazanin"/>
          <w:snapToGrid w:val="0"/>
          <w:sz w:val="26"/>
          <w:szCs w:val="26"/>
          <w:rtl/>
          <w:lang w:bidi="ar-SA"/>
        </w:rPr>
        <w:t>ی</w:t>
      </w:r>
      <w:r w:rsidRPr="00825788">
        <w:rPr>
          <w:rFonts w:ascii="Tahoma" w:eastAsia="Times New Roman" w:hAnsi="Tahoma" w:cs="B Nazanin" w:hint="cs"/>
          <w:snapToGrid w:val="0"/>
          <w:sz w:val="26"/>
          <w:szCs w:val="26"/>
          <w:rtl/>
          <w:lang w:bidi="ar-SA"/>
        </w:rPr>
        <w:t>، تهران</w:t>
      </w:r>
    </w:p>
    <w:p w:rsidR="00825788" w:rsidRPr="00825788" w:rsidRDefault="00825788" w:rsidP="00825788">
      <w:pPr>
        <w:widowControl w:val="0"/>
        <w:bidi w:val="0"/>
        <w:spacing w:after="0" w:line="240" w:lineRule="auto"/>
        <w:jc w:val="center"/>
        <w:rPr>
          <w:rFonts w:ascii="Tahoma" w:eastAsia="Times New Roman" w:hAnsi="Tahoma" w:cs="B Nazanin"/>
          <w:snapToGrid w:val="0"/>
          <w:sz w:val="26"/>
          <w:szCs w:val="26"/>
          <w:lang w:bidi="ar-SA"/>
        </w:rPr>
      </w:pPr>
      <w:r w:rsidRPr="00825788">
        <w:rPr>
          <w:rFonts w:ascii="Tahoma" w:eastAsia="Times New Roman" w:hAnsi="Tahoma" w:cs="B Nazanin" w:hint="cs"/>
          <w:snapToGrid w:val="0"/>
          <w:sz w:val="26"/>
          <w:szCs w:val="26"/>
          <w:rtl/>
          <w:lang w:bidi="ar-SA"/>
        </w:rPr>
        <w:t xml:space="preserve">2- کارشناس ارشد </w:t>
      </w:r>
      <w:r w:rsidR="00F72FF6">
        <w:rPr>
          <w:rFonts w:ascii="Tahoma" w:eastAsia="Times New Roman" w:hAnsi="Tahoma" w:cs="B Nazanin"/>
          <w:snapToGrid w:val="0"/>
          <w:sz w:val="26"/>
          <w:szCs w:val="26"/>
          <w:rtl/>
          <w:lang w:bidi="ar-SA"/>
        </w:rPr>
        <w:t>زمین</w:t>
      </w:r>
      <w:r w:rsidR="00F72FF6">
        <w:rPr>
          <w:rFonts w:ascii="Tahoma" w:eastAsia="Times New Roman" w:hAnsi="Tahoma" w:cs="B Nazanin"/>
          <w:snapToGrid w:val="0"/>
          <w:sz w:val="26"/>
          <w:szCs w:val="26"/>
          <w:rtl/>
          <w:lang w:bidi="ar-SA"/>
        </w:rPr>
        <w:softHyphen/>
        <w:t>شناسی</w:t>
      </w:r>
      <w:r w:rsidRPr="00825788">
        <w:rPr>
          <w:rFonts w:ascii="Tahoma" w:eastAsia="Times New Roman" w:hAnsi="Tahoma" w:cs="B Nazanin"/>
          <w:snapToGrid w:val="0"/>
          <w:sz w:val="26"/>
          <w:szCs w:val="26"/>
          <w:rtl/>
          <w:lang w:bidi="ar-SA"/>
        </w:rPr>
        <w:t xml:space="preserve">، دانشگاه شهید </w:t>
      </w:r>
      <w:r w:rsidRPr="00825788">
        <w:rPr>
          <w:rFonts w:ascii="Tahoma" w:eastAsia="Times New Roman" w:hAnsi="Tahoma" w:cs="B Nazanin" w:hint="cs"/>
          <w:snapToGrid w:val="0"/>
          <w:sz w:val="26"/>
          <w:szCs w:val="26"/>
          <w:rtl/>
          <w:lang w:bidi="ar-SA"/>
        </w:rPr>
        <w:t xml:space="preserve">باهنر، کرمان  </w:t>
      </w:r>
    </w:p>
    <w:p w:rsidR="00825788" w:rsidRPr="00825788" w:rsidRDefault="00825788" w:rsidP="00F72FF6">
      <w:pPr>
        <w:widowControl w:val="0"/>
        <w:bidi w:val="0"/>
        <w:spacing w:after="0" w:line="240" w:lineRule="auto"/>
        <w:jc w:val="center"/>
        <w:rPr>
          <w:rFonts w:ascii="Tahoma" w:eastAsia="Times New Roman" w:hAnsi="Tahoma" w:cs="B Nazanin"/>
          <w:snapToGrid w:val="0"/>
          <w:sz w:val="26"/>
          <w:szCs w:val="26"/>
          <w:rtl/>
        </w:rPr>
      </w:pPr>
      <w:r w:rsidRPr="00825788">
        <w:rPr>
          <w:rFonts w:ascii="Tahoma" w:eastAsia="Times New Roman" w:hAnsi="Tahoma" w:cs="B Nazanin" w:hint="cs"/>
          <w:snapToGrid w:val="0"/>
          <w:sz w:val="26"/>
          <w:szCs w:val="26"/>
          <w:rtl/>
          <w:lang w:bidi="ar-SA"/>
        </w:rPr>
        <w:t xml:space="preserve">3- </w:t>
      </w:r>
      <w:r w:rsidR="006E7834">
        <w:rPr>
          <w:rFonts w:ascii="Tahoma" w:eastAsia="Times New Roman" w:hAnsi="Tahoma" w:cs="B Nazanin" w:hint="cs"/>
          <w:snapToGrid w:val="0"/>
          <w:sz w:val="26"/>
          <w:szCs w:val="26"/>
          <w:rtl/>
          <w:lang w:bidi="ar-SA"/>
        </w:rPr>
        <w:t>کارشناس ارشد زمین</w:t>
      </w:r>
      <w:r w:rsidR="006E7834">
        <w:rPr>
          <w:rFonts w:ascii="Tahoma" w:eastAsia="Times New Roman" w:hAnsi="Tahoma" w:cs="B Nazanin"/>
          <w:snapToGrid w:val="0"/>
          <w:sz w:val="26"/>
          <w:szCs w:val="26"/>
          <w:rtl/>
          <w:lang w:bidi="ar-SA"/>
        </w:rPr>
        <w:softHyphen/>
      </w:r>
      <w:r w:rsidR="00F72FF6">
        <w:rPr>
          <w:rFonts w:ascii="Tahoma" w:eastAsia="Times New Roman" w:hAnsi="Tahoma" w:cs="B Nazanin" w:hint="cs"/>
          <w:snapToGrid w:val="0"/>
          <w:sz w:val="26"/>
          <w:szCs w:val="26"/>
          <w:rtl/>
          <w:lang w:bidi="ar-SA"/>
        </w:rPr>
        <w:t>شناسی اقتصادی، صنایع ملی مس ایران</w:t>
      </w:r>
    </w:p>
    <w:p w:rsidR="00825788" w:rsidRPr="00825788" w:rsidRDefault="00825788" w:rsidP="00825788">
      <w:pPr>
        <w:widowControl w:val="0"/>
        <w:bidi w:val="0"/>
        <w:spacing w:after="0" w:line="240" w:lineRule="auto"/>
        <w:jc w:val="center"/>
        <w:rPr>
          <w:rFonts w:ascii="Times New Roman" w:eastAsia="Times New Roman" w:hAnsi="Times New Roman" w:cs="B Nazanin"/>
          <w:snapToGrid w:val="0"/>
          <w:sz w:val="26"/>
          <w:szCs w:val="26"/>
          <w:rtl/>
          <w:lang w:bidi="ar-SA"/>
        </w:rPr>
      </w:pPr>
      <w:r w:rsidRPr="00825788">
        <w:rPr>
          <w:rFonts w:ascii="Tahoma" w:eastAsia="Times New Roman" w:hAnsi="Tahoma" w:cs="B Nazanin" w:hint="cs"/>
          <w:snapToGrid w:val="0"/>
          <w:sz w:val="26"/>
          <w:szCs w:val="26"/>
          <w:rtl/>
          <w:lang w:bidi="ar-SA"/>
        </w:rPr>
        <w:t xml:space="preserve">4- </w:t>
      </w:r>
      <w:r w:rsidRPr="00825788">
        <w:rPr>
          <w:rFonts w:ascii="Tahoma" w:eastAsia="Times New Roman" w:hAnsi="Tahoma" w:cs="B Nazanin"/>
          <w:snapToGrid w:val="0"/>
          <w:sz w:val="26"/>
          <w:szCs w:val="26"/>
          <w:rtl/>
          <w:lang w:bidi="ar-SA"/>
        </w:rPr>
        <w:t xml:space="preserve">عضو </w:t>
      </w:r>
      <w:r w:rsidRPr="00825788">
        <w:rPr>
          <w:rFonts w:ascii="Tahoma" w:eastAsia="Times New Roman" w:hAnsi="Tahoma" w:cs="B Nazanin" w:hint="cs"/>
          <w:snapToGrid w:val="0"/>
          <w:sz w:val="26"/>
          <w:szCs w:val="26"/>
          <w:rtl/>
          <w:lang w:bidi="ar-SA"/>
        </w:rPr>
        <w:t>ه</w:t>
      </w:r>
      <w:r w:rsidRPr="00825788">
        <w:rPr>
          <w:rFonts w:ascii="Tahoma" w:eastAsia="Times New Roman" w:hAnsi="Tahoma" w:cs="B Nazanin"/>
          <w:snapToGrid w:val="0"/>
          <w:sz w:val="26"/>
          <w:szCs w:val="26"/>
          <w:rtl/>
          <w:lang w:bidi="ar-SA"/>
        </w:rPr>
        <w:t>یئت علمی دانشگاه شهید بهشتی</w:t>
      </w:r>
      <w:r w:rsidRPr="00825788">
        <w:rPr>
          <w:rFonts w:ascii="Tahoma" w:eastAsia="Times New Roman" w:hAnsi="Tahoma" w:cs="B Nazanin" w:hint="cs"/>
          <w:snapToGrid w:val="0"/>
          <w:sz w:val="26"/>
          <w:szCs w:val="26"/>
          <w:rtl/>
          <w:lang w:bidi="ar-SA"/>
        </w:rPr>
        <w:t xml:space="preserve">، تهران </w:t>
      </w:r>
      <w:r w:rsidRPr="00825788">
        <w:rPr>
          <w:rFonts w:ascii="Times New Roman" w:eastAsia="Times New Roman" w:hAnsi="Times New Roman" w:cs="B Nazanin"/>
          <w:snapToGrid w:val="0"/>
          <w:sz w:val="26"/>
          <w:szCs w:val="26"/>
          <w:lang w:bidi="ar-SA"/>
        </w:rPr>
        <w:t xml:space="preserve"> </w:t>
      </w:r>
      <w:r w:rsidRPr="00825788">
        <w:rPr>
          <w:rFonts w:ascii="Tahoma" w:eastAsia="Times New Roman" w:hAnsi="Tahoma" w:cs="B Nazanin" w:hint="cs"/>
          <w:snapToGrid w:val="0"/>
          <w:sz w:val="26"/>
          <w:szCs w:val="26"/>
          <w:rtl/>
          <w:lang w:bidi="ar-SA"/>
        </w:rPr>
        <w:t xml:space="preserve"> </w:t>
      </w:r>
      <w:r w:rsidRPr="00825788">
        <w:rPr>
          <w:rFonts w:ascii="Times New Roman" w:eastAsia="Times New Roman" w:hAnsi="Times New Roman" w:cs="B Nazanin"/>
          <w:snapToGrid w:val="0"/>
          <w:sz w:val="26"/>
          <w:szCs w:val="26"/>
          <w:lang w:bidi="ar-SA"/>
        </w:rPr>
        <w:t xml:space="preserve"> </w:t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0"/>
          <w:szCs w:val="20"/>
          <w:rtl/>
          <w:lang w:eastAsia="zh-CN"/>
        </w:rPr>
      </w:pPr>
    </w:p>
    <w:p w:rsidR="00DC20A8" w:rsidRDefault="00472E56" w:rsidP="00472E56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val="en"/>
        </w:rPr>
      </w:pPr>
      <w:r w:rsidRPr="00472E56">
        <w:rPr>
          <w:rFonts w:asciiTheme="majorBidi" w:hAnsiTheme="majorBidi" w:cstheme="majorBidi"/>
          <w:b/>
          <w:bCs/>
          <w:sz w:val="28"/>
          <w:szCs w:val="28"/>
          <w:lang w:val="en"/>
        </w:rPr>
        <w:t xml:space="preserve">The relationship between faults and fractures of the host rock with mineralization type in the </w:t>
      </w:r>
      <w:proofErr w:type="spellStart"/>
      <w:r w:rsidRPr="00472E56">
        <w:rPr>
          <w:rFonts w:asciiTheme="majorBidi" w:eastAsia="SimSun" w:hAnsiTheme="majorBidi" w:cstheme="majorBidi"/>
          <w:b/>
          <w:bCs/>
          <w:sz w:val="28"/>
          <w:szCs w:val="28"/>
          <w:lang w:eastAsia="zh-CN"/>
        </w:rPr>
        <w:t>Chahargonbad</w:t>
      </w:r>
      <w:proofErr w:type="spellEnd"/>
      <w:r w:rsidRPr="00472E56">
        <w:rPr>
          <w:rFonts w:asciiTheme="majorBidi" w:hAnsiTheme="majorBidi" w:cstheme="majorBidi"/>
          <w:b/>
          <w:bCs/>
          <w:sz w:val="28"/>
          <w:szCs w:val="28"/>
          <w:lang w:val="en"/>
        </w:rPr>
        <w:t xml:space="preserve"> copper mine, </w:t>
      </w:r>
    </w:p>
    <w:p w:rsidR="00825788" w:rsidRPr="00472E56" w:rsidRDefault="00472E56" w:rsidP="00DC20A8">
      <w:pPr>
        <w:bidi w:val="0"/>
        <w:spacing w:after="0" w:line="240" w:lineRule="auto"/>
        <w:jc w:val="center"/>
        <w:rPr>
          <w:rFonts w:asciiTheme="majorBidi" w:eastAsia="SimSun" w:hAnsiTheme="majorBidi" w:cstheme="majorBidi"/>
          <w:b/>
          <w:bCs/>
          <w:color w:val="FF0000"/>
          <w:sz w:val="28"/>
          <w:szCs w:val="28"/>
          <w:lang w:eastAsia="zh-CN"/>
        </w:rPr>
      </w:pPr>
      <w:r w:rsidRPr="00472E56">
        <w:rPr>
          <w:rFonts w:asciiTheme="majorBidi" w:hAnsiTheme="majorBidi" w:cstheme="majorBidi"/>
          <w:b/>
          <w:bCs/>
          <w:sz w:val="28"/>
          <w:szCs w:val="28"/>
          <w:lang w:val="en"/>
        </w:rPr>
        <w:t xml:space="preserve">north east of </w:t>
      </w:r>
      <w:proofErr w:type="spellStart"/>
      <w:r w:rsidRPr="00472E56">
        <w:rPr>
          <w:rFonts w:asciiTheme="majorBidi" w:hAnsiTheme="majorBidi" w:cstheme="majorBidi"/>
          <w:b/>
          <w:bCs/>
          <w:sz w:val="28"/>
          <w:szCs w:val="28"/>
          <w:lang w:val="en"/>
        </w:rPr>
        <w:t>Sirjan</w:t>
      </w:r>
      <w:proofErr w:type="spellEnd"/>
    </w:p>
    <w:p w:rsidR="00A64619" w:rsidRDefault="00A64619" w:rsidP="00F72FF6">
      <w:pPr>
        <w:autoSpaceDE w:val="0"/>
        <w:autoSpaceDN w:val="0"/>
        <w:bidi w:val="0"/>
        <w:adjustRightInd w:val="0"/>
        <w:spacing w:after="0" w:line="360" w:lineRule="atLeast"/>
        <w:jc w:val="center"/>
        <w:rPr>
          <w:rFonts w:ascii="Tahoma" w:eastAsia="Times New Roman" w:hAnsi="Tahoma" w:cs="B Nazanin"/>
          <w:snapToGrid w:val="0"/>
          <w:color w:val="FF0000"/>
          <w:sz w:val="20"/>
          <w:szCs w:val="20"/>
          <w:lang w:bidi="ar-SA"/>
        </w:rPr>
      </w:pPr>
    </w:p>
    <w:p w:rsidR="00F72FF6" w:rsidRDefault="00825788" w:rsidP="00A64619">
      <w:pPr>
        <w:autoSpaceDE w:val="0"/>
        <w:autoSpaceDN w:val="0"/>
        <w:bidi w:val="0"/>
        <w:adjustRightInd w:val="0"/>
        <w:spacing w:after="0" w:line="360" w:lineRule="atLeast"/>
        <w:jc w:val="center"/>
        <w:rPr>
          <w:rFonts w:ascii="Times New Roman" w:eastAsia="SimSun" w:hAnsi="Times New Roman" w:cs="Times New Roman"/>
          <w:sz w:val="24"/>
          <w:szCs w:val="24"/>
          <w:rtl/>
          <w:lang w:eastAsia="zh-CN"/>
        </w:rPr>
      </w:pPr>
      <w:r w:rsidRPr="00682723">
        <w:rPr>
          <w:rFonts w:ascii="Times New Roman" w:eastAsia="SimSun" w:hAnsi="Times New Roman" w:cs="Times New Roman"/>
          <w:sz w:val="24"/>
          <w:szCs w:val="24"/>
          <w:lang w:eastAsia="zh-CN"/>
        </w:rPr>
        <w:t>Mohammad Reza Saffar Heidari</w:t>
      </w:r>
      <w:r w:rsidR="00F72FF6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1</w:t>
      </w:r>
      <w:r w:rsidRPr="00682723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*</w:t>
      </w:r>
      <w:r w:rsidRPr="00682723">
        <w:rPr>
          <w:rFonts w:ascii="Times New Roman" w:eastAsia="SimSun" w:hAnsi="Times New Roman" w:cs="Times New Roman"/>
          <w:sz w:val="24"/>
          <w:szCs w:val="24"/>
          <w:lang w:eastAsia="zh-CN"/>
        </w:rPr>
        <w:t>, Sara Sheikh Fakhradini</w:t>
      </w:r>
      <w:r w:rsidRPr="00682723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2</w:t>
      </w:r>
      <w:r w:rsidRPr="0068272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</w:t>
      </w:r>
    </w:p>
    <w:p w:rsidR="00825788" w:rsidRPr="00682723" w:rsidRDefault="00F72FF6" w:rsidP="00F72FF6">
      <w:pPr>
        <w:autoSpaceDE w:val="0"/>
        <w:autoSpaceDN w:val="0"/>
        <w:bidi w:val="0"/>
        <w:adjustRightInd w:val="0"/>
        <w:spacing w:after="0" w:line="360" w:lineRule="atLeast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Mohammad Reza Ramazani</w:t>
      </w:r>
      <w:r>
        <w:rPr>
          <w:rFonts w:ascii="Times New Roman" w:eastAsia="SimSun" w:hAnsi="Times New Roman" w:cs="Times New Roman" w:hint="cs"/>
          <w:sz w:val="24"/>
          <w:szCs w:val="24"/>
          <w:vertAlign w:val="superscript"/>
          <w:rtl/>
          <w:lang w:eastAsia="zh-CN"/>
        </w:rPr>
        <w:t>3</w:t>
      </w:r>
      <w:r w:rsidR="00825788" w:rsidRPr="0068272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Mansour </w:t>
      </w:r>
      <w:bookmarkStart w:id="0" w:name="_GoBack"/>
      <w:r w:rsidR="00825788" w:rsidRPr="00682723">
        <w:rPr>
          <w:rFonts w:ascii="Times New Roman" w:eastAsia="SimSun" w:hAnsi="Times New Roman" w:cs="Times New Roman"/>
          <w:sz w:val="24"/>
          <w:szCs w:val="24"/>
          <w:lang w:eastAsia="zh-CN"/>
        </w:rPr>
        <w:t>Ghorbani</w:t>
      </w:r>
      <w:bookmarkEnd w:id="0"/>
      <w:r w:rsidR="00825788" w:rsidRPr="00682723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4</w:t>
      </w:r>
      <w:r w:rsidR="00825788" w:rsidRPr="0068272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:rsidR="00532775" w:rsidRPr="00532775" w:rsidRDefault="00532775" w:rsidP="00532775">
      <w:pPr>
        <w:autoSpaceDE w:val="0"/>
        <w:autoSpaceDN w:val="0"/>
        <w:bidi w:val="0"/>
        <w:adjustRightInd w:val="0"/>
        <w:spacing w:after="0" w:line="360" w:lineRule="atLeast"/>
        <w:jc w:val="center"/>
        <w:rPr>
          <w:rFonts w:ascii="Times New Roman" w:eastAsia="SimSun" w:hAnsi="Times New Roman" w:cs="Times New Roman"/>
          <w:rtl/>
          <w:lang w:eastAsia="zh-CN"/>
        </w:rPr>
      </w:pPr>
    </w:p>
    <w:p w:rsidR="00825788" w:rsidRPr="00825788" w:rsidRDefault="00825788" w:rsidP="00825788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825788">
        <w:rPr>
          <w:rFonts w:ascii="Times New Roman" w:eastAsia="Times New Roman" w:hAnsi="Times New Roman" w:cs="Times New Roman"/>
          <w:vertAlign w:val="superscript"/>
          <w:lang w:bidi="ar-SA"/>
        </w:rPr>
        <w:t>1*</w:t>
      </w:r>
      <w:r w:rsidRPr="00825788">
        <w:rPr>
          <w:rFonts w:ascii="Times New Roman" w:eastAsia="Times New Roman" w:hAnsi="Times New Roman" w:cs="Times New Roman"/>
          <w:lang w:bidi="ar-SA"/>
        </w:rPr>
        <w:t>M. Sc., Department of Geology, Shahid Beheshti University, Tehran, Iran</w:t>
      </w:r>
    </w:p>
    <w:p w:rsidR="00D523AA" w:rsidRDefault="007B6FF4" w:rsidP="00825788">
      <w:pPr>
        <w:bidi w:val="0"/>
        <w:spacing w:after="0" w:line="240" w:lineRule="auto"/>
        <w:jc w:val="center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vertAlign w:val="superscript"/>
          <w:lang w:eastAsia="zh-CN"/>
        </w:rPr>
        <w:t>2</w:t>
      </w:r>
      <w:r w:rsidR="00825788" w:rsidRPr="00825788">
        <w:rPr>
          <w:rFonts w:ascii="Times New Roman" w:eastAsia="SimSun" w:hAnsi="Times New Roman" w:cs="Times New Roman"/>
          <w:lang w:eastAsia="zh-CN"/>
        </w:rPr>
        <w:t>M. Sc.</w:t>
      </w:r>
      <w:r>
        <w:rPr>
          <w:rFonts w:ascii="Times New Roman" w:eastAsia="SimSun" w:hAnsi="Times New Roman" w:cs="Times New Roman"/>
          <w:lang w:eastAsia="zh-CN"/>
        </w:rPr>
        <w:t>,</w:t>
      </w:r>
      <w:r w:rsidR="00825788" w:rsidRPr="00825788">
        <w:rPr>
          <w:rFonts w:ascii="Times New Roman" w:eastAsia="SimSun" w:hAnsi="Times New Roman" w:cs="Times New Roman"/>
          <w:lang w:eastAsia="zh-CN"/>
        </w:rPr>
        <w:t xml:space="preserve"> Department of Geology, Shahid Bahonar University, Kerman, Iran </w:t>
      </w:r>
    </w:p>
    <w:p w:rsidR="00825788" w:rsidRPr="00825788" w:rsidRDefault="006E7834" w:rsidP="006E7834">
      <w:pPr>
        <w:spacing w:after="0" w:line="240" w:lineRule="auto"/>
        <w:jc w:val="center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vertAlign w:val="superscript"/>
          <w:lang w:eastAsia="zh-CN"/>
        </w:rPr>
        <w:t>3</w:t>
      </w:r>
      <w:r w:rsidR="00D523AA" w:rsidRPr="00825788">
        <w:rPr>
          <w:rFonts w:ascii="Times New Roman" w:eastAsia="SimSun" w:hAnsi="Times New Roman" w:cs="Times New Roman"/>
          <w:lang w:eastAsia="zh-CN"/>
        </w:rPr>
        <w:t>M. Sc</w:t>
      </w:r>
      <w:r w:rsidR="00D523AA">
        <w:rPr>
          <w:rFonts w:ascii="Times New Roman" w:eastAsia="SimSun" w:hAnsi="Times New Roman" w:cs="Times New Roman"/>
          <w:lang w:eastAsia="zh-CN"/>
        </w:rPr>
        <w:t>.,</w:t>
      </w:r>
      <w:r w:rsidR="00825788" w:rsidRPr="00825788">
        <w:rPr>
          <w:rFonts w:ascii="Times New Roman" w:eastAsia="SimSun" w:hAnsi="Times New Roman" w:cs="Times New Roman"/>
          <w:lang w:eastAsia="zh-CN"/>
        </w:rPr>
        <w:t xml:space="preserve"> </w:t>
      </w:r>
      <w:r w:rsidRPr="006E7834">
        <w:rPr>
          <w:rFonts w:ascii="Times New Roman" w:eastAsia="SimSun" w:hAnsi="Times New Roman" w:cs="Times New Roman"/>
          <w:lang w:eastAsia="zh-CN"/>
        </w:rPr>
        <w:t>National Iranian Copper Industries Co. (NICICO)</w:t>
      </w:r>
    </w:p>
    <w:p w:rsidR="00825788" w:rsidRPr="00825788" w:rsidRDefault="007B6FF4" w:rsidP="00825788">
      <w:pPr>
        <w:bidi w:val="0"/>
        <w:spacing w:after="0" w:line="240" w:lineRule="auto"/>
        <w:jc w:val="center"/>
        <w:rPr>
          <w:rFonts w:ascii="Times New Roman" w:eastAsia="Calibri" w:hAnsi="Times New Roman" w:cs="B Nazanin"/>
          <w:lang w:eastAsia="zh-CN"/>
        </w:rPr>
      </w:pPr>
      <w:r>
        <w:rPr>
          <w:rFonts w:ascii="Times New Roman" w:eastAsia="SimSun" w:hAnsi="Times New Roman" w:cs="Times New Roman"/>
          <w:vertAlign w:val="superscript"/>
          <w:lang w:eastAsia="zh-CN"/>
        </w:rPr>
        <w:t>4</w:t>
      </w:r>
      <w:r w:rsidR="00825788" w:rsidRPr="00825788">
        <w:rPr>
          <w:rFonts w:ascii="Times New Roman" w:eastAsia="SimSun" w:hAnsi="Times New Roman" w:cs="Times New Roman"/>
          <w:lang w:eastAsia="zh-CN"/>
        </w:rPr>
        <w:t>Asst. Prof., Department of Geology, Shahid Beheshti University</w:t>
      </w:r>
      <w:r w:rsidR="00825788" w:rsidRPr="00825788">
        <w:rPr>
          <w:rFonts w:ascii="Times New Roman" w:eastAsia="Calibri" w:hAnsi="Times New Roman" w:cs="B Nazanin"/>
          <w:lang w:eastAsia="zh-CN"/>
        </w:rPr>
        <w:t>,</w:t>
      </w:r>
      <w:r w:rsidR="00825788" w:rsidRPr="00825788">
        <w:rPr>
          <w:rFonts w:ascii="Times New Roman" w:eastAsia="SimSun" w:hAnsi="Times New Roman" w:cs="Times New Roman"/>
          <w:lang w:eastAsia="zh-CN"/>
        </w:rPr>
        <w:t xml:space="preserve"> Tehran, Iran</w:t>
      </w:r>
      <w:r w:rsidR="00825788" w:rsidRPr="00825788">
        <w:rPr>
          <w:rFonts w:ascii="Times New Roman" w:eastAsia="Calibri" w:hAnsi="Times New Roman" w:cs="B Nazanin"/>
          <w:lang w:eastAsia="zh-CN"/>
        </w:rPr>
        <w:t xml:space="preserve"> </w:t>
      </w:r>
    </w:p>
    <w:p w:rsidR="00825788" w:rsidRPr="00825788" w:rsidRDefault="00825788" w:rsidP="00825788">
      <w:pPr>
        <w:spacing w:after="0" w:line="240" w:lineRule="auto"/>
        <w:jc w:val="both"/>
        <w:rPr>
          <w:rFonts w:ascii="Calibri" w:eastAsia="Calibri" w:hAnsi="Calibri" w:cs="B Nazanin"/>
          <w:rtl/>
          <w:lang w:eastAsia="zh-CN" w:bidi="ar-SA"/>
        </w:rPr>
      </w:pPr>
    </w:p>
    <w:p w:rsidR="00825788" w:rsidRPr="00825788" w:rsidRDefault="00825788" w:rsidP="00825788">
      <w:pPr>
        <w:spacing w:after="0" w:line="240" w:lineRule="auto"/>
        <w:jc w:val="both"/>
        <w:rPr>
          <w:rFonts w:ascii="Calibri" w:eastAsia="Calibri" w:hAnsi="Calibri" w:cs="B Nazanin"/>
          <w:b/>
          <w:bCs/>
          <w:sz w:val="24"/>
          <w:szCs w:val="24"/>
          <w:rtl/>
          <w:lang w:eastAsia="zh-CN"/>
        </w:rPr>
      </w:pPr>
      <w:r w:rsidRPr="00825788">
        <w:rPr>
          <w:rFonts w:ascii="Calibri" w:eastAsia="Calibri" w:hAnsi="Calibri" w:cs="B Nazanin" w:hint="cs"/>
          <w:b/>
          <w:bCs/>
          <w:sz w:val="24"/>
          <w:szCs w:val="24"/>
          <w:rtl/>
          <w:lang w:eastAsia="zh-CN" w:bidi="ar-SA"/>
        </w:rPr>
        <w:t>چکیده</w:t>
      </w:r>
    </w:p>
    <w:p w:rsid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lang w:eastAsia="zh-CN"/>
        </w:rPr>
      </w:pP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منطقه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ی چهارگنبد در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 w:bidi="ar-SA"/>
        </w:rPr>
        <w:t xml:space="preserve"> شمال</w:t>
      </w:r>
      <w:r w:rsidRPr="00825788">
        <w:rPr>
          <w:rFonts w:ascii="Arial" w:eastAsia="Calibri" w:hAnsi="Arial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 w:bidi="ar-SA"/>
        </w:rPr>
        <w:t xml:space="preserve">شرق سیرجان در استان کرمان 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واقع شده است. از نظر تقسیمات زمین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softHyphen/>
        <w:t>شناسی ایران، جزئی از کمربند ماگمایی ارومیه- دختر محسوب می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softHyphen/>
        <w:t>شود. توده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softHyphen/>
        <w:t>های نفوذی با سن الیگوسن- میوسن نظیر گرانیت و کوارتزدیوریت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پورفیری در سنگ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های آتشفشانی ائوسن منطقه شامل آندزیت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بازالت، تراکی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آندزیت و داسیت نفوذ کرده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softHyphen/>
        <w:t>اند. بافت عمده سنگ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ها پورفیریتیک و گرانولار است و کانی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softHyphen/>
        <w:t>های اصلی تشکیل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دهنده سنگ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ها، پلاژیوکلاز، کوارتز، آلکالی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فلدسپار، پیروکسن و آمفیبول هستند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. سطوح شکستگی در ارتباط با گسلش نقش تعیین کننده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 xml:space="preserve">ای در جایگیری کانسار داشته است، بطوریکه </w:t>
      </w:r>
      <w:r w:rsidRPr="00825788">
        <w:rPr>
          <w:rFonts w:ascii="Tahoma" w:eastAsia="SimSun" w:hAnsi="Tahoma" w:cs="B Nazanin"/>
          <w:sz w:val="24"/>
          <w:szCs w:val="24"/>
          <w:rtl/>
          <w:lang w:eastAsia="zh-CN" w:bidi="ar-SA"/>
        </w:rPr>
        <w:t>فعاليت</w:t>
      </w:r>
      <w:r w:rsidRPr="00825788">
        <w:rPr>
          <w:rFonts w:ascii="Tahoma" w:eastAsia="SimSun" w:hAnsi="Tahoma" w:cs="B Nazanin" w:hint="cs"/>
          <w:sz w:val="24"/>
          <w:szCs w:val="24"/>
          <w:rtl/>
          <w:lang w:eastAsia="zh-CN" w:bidi="ar-SA"/>
        </w:rPr>
        <w:t xml:space="preserve"> حاصل از سیالات </w:t>
      </w:r>
      <w:r w:rsidRPr="00825788">
        <w:rPr>
          <w:rFonts w:ascii="Tahoma" w:eastAsia="SimSun" w:hAnsi="Tahoma" w:cs="B Nazanin"/>
          <w:sz w:val="24"/>
          <w:szCs w:val="24"/>
          <w:rtl/>
          <w:lang w:eastAsia="zh-CN" w:bidi="ar-SA"/>
        </w:rPr>
        <w:t>توده</w:t>
      </w:r>
      <w:r w:rsidRPr="00825788">
        <w:rPr>
          <w:rFonts w:ascii="Tahoma" w:eastAsia="SimSun" w:hAnsi="Tahoma" w:cs="B Nazanin"/>
          <w:sz w:val="24"/>
          <w:szCs w:val="24"/>
          <w:rtl/>
          <w:lang w:eastAsia="zh-CN" w:bidi="ar-SA"/>
        </w:rPr>
        <w:softHyphen/>
        <w:t xml:space="preserve">هاي </w:t>
      </w:r>
      <w:r w:rsidRPr="00825788">
        <w:rPr>
          <w:rFonts w:ascii="Tahoma" w:eastAsia="SimSun" w:hAnsi="Tahoma" w:cs="B Nazanin" w:hint="cs"/>
          <w:sz w:val="24"/>
          <w:szCs w:val="24"/>
          <w:rtl/>
          <w:lang w:eastAsia="zh-CN" w:bidi="ar-SA"/>
        </w:rPr>
        <w:t>کوارتز</w:t>
      </w:r>
      <w:r w:rsidRPr="00825788">
        <w:rPr>
          <w:rFonts w:ascii="Tahoma" w:eastAsia="SimSun" w:hAnsi="Tahoma" w:cs="B Nazanin"/>
          <w:sz w:val="24"/>
          <w:szCs w:val="24"/>
          <w:rtl/>
          <w:lang w:eastAsia="zh-CN" w:bidi="ar-SA"/>
        </w:rPr>
        <w:t>ديوريت</w:t>
      </w:r>
      <w:r w:rsidRPr="00825788">
        <w:rPr>
          <w:rFonts w:ascii="Tahoma" w:eastAsia="SimSun" w:hAnsi="Tahoma" w:cs="B Nazanin"/>
          <w:sz w:val="24"/>
          <w:szCs w:val="24"/>
          <w:rtl/>
          <w:lang w:eastAsia="zh-CN" w:bidi="ar-SA"/>
        </w:rPr>
        <w:softHyphen/>
        <w:t>پورفيري باعث کانه</w:t>
      </w:r>
      <w:r w:rsidRPr="00825788">
        <w:rPr>
          <w:rFonts w:ascii="Tahoma" w:eastAsia="SimSun" w:hAnsi="Tahoma" w:cs="B Nazanin"/>
          <w:sz w:val="24"/>
          <w:szCs w:val="24"/>
          <w:rtl/>
          <w:lang w:eastAsia="zh-CN" w:bidi="ar-SA"/>
        </w:rPr>
        <w:softHyphen/>
        <w:t>زايي</w:t>
      </w:r>
      <w:r w:rsidRPr="00825788">
        <w:rPr>
          <w:rFonts w:ascii="Tahoma" w:eastAsia="SimSun" w:hAnsi="Tahoma" w:cs="B Nazanin" w:hint="cs"/>
          <w:sz w:val="24"/>
          <w:szCs w:val="24"/>
          <w:rtl/>
          <w:lang w:eastAsia="zh-CN" w:bidi="ar-SA"/>
        </w:rPr>
        <w:t xml:space="preserve"> سولفیدی به اشکال مختلف در تقاطع گسل</w:t>
      </w:r>
      <w:r w:rsidRPr="00825788">
        <w:rPr>
          <w:rFonts w:ascii="Tahoma" w:eastAsia="SimSun" w:hAnsi="Tahoma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ahoma" w:eastAsia="SimSun" w:hAnsi="Tahoma" w:cs="B Nazanin" w:hint="cs"/>
          <w:sz w:val="24"/>
          <w:szCs w:val="24"/>
          <w:rtl/>
          <w:lang w:eastAsia="zh-CN" w:bidi="ar-SA"/>
        </w:rPr>
        <w:t>های منطقه و سنگ</w:t>
      </w:r>
      <w:r w:rsidRPr="00825788">
        <w:rPr>
          <w:rFonts w:ascii="Tahoma" w:eastAsia="SimSun" w:hAnsi="Tahoma" w:cs="B Nazanin" w:hint="cs"/>
          <w:sz w:val="24"/>
          <w:szCs w:val="24"/>
          <w:rtl/>
          <w:lang w:eastAsia="zh-CN" w:bidi="ar-SA"/>
        </w:rPr>
        <w:softHyphen/>
        <w:t>های میزبان گردیده است.</w:t>
      </w:r>
      <w:r w:rsidRPr="00825788">
        <w:rPr>
          <w:rFonts w:ascii="Tahoma" w:eastAsia="SimSun" w:hAnsi="Tahoma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ahoma" w:eastAsia="SimSun" w:hAnsi="Tahoma" w:cs="B Nazanin" w:hint="cs"/>
          <w:sz w:val="24"/>
          <w:szCs w:val="24"/>
          <w:rtl/>
          <w:lang w:eastAsia="zh-CN" w:bidi="ar-SA"/>
        </w:rPr>
        <w:t>عناصر در قالب کمپلکس</w:t>
      </w:r>
      <w:r w:rsidRPr="00825788">
        <w:rPr>
          <w:rFonts w:ascii="Tahoma" w:eastAsia="SimSun" w:hAnsi="Tahoma" w:cs="B Nazanin" w:hint="cs"/>
          <w:sz w:val="24"/>
          <w:szCs w:val="24"/>
          <w:rtl/>
          <w:lang w:eastAsia="zh-CN" w:bidi="ar-SA"/>
        </w:rPr>
        <w:softHyphen/>
        <w:t>های بی</w:t>
      </w:r>
      <w:r w:rsidRPr="00825788">
        <w:rPr>
          <w:rFonts w:ascii="Tahoma" w:eastAsia="SimSun" w:hAnsi="Tahoma" w:cs="B Nazanin" w:hint="cs"/>
          <w:sz w:val="24"/>
          <w:szCs w:val="24"/>
          <w:rtl/>
          <w:lang w:eastAsia="zh-CN" w:bidi="ar-SA"/>
        </w:rPr>
        <w:softHyphen/>
        <w:t>سولفیدی حمل</w:t>
      </w:r>
      <w:r w:rsidRPr="00825788">
        <w:rPr>
          <w:rFonts w:ascii="Tahoma" w:eastAsia="SimSun" w:hAnsi="Tahoma" w:cs="B Nazanin" w:hint="cs"/>
          <w:sz w:val="24"/>
          <w:szCs w:val="24"/>
          <w:rtl/>
          <w:lang w:eastAsia="zh-CN" w:bidi="ar-SA"/>
        </w:rPr>
        <w:softHyphen/>
        <w:t>شده، کاهش دما، کاهش فشار حاصل از شکستگی سنگ</w:t>
      </w:r>
      <w:r w:rsidRPr="00825788">
        <w:rPr>
          <w:rFonts w:ascii="Tahoma" w:eastAsia="SimSun" w:hAnsi="Tahoma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ahoma" w:eastAsia="SimSun" w:hAnsi="Tahoma" w:cs="B Nazanin" w:hint="cs"/>
          <w:sz w:val="24"/>
          <w:szCs w:val="24"/>
          <w:rtl/>
          <w:lang w:eastAsia="zh-CN" w:bidi="ar-SA"/>
        </w:rPr>
        <w:t xml:space="preserve">ها در اثر حرکات گسل و تغییرات غلظت </w:t>
      </w:r>
      <w:r w:rsidRPr="00825788">
        <w:rPr>
          <w:rFonts w:ascii="Times New Roman" w:eastAsia="SimSun" w:hAnsi="Times New Roman" w:cs="B Nazanin"/>
          <w:lang w:eastAsia="zh-CN" w:bidi="ar-SA"/>
        </w:rPr>
        <w:t>H</w:t>
      </w:r>
      <w:r w:rsidRPr="00825788">
        <w:rPr>
          <w:rFonts w:ascii="Times New Roman" w:eastAsia="SimSun" w:hAnsi="Times New Roman" w:cs="B Nazanin"/>
          <w:vertAlign w:val="subscript"/>
          <w:lang w:eastAsia="zh-CN" w:bidi="ar-SA"/>
        </w:rPr>
        <w:t>2</w:t>
      </w:r>
      <w:r w:rsidRPr="00825788">
        <w:rPr>
          <w:rFonts w:ascii="Times New Roman" w:eastAsia="SimSun" w:hAnsi="Times New Roman" w:cs="B Nazanin"/>
          <w:lang w:eastAsia="zh-CN" w:bidi="ar-SA"/>
        </w:rPr>
        <w:t>S</w:t>
      </w:r>
      <w:r w:rsidRPr="00825788">
        <w:rPr>
          <w:rFonts w:ascii="Times New Roman" w:eastAsia="SimSun" w:hAnsi="Times New Roman" w:cs="B Nazanin" w:hint="cs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تواند عامل ته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نشست سولفیدها باشند</w:t>
      </w:r>
      <w:r w:rsidRPr="00825788">
        <w:rPr>
          <w:rFonts w:ascii="Tahoma" w:eastAsia="SimSun" w:hAnsi="Tahoma" w:cs="B Nazanin" w:hint="cs"/>
          <w:sz w:val="24"/>
          <w:szCs w:val="24"/>
          <w:rtl/>
          <w:lang w:eastAsia="zh-CN" w:bidi="ar-SA"/>
        </w:rPr>
        <w:t>. پیریت و کالکوپیریت مهمترین کانی</w:t>
      </w:r>
      <w:r w:rsidRPr="00825788">
        <w:rPr>
          <w:rFonts w:ascii="Tahoma" w:eastAsia="SimSun" w:hAnsi="Tahoma" w:cs="B Nazanin" w:hint="cs"/>
          <w:sz w:val="24"/>
          <w:szCs w:val="24"/>
          <w:rtl/>
          <w:lang w:eastAsia="zh-CN" w:bidi="ar-SA"/>
        </w:rPr>
        <w:softHyphen/>
        <w:t>های سولفیدی این کانسار می</w:t>
      </w:r>
      <w:r w:rsidRPr="00825788">
        <w:rPr>
          <w:rFonts w:ascii="Tahoma" w:eastAsia="SimSun" w:hAnsi="Tahoma" w:cs="B Nazanin" w:hint="cs"/>
          <w:sz w:val="24"/>
          <w:szCs w:val="24"/>
          <w:rtl/>
          <w:lang w:eastAsia="zh-CN" w:bidi="ar-SA"/>
        </w:rPr>
        <w:softHyphen/>
        <w:t>باشند.</w:t>
      </w:r>
      <w:r w:rsidRPr="00825788">
        <w:rPr>
          <w:rFonts w:ascii="Times New Roman" w:eastAsia="SimSun" w:hAnsi="Times New Roman" w:cs="B Nazanin" w:hint="cs"/>
          <w:b/>
          <w:bCs/>
          <w:sz w:val="24"/>
          <w:szCs w:val="24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با توجه به مجموعه کانیایی، پهنه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 xml:space="preserve">های دگرسانی و شرایط تشکیل، 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کان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سار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مس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چهارگنبد در دسته کانسارهای رگه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ای اپی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ترمال با سولفیداسیون بالا </w:t>
      </w:r>
      <w:r w:rsidRPr="00825788">
        <w:rPr>
          <w:rFonts w:ascii="Times New Roman" w:eastAsia="SimSun" w:hAnsi="Times New Roman" w:cs="Times New Roman"/>
          <w:lang w:eastAsia="zh-CN"/>
        </w:rPr>
        <w:t>HS)</w:t>
      </w:r>
      <w:r w:rsidRPr="00825788">
        <w:rPr>
          <w:rFonts w:ascii="Times New Roman" w:eastAsia="SimSun" w:hAnsi="Times New Roman" w:cs="Times New Roman"/>
          <w:rtl/>
          <w:lang w:eastAsia="zh-CN"/>
        </w:rPr>
        <w:t>)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قرار دارد.</w:t>
      </w:r>
    </w:p>
    <w:p w:rsidR="00472E56" w:rsidRPr="00825788" w:rsidRDefault="00472E56" w:rsidP="00825788">
      <w:pPr>
        <w:spacing w:after="0" w:line="240" w:lineRule="auto"/>
        <w:jc w:val="both"/>
        <w:rPr>
          <w:rFonts w:ascii="Arial" w:eastAsia="Calibri" w:hAnsi="Arial" w:cs="B Nazanin"/>
          <w:sz w:val="24"/>
          <w:szCs w:val="24"/>
          <w:rtl/>
          <w:lang w:eastAsia="zh-CN"/>
        </w:rPr>
      </w:pPr>
      <w:r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کلیدواژه: سنگ</w:t>
      </w:r>
      <w:r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های ماگمایی، گسل، کانه</w:t>
      </w:r>
      <w:r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زایی، مس رگه</w:t>
      </w:r>
      <w:r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ای، چهارگنبد</w:t>
      </w:r>
    </w:p>
    <w:p w:rsidR="00825788" w:rsidRPr="00825788" w:rsidRDefault="00825788" w:rsidP="00825788">
      <w:pPr>
        <w:spacing w:after="0" w:line="240" w:lineRule="auto"/>
        <w:jc w:val="both"/>
        <w:rPr>
          <w:rFonts w:ascii="Arial" w:eastAsia="Calibri" w:hAnsi="Arial" w:cs="B Nazanin"/>
          <w:sz w:val="20"/>
          <w:szCs w:val="20"/>
          <w:rtl/>
          <w:lang w:eastAsia="zh-CN"/>
        </w:rPr>
      </w:pPr>
    </w:p>
    <w:p w:rsidR="00825788" w:rsidRPr="00825788" w:rsidRDefault="00825788" w:rsidP="00825788">
      <w:pPr>
        <w:bidi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lang w:eastAsia="zh-CN"/>
        </w:rPr>
      </w:pPr>
      <w:r w:rsidRPr="00825788">
        <w:rPr>
          <w:rFonts w:ascii="Times New Roman" w:eastAsia="SimSun" w:hAnsi="Times New Roman" w:cs="Times New Roman"/>
          <w:b/>
          <w:bCs/>
          <w:lang w:eastAsia="zh-CN"/>
        </w:rPr>
        <w:t>Abstract</w:t>
      </w:r>
    </w:p>
    <w:p w:rsidR="00825788" w:rsidRDefault="00825788" w:rsidP="00825788">
      <w:pPr>
        <w:bidi w:val="0"/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 w:rsidRPr="00825788">
        <w:rPr>
          <w:rFonts w:ascii="Times New Roman" w:eastAsia="SimSun" w:hAnsi="Times New Roman" w:cs="Times New Roman"/>
          <w:lang w:eastAsia="zh-CN"/>
        </w:rPr>
        <w:t xml:space="preserve">The Chahargonbad area is located in North East of Sirjan (Kerman Province) and in the Orumieh- Dokhtar magmatic belt. These Oligocene- Miocene intrusive bodies (granite and quartzdiorite porphyry) are intruded into the volcanic rocks (andesite basaltic, trachyandesite </w:t>
      </w:r>
      <w:r w:rsidRPr="00825788">
        <w:rPr>
          <w:rFonts w:ascii="Times New Roman" w:eastAsia="SimSun" w:hAnsi="Times New Roman" w:cs="Times New Roman"/>
          <w:lang w:eastAsia="zh-CN"/>
        </w:rPr>
        <w:lastRenderedPageBreak/>
        <w:t>and dacite) of Eocene. The main texture of these rocks is porphyritic and granular. Plagioclase, quartz, alkali feldspar, pyroxene and amphibole are the main minerals in these magmatic rocks</w:t>
      </w:r>
      <w:r w:rsidRPr="00825788">
        <w:rPr>
          <w:rFonts w:ascii="Times New Roman" w:eastAsia="SimSun" w:hAnsi="Times New Roman" w:cs="B Nazanin"/>
          <w:lang w:eastAsia="zh-CN"/>
        </w:rPr>
        <w:t>.</w:t>
      </w:r>
      <w:r w:rsidRPr="00825788">
        <w:rPr>
          <w:rFonts w:ascii="Times New Roman" w:eastAsia="SimSun" w:hAnsi="Times New Roman" w:cs="Times New Roman"/>
          <w:lang w:eastAsia="zh-CN"/>
        </w:rPr>
        <w:t xml:space="preserve"> </w:t>
      </w:r>
      <w:r w:rsidRPr="00825788">
        <w:rPr>
          <w:rFonts w:ascii="Times New Roman" w:eastAsia="SimSun" w:hAnsi="Times New Roman" w:cs="B Nazanin"/>
          <w:lang w:eastAsia="zh-CN"/>
        </w:rPr>
        <w:t xml:space="preserve">Fracture and weakness surface has an important control on mineralization. The host rocks, and across and </w:t>
      </w:r>
      <w:r w:rsidRPr="00825788">
        <w:rPr>
          <w:rFonts w:ascii="Times New Roman" w:eastAsia="SimSun" w:hAnsi="Times New Roman" w:cs="Times New Roman"/>
          <w:lang w:val="en" w:eastAsia="zh-CN"/>
        </w:rPr>
        <w:t xml:space="preserve">intersection of the fault zones have been influenced by fluids </w:t>
      </w:r>
      <w:r w:rsidRPr="00825788">
        <w:rPr>
          <w:rFonts w:ascii="Times New Roman" w:eastAsia="SimSun" w:hAnsi="Times New Roman" w:cs="Times New Roman"/>
          <w:lang w:eastAsia="zh-CN"/>
        </w:rPr>
        <w:t xml:space="preserve">activity </w:t>
      </w:r>
      <w:r w:rsidRPr="00825788">
        <w:rPr>
          <w:rFonts w:ascii="Times New Roman" w:eastAsia="SimSun" w:hAnsi="Times New Roman" w:cs="Times New Roman"/>
          <w:lang w:val="en" w:eastAsia="zh-CN"/>
        </w:rPr>
        <w:t xml:space="preserve">of </w:t>
      </w:r>
      <w:r w:rsidRPr="00825788">
        <w:rPr>
          <w:rFonts w:ascii="Times New Roman" w:eastAsia="SimSun" w:hAnsi="Times New Roman" w:cs="B Nazanin"/>
          <w:lang w:eastAsia="zh-CN"/>
        </w:rPr>
        <w:t>quartz diorite</w:t>
      </w:r>
      <w:r w:rsidRPr="00825788">
        <w:rPr>
          <w:rFonts w:ascii="Times New Roman" w:eastAsia="SimSun" w:hAnsi="Times New Roman" w:cs="Times New Roman"/>
          <w:lang w:val="en" w:eastAsia="zh-CN"/>
        </w:rPr>
        <w:t xml:space="preserve"> porphyry masses which has been created </w:t>
      </w:r>
      <w:r w:rsidRPr="00825788">
        <w:rPr>
          <w:rFonts w:ascii="Times New Roman" w:eastAsia="SimSun" w:hAnsi="Times New Roman" w:cs="B Nazanin"/>
          <w:lang w:eastAsia="zh-CN"/>
        </w:rPr>
        <w:t>different forms of sulfide mineralization</w:t>
      </w:r>
      <w:r w:rsidRPr="00825788">
        <w:rPr>
          <w:rFonts w:ascii="Times New Roman" w:eastAsia="SimSun" w:hAnsi="Times New Roman" w:cs="Times New Roman"/>
          <w:lang w:val="en" w:eastAsia="zh-CN"/>
        </w:rPr>
        <w:t>.</w:t>
      </w:r>
      <w:r w:rsidRPr="00825788">
        <w:rPr>
          <w:rFonts w:ascii="Times New Roman" w:eastAsia="SimSun" w:hAnsi="Times New Roman" w:cs="Times New Roman"/>
          <w:lang w:eastAsia="zh-CN"/>
        </w:rPr>
        <w:t xml:space="preserve"> </w:t>
      </w:r>
      <w:r w:rsidRPr="00825788">
        <w:rPr>
          <w:rFonts w:ascii="Times New Roman" w:eastAsia="SimSun" w:hAnsi="Times New Roman" w:cs="Times New Roman"/>
          <w:lang w:val="en" w:eastAsia="zh-CN"/>
        </w:rPr>
        <w:t>The elements are transported in the form of bi-sulfide complexes. Moreover, the reduction of temperature, pressure and H</w:t>
      </w:r>
      <w:r w:rsidRPr="00825788">
        <w:rPr>
          <w:rFonts w:ascii="Times New Roman" w:eastAsia="SimSun" w:hAnsi="Times New Roman" w:cs="Times New Roman"/>
          <w:vertAlign w:val="subscript"/>
          <w:lang w:val="en" w:eastAsia="zh-CN"/>
        </w:rPr>
        <w:t>2</w:t>
      </w:r>
      <w:r w:rsidRPr="00825788">
        <w:rPr>
          <w:rFonts w:ascii="Times New Roman" w:eastAsia="SimSun" w:hAnsi="Times New Roman" w:cs="Times New Roman"/>
          <w:lang w:val="en" w:eastAsia="zh-CN"/>
        </w:rPr>
        <w:t xml:space="preserve">S concentration are considered as the important factors for the </w:t>
      </w:r>
      <w:r w:rsidRPr="00825788">
        <w:rPr>
          <w:rFonts w:ascii="Times New Roman" w:eastAsia="SimSun" w:hAnsi="Times New Roman" w:cs="Times New Roman"/>
          <w:lang w:eastAsia="zh-CN"/>
        </w:rPr>
        <w:t xml:space="preserve">sulfide </w:t>
      </w:r>
      <w:r w:rsidRPr="00825788">
        <w:rPr>
          <w:rFonts w:ascii="Times New Roman" w:eastAsia="SimSun" w:hAnsi="Times New Roman" w:cs="Times New Roman"/>
          <w:lang w:val="en" w:eastAsia="zh-CN"/>
        </w:rPr>
        <w:t xml:space="preserve">deposition. The most important sulfide minerals of </w:t>
      </w:r>
      <w:r w:rsidRPr="00825788">
        <w:rPr>
          <w:rFonts w:ascii="Times New Roman" w:eastAsia="SimSun" w:hAnsi="Times New Roman" w:cs="Times New Roman"/>
          <w:lang w:eastAsia="zh-CN"/>
        </w:rPr>
        <w:t xml:space="preserve">Chahargonbad </w:t>
      </w:r>
      <w:r w:rsidRPr="00825788">
        <w:rPr>
          <w:rFonts w:ascii="Times New Roman" w:eastAsia="SimSun" w:hAnsi="Times New Roman" w:cs="Times New Roman"/>
          <w:lang w:val="en" w:eastAsia="zh-CN"/>
        </w:rPr>
        <w:t xml:space="preserve">deposit are Pyrite and Chalcopyrite minerals. </w:t>
      </w:r>
      <w:r w:rsidRPr="00825788">
        <w:rPr>
          <w:rFonts w:ascii="Times New Roman" w:eastAsia="SimSun" w:hAnsi="Times New Roman" w:cs="Times New Roman"/>
          <w:lang w:eastAsia="zh-CN"/>
        </w:rPr>
        <w:t xml:space="preserve">Based on the </w:t>
      </w:r>
      <w:r w:rsidRPr="00825788">
        <w:rPr>
          <w:rFonts w:ascii="Times New Roman" w:eastAsia="SimSun" w:hAnsi="Times New Roman" w:cs="Times New Roman"/>
          <w:lang w:val="en" w:eastAsia="zh-CN"/>
        </w:rPr>
        <w:t xml:space="preserve">mineral complex, alteration zones and formation conditions, </w:t>
      </w:r>
      <w:r w:rsidRPr="00825788">
        <w:rPr>
          <w:rFonts w:ascii="Times New Roman" w:eastAsia="SimSun" w:hAnsi="Times New Roman" w:cs="Times New Roman"/>
          <w:lang w:eastAsia="zh-CN"/>
        </w:rPr>
        <w:t>Chahargonbad Cu</w:t>
      </w:r>
      <w:r w:rsidRPr="00825788">
        <w:rPr>
          <w:rFonts w:ascii="Times New Roman" w:eastAsia="SimSun" w:hAnsi="Times New Roman" w:cs="Times New Roman"/>
          <w:lang w:val="en" w:eastAsia="zh-CN"/>
        </w:rPr>
        <w:t xml:space="preserve"> vein deposit is considered as the epithermal with high-</w:t>
      </w:r>
      <w:proofErr w:type="spellStart"/>
      <w:r w:rsidRPr="00825788">
        <w:rPr>
          <w:rFonts w:ascii="Times New Roman" w:eastAsia="SimSun" w:hAnsi="Times New Roman" w:cs="Times New Roman"/>
          <w:lang w:val="en" w:eastAsia="zh-CN"/>
        </w:rPr>
        <w:t>sulfidation</w:t>
      </w:r>
      <w:proofErr w:type="spellEnd"/>
      <w:r w:rsidRPr="00825788">
        <w:rPr>
          <w:rFonts w:ascii="Times New Roman" w:eastAsia="SimSun" w:hAnsi="Times New Roman" w:cs="Times New Roman"/>
          <w:lang w:val="en" w:eastAsia="zh-CN"/>
        </w:rPr>
        <w:t xml:space="preserve"> deposit.</w:t>
      </w:r>
    </w:p>
    <w:p w:rsidR="00472E56" w:rsidRPr="00472E56" w:rsidRDefault="00472E56" w:rsidP="00472E56">
      <w:pPr>
        <w:bidi w:val="0"/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eastAsia="SimSun" w:hAnsi="Times New Roman" w:cs="Times New Roman"/>
          <w:lang w:eastAsia="zh-CN"/>
        </w:rPr>
        <w:t xml:space="preserve">Keywords: Magmatic rocks, Fault, Mineralization, Veiny copper, </w:t>
      </w:r>
      <w:proofErr w:type="spellStart"/>
      <w:r w:rsidRPr="00825788">
        <w:rPr>
          <w:rFonts w:ascii="Times New Roman" w:eastAsia="SimSun" w:hAnsi="Times New Roman" w:cs="Times New Roman"/>
          <w:lang w:eastAsia="zh-CN"/>
        </w:rPr>
        <w:t>Chahargonbad</w:t>
      </w:r>
      <w:proofErr w:type="spellEnd"/>
      <w:r>
        <w:rPr>
          <w:rFonts w:ascii="Times New Roman" w:eastAsia="SimSun" w:hAnsi="Times New Roman" w:cs="Times New Roman"/>
          <w:lang w:eastAsia="zh-CN"/>
        </w:rPr>
        <w:t>.</w:t>
      </w:r>
    </w:p>
    <w:p w:rsidR="00825788" w:rsidRPr="00532775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8"/>
          <w:szCs w:val="8"/>
          <w:rtl/>
          <w:lang w:eastAsia="zh-CN"/>
        </w:rPr>
      </w:pPr>
    </w:p>
    <w:p w:rsidR="00825788" w:rsidRPr="00825788" w:rsidRDefault="00825788" w:rsidP="00825788">
      <w:pPr>
        <w:spacing w:after="0" w:line="240" w:lineRule="auto"/>
        <w:jc w:val="both"/>
        <w:rPr>
          <w:rFonts w:ascii="Tahoma" w:eastAsia="Calibri" w:hAnsi="Tahoma" w:cs="B Nazanin"/>
          <w:sz w:val="24"/>
          <w:szCs w:val="24"/>
          <w:rtl/>
          <w:lang w:eastAsia="zh-CN" w:bidi="ar-SA"/>
        </w:rPr>
      </w:pPr>
      <w:r w:rsidRPr="00825788">
        <w:rPr>
          <w:rFonts w:ascii="Times New Roman" w:eastAsia="SimSun" w:hAnsi="Times New Roman" w:cs="B Nazanin" w:hint="cs"/>
          <w:b/>
          <w:bCs/>
          <w:sz w:val="24"/>
          <w:szCs w:val="24"/>
          <w:rtl/>
          <w:lang w:eastAsia="zh-CN"/>
        </w:rPr>
        <w:t>مقدمه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 xml:space="preserve"> </w:t>
      </w:r>
    </w:p>
    <w:p w:rsidR="00825788" w:rsidRPr="00825788" w:rsidRDefault="00825788" w:rsidP="006A5B11">
      <w:pPr>
        <w:spacing w:after="0" w:line="240" w:lineRule="auto"/>
        <w:jc w:val="both"/>
        <w:rPr>
          <w:rFonts w:ascii="Tahoma" w:eastAsia="Calibri" w:hAnsi="Tahoma" w:cs="B Nazanin"/>
          <w:sz w:val="24"/>
          <w:szCs w:val="24"/>
          <w:rtl/>
          <w:lang w:eastAsia="zh-CN"/>
        </w:rPr>
      </w:pP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>م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 w:bidi="ar-SA"/>
        </w:rPr>
        <w:t>نطقه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 w:bidi="ar-SA"/>
        </w:rPr>
        <w:t xml:space="preserve">ی معدنی مورد مطالعه واقع 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>در جنوب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softHyphen/>
        <w:t>شرقی ايران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 w:bidi="ar-SA"/>
        </w:rPr>
        <w:t xml:space="preserve"> در 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>شهرستان سیرجان و در حدود 110 کيلومتري جنوب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softHyphen/>
        <w:t>غربی کرمان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 w:bidi="ar-SA"/>
        </w:rPr>
        <w:t xml:space="preserve">، 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 xml:space="preserve">دارای مختصات </w:t>
      </w:r>
      <w:r w:rsidRPr="00825788">
        <w:rPr>
          <w:rFonts w:ascii="Tahoma" w:eastAsia="Calibri" w:hAnsi="Tahoma" w:cs="B Nazanin"/>
          <w:sz w:val="24"/>
          <w:szCs w:val="24"/>
          <w:vertAlign w:val="superscript"/>
          <w:rtl/>
          <w:lang w:eastAsia="zh-CN" w:bidi="ar-SA"/>
        </w:rPr>
        <w:t>/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>56</w:t>
      </w:r>
      <w:r w:rsidRPr="00825788">
        <w:rPr>
          <w:rFonts w:ascii="Tahoma" w:eastAsia="Calibri" w:hAnsi="Tahoma" w:cs="B Nazanin"/>
          <w:sz w:val="24"/>
          <w:szCs w:val="24"/>
          <w:vertAlign w:val="superscript"/>
          <w:rtl/>
          <w:lang w:eastAsia="zh-CN" w:bidi="ar-SA"/>
        </w:rPr>
        <w:t>0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>:0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 w:bidi="ar-SA"/>
        </w:rPr>
        <w:t>5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 xml:space="preserve"> و</w:t>
      </w:r>
      <w:r w:rsidRPr="00825788">
        <w:rPr>
          <w:rFonts w:ascii="Tahoma" w:eastAsia="Calibri" w:hAnsi="Tahoma" w:cs="B Nazanin"/>
          <w:sz w:val="24"/>
          <w:szCs w:val="24"/>
          <w:vertAlign w:val="superscript"/>
          <w:rtl/>
          <w:lang w:eastAsia="zh-CN" w:bidi="ar-SA"/>
        </w:rPr>
        <w:t>/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>56</w:t>
      </w:r>
      <w:r w:rsidRPr="00825788">
        <w:rPr>
          <w:rFonts w:ascii="Tahoma" w:eastAsia="Calibri" w:hAnsi="Tahoma" w:cs="B Nazanin"/>
          <w:sz w:val="24"/>
          <w:szCs w:val="24"/>
          <w:vertAlign w:val="superscript"/>
          <w:rtl/>
          <w:lang w:eastAsia="zh-CN" w:bidi="ar-SA"/>
        </w:rPr>
        <w:t>0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>:2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 w:bidi="ar-SA"/>
        </w:rPr>
        <w:t>5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 xml:space="preserve"> طول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softHyphen/>
        <w:t>شرقی،</w:t>
      </w:r>
      <w:r w:rsidRPr="00825788">
        <w:rPr>
          <w:rFonts w:ascii="Tahoma" w:eastAsia="Calibri" w:hAnsi="Tahoma" w:cs="B Nazanin"/>
          <w:sz w:val="24"/>
          <w:szCs w:val="24"/>
          <w:vertAlign w:val="superscript"/>
          <w:rtl/>
          <w:lang w:eastAsia="zh-CN" w:bidi="ar-SA"/>
        </w:rPr>
        <w:t>/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>29</w:t>
      </w:r>
      <w:r w:rsidRPr="00825788">
        <w:rPr>
          <w:rFonts w:ascii="Tahoma" w:eastAsia="Calibri" w:hAnsi="Tahoma" w:cs="B Nazanin"/>
          <w:sz w:val="24"/>
          <w:szCs w:val="24"/>
          <w:vertAlign w:val="superscript"/>
          <w:rtl/>
          <w:lang w:eastAsia="zh-CN" w:bidi="ar-SA"/>
        </w:rPr>
        <w:t>0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>: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 w:bidi="ar-SA"/>
        </w:rPr>
        <w:t>5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>0  و</w:t>
      </w:r>
      <w:r w:rsidRPr="00825788">
        <w:rPr>
          <w:rFonts w:ascii="Tahoma" w:eastAsia="Calibri" w:hAnsi="Tahoma" w:cs="B Nazanin"/>
          <w:sz w:val="24"/>
          <w:szCs w:val="24"/>
          <w:vertAlign w:val="superscript"/>
          <w:rtl/>
          <w:lang w:eastAsia="zh-CN" w:bidi="ar-SA"/>
        </w:rPr>
        <w:t>/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>29</w:t>
      </w:r>
      <w:r w:rsidRPr="00825788">
        <w:rPr>
          <w:rFonts w:ascii="Tahoma" w:eastAsia="Calibri" w:hAnsi="Tahoma" w:cs="B Nazanin"/>
          <w:sz w:val="24"/>
          <w:szCs w:val="24"/>
          <w:vertAlign w:val="superscript"/>
          <w:rtl/>
          <w:lang w:eastAsia="zh-CN" w:bidi="ar-SA"/>
        </w:rPr>
        <w:t>0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>: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 w:bidi="ar-SA"/>
        </w:rPr>
        <w:t>65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 xml:space="preserve"> عرض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softHyphen/>
        <w:t>شمالي مي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softHyphen/>
        <w:t>باشد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 w:bidi="ar-SA"/>
        </w:rPr>
        <w:t>. این ناحیه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 xml:space="preserve"> بر روی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softHyphen/>
        <w:t xml:space="preserve"> كمربند ماگمايي ارومیه</w:t>
      </w:r>
      <w:r w:rsidRPr="00825788">
        <w:rPr>
          <w:rFonts w:ascii="Tahoma" w:eastAsia="Calibri" w:hAnsi="Tahoma" w:cs="B Nazanin"/>
          <w:sz w:val="24"/>
          <w:szCs w:val="24"/>
          <w:rtl/>
          <w:lang w:eastAsia="zh-CN"/>
        </w:rPr>
        <w:t xml:space="preserve">- 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t xml:space="preserve">دختر قرار 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 w:bidi="ar-SA"/>
        </w:rPr>
        <w:t>گرفته و بخشی از نوار دهج- ساردوئیه، از تقسیمات زمین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 w:bidi="ar-SA"/>
        </w:rPr>
        <w:t>شناسی کرمان است(شکل 1) و عمدتا از سنگ</w:t>
      </w:r>
      <w:r w:rsidRPr="00825788">
        <w:rPr>
          <w:rFonts w:ascii="Tahoma" w:eastAsia="Calibri" w:hAnsi="Tahoma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 w:bidi="ar-SA"/>
        </w:rPr>
        <w:t xml:space="preserve">های نفوذی و خروجی با ترکیب متنوع تشکیل شده است </w:t>
      </w:r>
      <w:r w:rsidRPr="00825788">
        <w:rPr>
          <w:rFonts w:ascii="Times New Roman" w:eastAsia="Calibri" w:hAnsi="Times New Roman" w:cs="B Nazanin"/>
          <w:lang w:eastAsia="zh-CN" w:bidi="ar-SA"/>
        </w:rPr>
        <w:t>(Shahabpour. 2007)</w:t>
      </w:r>
      <w:r w:rsidRPr="00825788">
        <w:rPr>
          <w:rFonts w:ascii="Tahoma" w:eastAsia="Calibri" w:hAnsi="Tahoma" w:cs="B Nazanin" w:hint="cs"/>
          <w:rtl/>
          <w:lang w:eastAsia="zh-CN"/>
        </w:rPr>
        <w:t xml:space="preserve">. 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/>
        </w:rPr>
        <w:t>از مطالعات پیشین برروی منطقه می</w:t>
      </w:r>
      <w:r w:rsidRPr="00825788">
        <w:rPr>
          <w:rFonts w:ascii="Tahoma" w:eastAsia="Calibri" w:hAnsi="Tahoma" w:cs="B Nazanin"/>
          <w:sz w:val="24"/>
          <w:szCs w:val="24"/>
          <w:rtl/>
          <w:lang w:eastAsia="zh-CN"/>
        </w:rPr>
        <w:softHyphen/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/>
        </w:rPr>
        <w:t>توان به بررسی سنگ</w:t>
      </w:r>
      <w:r w:rsidRPr="00825788">
        <w:rPr>
          <w:rFonts w:ascii="Tahoma" w:eastAsia="Calibri" w:hAnsi="Tahoma" w:cs="B Nazanin"/>
          <w:sz w:val="24"/>
          <w:szCs w:val="24"/>
          <w:rtl/>
          <w:lang w:eastAsia="zh-CN"/>
        </w:rPr>
        <w:softHyphen/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/>
        </w:rPr>
        <w:t>شناسی، ژئوشیمی و پتروژنز گرانیتوئیدهای توسط فضل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/>
        </w:rPr>
        <w:softHyphen/>
        <w:t>نیا(1379)، پتروگرافی، ژئوشیمی و پتروژنز سنگ</w:t>
      </w:r>
      <w:r w:rsidRPr="00825788">
        <w:rPr>
          <w:rFonts w:ascii="Tahoma" w:eastAsia="Calibri" w:hAnsi="Tahoma" w:cs="B Nazanin"/>
          <w:sz w:val="24"/>
          <w:szCs w:val="24"/>
          <w:rtl/>
          <w:lang w:eastAsia="zh-CN"/>
        </w:rPr>
        <w:softHyphen/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/>
        </w:rPr>
        <w:t>های آذرین منطقه توسط ارچندانی (1386) و مطا</w:t>
      </w:r>
      <w:r w:rsidR="00BB41DD">
        <w:rPr>
          <w:rFonts w:ascii="Tahoma" w:eastAsia="Calibri" w:hAnsi="Tahoma" w:cs="B Nazanin" w:hint="cs"/>
          <w:sz w:val="24"/>
          <w:szCs w:val="24"/>
          <w:rtl/>
          <w:lang w:eastAsia="zh-CN"/>
        </w:rPr>
        <w:t>لعه زیست محیطی عناصر توسط یوسفی</w:t>
      </w:r>
      <w:r w:rsidR="006A5B11">
        <w:rPr>
          <w:rFonts w:ascii="Tahoma" w:eastAsia="Calibri" w:hAnsi="Tahoma" w:cs="B Nazanin" w:hint="cs"/>
          <w:sz w:val="24"/>
          <w:szCs w:val="24"/>
          <w:rtl/>
          <w:lang w:eastAsia="zh-CN"/>
        </w:rPr>
        <w:t xml:space="preserve"> </w:t>
      </w:r>
      <w:r w:rsidR="00BB41DD">
        <w:rPr>
          <w:rFonts w:ascii="Tahoma" w:eastAsia="Calibri" w:hAnsi="Tahoma" w:cs="B Nazanin" w:hint="cs"/>
          <w:sz w:val="24"/>
          <w:szCs w:val="24"/>
          <w:rtl/>
          <w:lang w:eastAsia="zh-CN"/>
        </w:rPr>
        <w:t>(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/>
        </w:rPr>
        <w:t>138</w:t>
      </w:r>
      <w:r w:rsidR="00472E56">
        <w:rPr>
          <w:rFonts w:ascii="Tahoma" w:eastAsia="Calibri" w:hAnsi="Tahoma" w:cs="B Nazanin" w:hint="cs"/>
          <w:sz w:val="24"/>
          <w:szCs w:val="24"/>
          <w:rtl/>
          <w:lang w:eastAsia="zh-CN"/>
        </w:rPr>
        <w:t>9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/>
        </w:rPr>
        <w:t xml:space="preserve">) اشاره کرد. هدف از این پژوهش </w:t>
      </w:r>
      <w:r w:rsidRPr="00825788">
        <w:rPr>
          <w:rFonts w:ascii="Tahoma" w:eastAsia="Calibri" w:hAnsi="Tahoma" w:cs="B Nazanin"/>
          <w:sz w:val="24"/>
          <w:szCs w:val="24"/>
          <w:rtl/>
          <w:lang w:eastAsia="zh-CN"/>
        </w:rPr>
        <w:t>بررس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/>
        </w:rPr>
        <w:t>ی</w:t>
      </w:r>
      <w:r w:rsidRPr="00825788">
        <w:rPr>
          <w:rFonts w:ascii="Tahoma" w:eastAsia="Calibri" w:hAnsi="Tahoma" w:cs="B Nazanin"/>
          <w:sz w:val="24"/>
          <w:szCs w:val="24"/>
          <w:rtl/>
          <w:lang w:eastAsia="zh-CN"/>
        </w:rPr>
        <w:t xml:space="preserve"> </w:t>
      </w:r>
      <w:r w:rsidR="006A5B11">
        <w:rPr>
          <w:rFonts w:ascii="Tahoma" w:eastAsia="Calibri" w:hAnsi="Tahoma" w:cs="B Nazanin" w:hint="cs"/>
          <w:sz w:val="24"/>
          <w:szCs w:val="24"/>
          <w:rtl/>
          <w:lang w:eastAsia="zh-CN"/>
        </w:rPr>
        <w:t>ارتباط گسل و شکستگی</w:t>
      </w:r>
      <w:r w:rsidR="006A5B11">
        <w:rPr>
          <w:rFonts w:ascii="Tahoma" w:eastAsia="Calibri" w:hAnsi="Tahoma" w:cs="B Nazanin"/>
          <w:sz w:val="24"/>
          <w:szCs w:val="24"/>
          <w:rtl/>
          <w:lang w:eastAsia="zh-CN"/>
        </w:rPr>
        <w:softHyphen/>
      </w:r>
      <w:r w:rsidR="006A5B11">
        <w:rPr>
          <w:rFonts w:ascii="Tahoma" w:eastAsia="Calibri" w:hAnsi="Tahoma" w:cs="B Nazanin" w:hint="cs"/>
          <w:sz w:val="24"/>
          <w:szCs w:val="24"/>
          <w:rtl/>
          <w:lang w:eastAsia="zh-CN"/>
        </w:rPr>
        <w:t>های موجود در</w:t>
      </w:r>
      <w:r w:rsidRPr="00825788">
        <w:rPr>
          <w:rFonts w:ascii="Tahoma" w:eastAsia="Calibri" w:hAnsi="Tahoma" w:cs="B Nazanin"/>
          <w:sz w:val="24"/>
          <w:szCs w:val="24"/>
          <w:rtl/>
          <w:lang w:eastAsia="zh-CN"/>
        </w:rPr>
        <w:t xml:space="preserve"> سنگ</w:t>
      </w:r>
      <w:r w:rsidR="00D74F4F">
        <w:rPr>
          <w:rFonts w:ascii="Tahoma" w:eastAsia="Calibri" w:hAnsi="Tahoma" w:cs="B Nazanin" w:hint="cs"/>
          <w:sz w:val="24"/>
          <w:szCs w:val="24"/>
          <w:rtl/>
          <w:lang w:eastAsia="zh-CN"/>
        </w:rPr>
        <w:t xml:space="preserve"> های ماگمایی و رسوبی</w:t>
      </w:r>
      <w:r w:rsidRPr="00825788">
        <w:rPr>
          <w:rFonts w:ascii="Tahoma" w:eastAsia="Calibri" w:hAnsi="Tahoma" w:cs="B Nazanin"/>
          <w:sz w:val="24"/>
          <w:szCs w:val="24"/>
          <w:rtl/>
          <w:lang w:eastAsia="zh-CN"/>
        </w:rPr>
        <w:t xml:space="preserve"> م</w:t>
      </w:r>
      <w:r w:rsidR="00D74F4F">
        <w:rPr>
          <w:rFonts w:ascii="Tahoma" w:eastAsia="Calibri" w:hAnsi="Tahoma" w:cs="B Nazanin" w:hint="cs"/>
          <w:sz w:val="24"/>
          <w:szCs w:val="24"/>
          <w:rtl/>
          <w:lang w:eastAsia="zh-CN"/>
        </w:rPr>
        <w:t>یزبان توده معدنی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/>
        </w:rPr>
        <w:t xml:space="preserve"> </w:t>
      </w:r>
      <w:r w:rsidRPr="00825788">
        <w:rPr>
          <w:rFonts w:ascii="Tahoma" w:eastAsia="Calibri" w:hAnsi="Tahoma" w:cs="B Nazanin"/>
          <w:sz w:val="24"/>
          <w:szCs w:val="24"/>
          <w:rtl/>
          <w:lang w:eastAsia="zh-CN"/>
        </w:rPr>
        <w:t>با کانه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/>
        </w:rPr>
        <w:softHyphen/>
      </w:r>
      <w:r w:rsidRPr="00825788">
        <w:rPr>
          <w:rFonts w:ascii="Tahoma" w:eastAsia="Calibri" w:hAnsi="Tahoma" w:cs="B Nazanin"/>
          <w:sz w:val="24"/>
          <w:szCs w:val="24"/>
          <w:rtl/>
          <w:lang w:eastAsia="zh-CN"/>
        </w:rPr>
        <w:t>زا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/>
        </w:rPr>
        <w:t>یی</w:t>
      </w:r>
      <w:r w:rsidRPr="00825788">
        <w:rPr>
          <w:rFonts w:ascii="Tahoma" w:eastAsia="Calibri" w:hAnsi="Tahoma" w:cs="B Nazanin"/>
          <w:sz w:val="24"/>
          <w:szCs w:val="24"/>
          <w:rtl/>
          <w:lang w:eastAsia="zh-CN"/>
        </w:rPr>
        <w:t xml:space="preserve"> مس در 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/>
        </w:rPr>
        <w:t xml:space="preserve">معدن </w:t>
      </w:r>
      <w:r w:rsidRPr="00825788">
        <w:rPr>
          <w:rFonts w:ascii="Tahoma" w:eastAsia="Calibri" w:hAnsi="Tahoma" w:cs="B Nazanin"/>
          <w:sz w:val="24"/>
          <w:szCs w:val="24"/>
          <w:rtl/>
          <w:lang w:eastAsia="zh-CN"/>
        </w:rPr>
        <w:t>چهارگنبد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/>
        </w:rPr>
        <w:t xml:space="preserve"> می</w:t>
      </w:r>
      <w:r w:rsidRPr="00825788">
        <w:rPr>
          <w:rFonts w:ascii="Tahoma" w:eastAsia="Calibri" w:hAnsi="Tahoma" w:cs="B Nazanin" w:hint="cs"/>
          <w:sz w:val="24"/>
          <w:szCs w:val="24"/>
          <w:rtl/>
          <w:lang w:eastAsia="zh-CN"/>
        </w:rPr>
        <w:softHyphen/>
        <w:t>باشد.</w:t>
      </w:r>
    </w:p>
    <w:p w:rsidR="00825788" w:rsidRPr="00825788" w:rsidRDefault="00825788" w:rsidP="00825788">
      <w:pPr>
        <w:spacing w:after="0" w:line="240" w:lineRule="auto"/>
        <w:jc w:val="both"/>
        <w:rPr>
          <w:rFonts w:ascii="Tahoma" w:eastAsia="Calibri" w:hAnsi="Tahoma" w:cs="B Nazanin"/>
          <w:sz w:val="14"/>
          <w:szCs w:val="14"/>
          <w:rtl/>
          <w:lang w:eastAsia="zh-CN"/>
        </w:rPr>
      </w:pPr>
    </w:p>
    <w:p w:rsidR="00825788" w:rsidRPr="00825788" w:rsidRDefault="00825788" w:rsidP="00825788">
      <w:pPr>
        <w:spacing w:after="0" w:line="240" w:lineRule="auto"/>
        <w:jc w:val="both"/>
        <w:rPr>
          <w:rFonts w:ascii="Tahoma" w:eastAsia="Calibri" w:hAnsi="Tahoma" w:cs="B Nazanin"/>
          <w:sz w:val="24"/>
          <w:szCs w:val="24"/>
          <w:rtl/>
          <w:lang w:eastAsia="zh-CN"/>
        </w:rPr>
      </w:pPr>
      <w:r w:rsidRPr="00825788">
        <w:rPr>
          <w:rFonts w:ascii="Tahoma" w:eastAsia="SimSun" w:hAnsi="Tahoma" w:cs="B Nazanin"/>
          <w:i/>
          <w:iCs/>
          <w:noProof/>
          <w:lang w:bidi="ar-SA"/>
        </w:rPr>
        <w:drawing>
          <wp:inline distT="0" distB="0" distL="0" distR="0" wp14:anchorId="3A048976" wp14:editId="5B1A42B1">
            <wp:extent cx="5380255" cy="2381250"/>
            <wp:effectExtent l="0" t="0" r="0" b="0"/>
            <wp:docPr id="1" name="Picture 1" descr="Description: I:\ \aks shafi j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I:\ \aks shafi jo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43" cy="238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88" w:rsidRPr="00825788" w:rsidRDefault="00825788" w:rsidP="00825788">
      <w:pPr>
        <w:spacing w:after="0" w:line="240" w:lineRule="auto"/>
        <w:jc w:val="center"/>
        <w:rPr>
          <w:rFonts w:ascii="Tahoma" w:eastAsia="Calibri" w:hAnsi="Tahoma" w:cs="B Nazanin"/>
          <w:sz w:val="20"/>
          <w:szCs w:val="20"/>
          <w:rtl/>
          <w:lang w:eastAsia="zh-CN"/>
        </w:rPr>
      </w:pPr>
      <w:r w:rsidRPr="00825788">
        <w:rPr>
          <w:rFonts w:ascii="Times New Roman" w:eastAsia="SimSun" w:hAnsi="Times New Roman" w:cs="B Nazanin" w:hint="cs"/>
          <w:sz w:val="20"/>
          <w:szCs w:val="20"/>
          <w:rtl/>
          <w:lang w:eastAsia="zh-CN"/>
        </w:rPr>
        <w:t>شکل 1)- نقشه زمین</w:t>
      </w:r>
      <w:r w:rsidRPr="00825788">
        <w:rPr>
          <w:rFonts w:ascii="Times New Roman" w:eastAsia="SimSun" w:hAnsi="Times New Roman" w:cs="B Nazanin" w:hint="cs"/>
          <w:sz w:val="20"/>
          <w:szCs w:val="20"/>
          <w:rtl/>
          <w:lang w:eastAsia="zh-CN"/>
        </w:rPr>
        <w:softHyphen/>
        <w:t>شناسی نوار ماگمایی دهج- ساردوییه (برگرفته از شفیعی1373 با تغییرات)</w:t>
      </w:r>
    </w:p>
    <w:p w:rsidR="00825788" w:rsidRPr="00825788" w:rsidRDefault="00825788" w:rsidP="00825788">
      <w:pPr>
        <w:spacing w:after="0" w:line="240" w:lineRule="auto"/>
        <w:rPr>
          <w:rFonts w:ascii="Times New Roman" w:eastAsia="SimSun" w:hAnsi="Times New Roman" w:cs="B Nazanin"/>
          <w:b/>
          <w:bCs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 w:hint="cs"/>
          <w:b/>
          <w:bCs/>
          <w:sz w:val="24"/>
          <w:szCs w:val="24"/>
          <w:rtl/>
          <w:lang w:eastAsia="zh-CN"/>
        </w:rPr>
        <w:t>روش تحقیق</w:t>
      </w:r>
    </w:p>
    <w:p w:rsidR="00472E56" w:rsidRPr="00825788" w:rsidRDefault="00825788" w:rsidP="00472E56">
      <w:pPr>
        <w:tabs>
          <w:tab w:val="left" w:pos="8640"/>
        </w:tabs>
        <w:spacing w:after="0" w:line="240" w:lineRule="auto"/>
        <w:jc w:val="both"/>
        <w:rPr>
          <w:rFonts w:ascii="Arial" w:eastAsia="Calibri" w:hAnsi="Arial" w:cs="B Nazanin"/>
          <w:sz w:val="24"/>
          <w:szCs w:val="24"/>
          <w:rtl/>
          <w:lang w:eastAsia="zh-CN"/>
        </w:rPr>
      </w:pP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برای نیل به هدف مطالعه، در طی پیمایش صحرایی پارامترهای کانی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سازی و ساختاری از قبیل روند، شکل، هندسه، لایه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softHyphen/>
        <w:t xml:space="preserve">بندی و گسلش توالی سنگی مورد بررسی و برداشت قرار گرفت. سپس بالغ بر 80 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t>عدد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 xml:space="preserve"> نمونه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t xml:space="preserve"> از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 xml:space="preserve"> 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t>واحد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t>های مختلف سنگی تهیه گردید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،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t xml:space="preserve"> که 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بعد از انتقال به آزمایشگاه، مقاطع نازک آنها تهیه و در آزمایشگاه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های پتروگرافی دانشگاه شهید باهنر و دانشگاه شهید بهشتی مورد مطالعه قرار گرفت. در راستای مطالعات ژئوشیمیایی نیز 10 نمونه از سنگ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های منطقه به روش طیف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سنج جرمی نشری پلاسمای جفت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 xml:space="preserve">شده القایی </w:t>
      </w:r>
      <w:r w:rsidRPr="00825788">
        <w:rPr>
          <w:rFonts w:ascii="Times New Roman" w:eastAsia="Calibri" w:hAnsi="Times New Roman" w:cs="Times New Roman"/>
          <w:rtl/>
          <w:lang w:eastAsia="zh-CN"/>
        </w:rPr>
        <w:t>(</w:t>
      </w:r>
      <w:r w:rsidRPr="00825788">
        <w:rPr>
          <w:rFonts w:ascii="Times New Roman" w:eastAsia="Calibri" w:hAnsi="Times New Roman" w:cs="Times New Roman"/>
          <w:lang w:eastAsia="zh-CN"/>
        </w:rPr>
        <w:t>ICP-MS</w:t>
      </w:r>
      <w:r w:rsidRPr="00825788">
        <w:rPr>
          <w:rFonts w:ascii="Times New Roman" w:eastAsia="Calibri" w:hAnsi="Times New Roman" w:cs="Times New Roman"/>
          <w:rtl/>
          <w:lang w:eastAsia="zh-CN"/>
        </w:rPr>
        <w:t>)</w:t>
      </w:r>
      <w:r w:rsidRPr="00825788">
        <w:rPr>
          <w:rFonts w:ascii="Times New Roman" w:eastAsia="Calibri" w:hAnsi="Times New Roman" w:cs="B Nazanin"/>
          <w:sz w:val="24"/>
          <w:szCs w:val="24"/>
          <w:rtl/>
          <w:lang w:eastAsia="zh-CN"/>
        </w:rPr>
        <w:t xml:space="preserve"> 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در آزمایشگاه</w:t>
      </w:r>
      <w:r w:rsidRPr="00825788">
        <w:rPr>
          <w:rFonts w:ascii="Times New Roman" w:eastAsia="Calibri" w:hAnsi="Times New Roman" w:cs="B Nazanin"/>
          <w:lang w:eastAsia="zh-CN"/>
        </w:rPr>
        <w:t xml:space="preserve">Lab West 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 xml:space="preserve"> استرالیا 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lastRenderedPageBreak/>
        <w:t>مورد آنالیز قرار گرفتند. همچنین  تعداد 10 نمونه</w:t>
      </w:r>
      <w:r w:rsidRPr="00825788">
        <w:rPr>
          <w:rFonts w:ascii="Times New Roman" w:eastAsia="Calibri" w:hAnsi="Times New Roman" w:cs="B Nazanin"/>
          <w:sz w:val="24"/>
          <w:szCs w:val="24"/>
          <w:rtl/>
          <w:lang w:eastAsia="zh-CN"/>
        </w:rPr>
        <w:t xml:space="preserve"> 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در اختیار آزمایشگاه زر</w:t>
      </w:r>
      <w:r w:rsidRPr="00825788">
        <w:rPr>
          <w:rFonts w:ascii="Arial" w:eastAsia="Calibri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>آزما</w:t>
      </w:r>
      <w:r w:rsidR="007B6FF4">
        <w:rPr>
          <w:rFonts w:ascii="Arial" w:eastAsia="Calibri" w:hAnsi="Arial" w:cs="B Nazanin" w:hint="cs"/>
          <w:sz w:val="24"/>
          <w:szCs w:val="24"/>
          <w:rtl/>
          <w:lang w:eastAsia="zh-CN"/>
        </w:rPr>
        <w:t xml:space="preserve"> جهت انجام آزمایشات</w:t>
      </w:r>
      <w:r w:rsidRPr="00825788">
        <w:rPr>
          <w:rFonts w:ascii="Times New Roman" w:eastAsia="Calibri" w:hAnsi="Times New Roman" w:cs="Times New Roman"/>
          <w:lang w:eastAsia="zh-CN"/>
        </w:rPr>
        <w:t xml:space="preserve">XRF </w:t>
      </w:r>
      <w:r w:rsidRPr="00825788">
        <w:rPr>
          <w:rFonts w:ascii="Arial" w:eastAsia="Calibri" w:hAnsi="Arial" w:cs="B Nazanin" w:hint="cs"/>
          <w:rtl/>
          <w:lang w:eastAsia="zh-CN"/>
        </w:rPr>
        <w:t xml:space="preserve"> 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 xml:space="preserve">قرار داده شد و از تلفیق این آنالیزها در نمودارهای رسم شده توسط نرم افزار </w:t>
      </w:r>
      <w:r w:rsidRPr="00825788">
        <w:rPr>
          <w:rFonts w:ascii="Times New Roman" w:eastAsia="Calibri" w:hAnsi="Times New Roman" w:cs="Times New Roman"/>
          <w:lang w:eastAsia="zh-CN"/>
        </w:rPr>
        <w:t>GCDkit</w:t>
      </w:r>
      <w:r w:rsidRPr="00825788">
        <w:rPr>
          <w:rFonts w:ascii="Arial" w:eastAsia="Calibri" w:hAnsi="Arial" w:cs="B Nazanin" w:hint="cs"/>
          <w:rtl/>
          <w:lang w:eastAsia="zh-CN"/>
        </w:rPr>
        <w:t xml:space="preserve"> </w:t>
      </w:r>
      <w:r w:rsidRPr="00825788">
        <w:rPr>
          <w:rFonts w:ascii="Arial" w:eastAsia="Calibri" w:hAnsi="Arial" w:cs="B Nazanin" w:hint="cs"/>
          <w:sz w:val="24"/>
          <w:szCs w:val="24"/>
          <w:rtl/>
          <w:lang w:eastAsia="zh-CN"/>
        </w:rPr>
        <w:t xml:space="preserve">استفاده گردید. </w:t>
      </w:r>
    </w:p>
    <w:p w:rsidR="00825788" w:rsidRPr="00825788" w:rsidRDefault="00825788" w:rsidP="00825788">
      <w:pPr>
        <w:tabs>
          <w:tab w:val="left" w:pos="8640"/>
        </w:tabs>
        <w:spacing w:after="0" w:line="240" w:lineRule="auto"/>
        <w:jc w:val="both"/>
        <w:rPr>
          <w:rFonts w:ascii="Arial" w:eastAsia="Calibri" w:hAnsi="Arial" w:cs="B Nazanin"/>
          <w:sz w:val="24"/>
          <w:szCs w:val="24"/>
          <w:rtl/>
          <w:lang w:eastAsia="zh-CN"/>
        </w:rPr>
      </w:pPr>
      <w:r w:rsidRPr="00825788">
        <w:rPr>
          <w:rFonts w:ascii="Arial" w:eastAsia="Calibri" w:hAnsi="Arial" w:cs="B Nazanin" w:hint="cs"/>
          <w:b/>
          <w:bCs/>
          <w:sz w:val="24"/>
          <w:szCs w:val="24"/>
          <w:rtl/>
          <w:lang w:eastAsia="zh-CN"/>
        </w:rPr>
        <w:t>بحث</w:t>
      </w:r>
    </w:p>
    <w:p w:rsidR="00825788" w:rsidRPr="00825788" w:rsidRDefault="00825788" w:rsidP="00825788">
      <w:pPr>
        <w:tabs>
          <w:tab w:val="left" w:pos="8640"/>
        </w:tabs>
        <w:spacing w:after="0" w:line="240" w:lineRule="auto"/>
        <w:jc w:val="both"/>
        <w:rPr>
          <w:rFonts w:ascii="Arial" w:eastAsia="Calibri" w:hAnsi="Arial" w:cs="B Nazanin"/>
          <w:b/>
          <w:bCs/>
          <w:sz w:val="24"/>
          <w:szCs w:val="24"/>
          <w:rtl/>
          <w:lang w:eastAsia="zh-CN"/>
        </w:rPr>
      </w:pPr>
      <w:r w:rsidRPr="00825788">
        <w:rPr>
          <w:rFonts w:ascii="Arial" w:eastAsia="Calibri" w:hAnsi="Arial" w:cs="B Nazanin" w:hint="cs"/>
          <w:b/>
          <w:bCs/>
          <w:sz w:val="24"/>
          <w:szCs w:val="24"/>
          <w:rtl/>
          <w:lang w:eastAsia="zh-CN"/>
        </w:rPr>
        <w:t>زمین شناسی منطقه</w:t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در منطقه چهارگنبد قديمي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ترين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ها که داراي روند شمال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 xml:space="preserve">غرب-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جنوب شرق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 xml:space="preserve"> 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باشند با عنوان آميزه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رنگين شناخته 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شوند، که از مخلوط ناهمگن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هاي فوق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بازي و چرت (راديولاريت؟) تشکيل شده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اند. سن قسمت بالايي این توالی سنونين- ائوسن مياني 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باشد</w:t>
      </w:r>
      <w:r w:rsidRPr="00825788">
        <w:rPr>
          <w:rFonts w:ascii="Times New Roman" w:eastAsia="SimSun" w:hAnsi="Times New Roman" w:cs="B Nazanin"/>
          <w:sz w:val="24"/>
          <w:szCs w:val="24"/>
          <w:lang w:eastAsia="zh-CN"/>
        </w:rPr>
        <w:t>.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 xml:space="preserve"> اين توالی سنگی با يک ناپيوستگي توسط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هاي آندزيت ،آندزیت بازالت و توف آندزيتي و داسیتی با سن ائوسن پاياني- اليگوسن آغازين پوشيده شده است</w:t>
      </w:r>
      <w:r w:rsidRPr="00825788">
        <w:rPr>
          <w:rFonts w:ascii="Times New Roman" w:eastAsia="SimSun" w:hAnsi="Times New Roman" w:cs="B Nazanin"/>
          <w:sz w:val="24"/>
          <w:szCs w:val="24"/>
          <w:lang w:eastAsia="zh-CN"/>
        </w:rPr>
        <w:t>.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 xml:space="preserve"> غالب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ترين سيماي چينه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شناسي رسوبی در منطقه آهک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ها 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باشند که بطور پيشرونده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اي از غرب تا شرق بر روي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هاي دگرگونه و در کنار آميزه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ي رنگين و آندزیت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ها قرار گرفته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اند. اين آهک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ها به عنوان عضو غیر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رسمی سعيدآباد شناخته مي شوند؛ در بالاي اين عضو يک توالي از ماسه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هاي دانه درشت و کنگلومراي حاوي قطعات آهکي و يا توالي ضخيم از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هاي پيروکلاستيک زير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دريايي، گريوک، مارن و آهک ندولي ديده 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شود که سازند چهارگنبد ناميده 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شود. سن تعيين شده براي اين سازند محدوده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ي بالايي ميوسن مياني 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باشد.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در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زمان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ميوسن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توده‌هاي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نفوذي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بي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شماري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در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طول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اين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كمربند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جايگير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شده‌اند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كه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بخش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بزرگي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از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آن‌ها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را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سنگ‌هاي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گرانيتوئيدي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تشكيل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مي‌دهند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.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مطالعات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و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بررسي‌ها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انجام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شده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در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طول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اين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كمربند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مويد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آن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است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كه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زون‌هاي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گسلي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و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گسل‌ها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بخصوص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گسل‌هاي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امتداد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لغز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در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جايگيري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توده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softHyphen/>
        <w:t>هاي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نفوذي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و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تشكيل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سنگ‌هاي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آتشفشاني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نقش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عمده‌اي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را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بازي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كرده‌اند</w:t>
      </w:r>
      <w:r w:rsidRPr="00825788">
        <w:rPr>
          <w:rFonts w:ascii="Times New Roman" w:eastAsia="SimSun" w:hAnsi="Times New Roman" w:cs="B Nazanin" w:hint="cs"/>
          <w:sz w:val="18"/>
          <w:szCs w:val="18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(خان ناظر، 1373).</w:t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بعد از ميوسن مياني، چين خوردگي و گسلش بر منطقه تاثير گذاشته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اند؛ توده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هاي نفوذي کوارتزديوريت پورفيري سبب دگرگوني مجاورتي ضعيفي شده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اند. در امتداد ساختارها (زون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هاي گسله اصلي) فعاليت گرمابي باعث کانه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زايي پیریت و کالکوپيريت و مقادير فرعي از اسفالريت شده است که در محل تقاطع دو گسل، کانه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زايي شديدتر 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 w:bidi="ar-SA"/>
        </w:rPr>
        <w:t>باشد(شکل 2).</w:t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0"/>
          <w:szCs w:val="20"/>
          <w:rtl/>
          <w:lang w:eastAsia="zh-CN"/>
        </w:rPr>
      </w:pP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197D5D70" wp14:editId="7976630E">
            <wp:extent cx="5400000" cy="26521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5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56" w:rsidRDefault="00825788" w:rsidP="00472E56">
      <w:pPr>
        <w:spacing w:after="0" w:line="240" w:lineRule="auto"/>
        <w:jc w:val="center"/>
        <w:rPr>
          <w:rFonts w:ascii="Times New Roman" w:eastAsia="SimSun" w:hAnsi="Times New Roman" w:cs="B Nazanin"/>
          <w:sz w:val="20"/>
          <w:szCs w:val="20"/>
          <w:lang w:eastAsia="zh-CN"/>
        </w:rPr>
      </w:pPr>
      <w:r w:rsidRPr="00825788">
        <w:rPr>
          <w:rFonts w:ascii="Times New Roman" w:eastAsia="SimSun" w:hAnsi="Times New Roman" w:cs="B Nazanin" w:hint="cs"/>
          <w:sz w:val="20"/>
          <w:szCs w:val="20"/>
          <w:rtl/>
          <w:lang w:eastAsia="zh-CN"/>
        </w:rPr>
        <w:t>شکل 2)- نقشه زمین</w:t>
      </w:r>
      <w:r w:rsidRPr="00825788">
        <w:rPr>
          <w:rFonts w:ascii="Times New Roman" w:eastAsia="SimSun" w:hAnsi="Times New Roman" w:cs="B Nazanin" w:hint="cs"/>
          <w:sz w:val="20"/>
          <w:szCs w:val="20"/>
          <w:rtl/>
          <w:lang w:eastAsia="zh-CN"/>
        </w:rPr>
        <w:softHyphen/>
        <w:t>شناسی محدوده مورد مطالعه (برگرفته از نقشه 100000/1 چهارگنبد، خان ناظر، 1373 با تغییرات)</w:t>
      </w:r>
    </w:p>
    <w:p w:rsidR="00472E56" w:rsidRPr="00472E56" w:rsidRDefault="00472E56" w:rsidP="00472E56">
      <w:pPr>
        <w:spacing w:after="0" w:line="240" w:lineRule="auto"/>
        <w:jc w:val="center"/>
        <w:rPr>
          <w:rFonts w:ascii="Times New Roman" w:eastAsia="SimSun" w:hAnsi="Times New Roman" w:cs="B Nazanin"/>
          <w:sz w:val="20"/>
          <w:szCs w:val="20"/>
          <w:lang w:eastAsia="zh-CN"/>
        </w:rPr>
      </w:pP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b/>
          <w:bCs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 w:hint="cs"/>
          <w:b/>
          <w:bCs/>
          <w:sz w:val="24"/>
          <w:szCs w:val="24"/>
          <w:rtl/>
          <w:lang w:eastAsia="zh-CN"/>
        </w:rPr>
        <w:t>پتروگرافی و ژئوشیمی سنگ</w:t>
      </w:r>
      <w:r w:rsidRPr="00825788">
        <w:rPr>
          <w:rFonts w:ascii="Times New Roman" w:eastAsia="SimSun" w:hAnsi="Times New Roman" w:cs="B Nazanin" w:hint="cs"/>
          <w:b/>
          <w:bCs/>
          <w:sz w:val="24"/>
          <w:szCs w:val="24"/>
          <w:rtl/>
          <w:lang w:eastAsia="zh-CN"/>
        </w:rPr>
        <w:softHyphen/>
        <w:t>های ماگمایی</w:t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پیکر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اصلی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 xml:space="preserve">ی ماگمایی منطقه به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دو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دسته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کلی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 xml:space="preserve">های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ولکانیکی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و پیروکلاستیک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های وابسته به آن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و 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توده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های نفوذی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(پلوتونیکی)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کوچک و بزرگ که تحت عنوان توده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های کوارتز دیوریت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پورفیری و گرانیت از آن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 یاد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شود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تقسیم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شوند.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های آتشفشانی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بیشتر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شامل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داسیت،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آندزیت</w:t>
      </w:r>
      <w:r w:rsidRPr="00825788">
        <w:rPr>
          <w:rFonts w:ascii="Times New Roman" w:eastAsia="SimSun" w:hAnsi="Times New Roman" w:cs="B Nazanin"/>
          <w:sz w:val="24"/>
          <w:szCs w:val="24"/>
          <w:lang w:eastAsia="zh-CN"/>
        </w:rPr>
        <w:softHyphen/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بازالت و تراکی</w:t>
      </w:r>
      <w:r w:rsidRPr="00825788">
        <w:rPr>
          <w:rFonts w:ascii="Times New Roman" w:eastAsia="SimSun" w:hAnsi="Times New Roman" w:cs="B Nazanin"/>
          <w:sz w:val="24"/>
          <w:szCs w:val="24"/>
          <w:lang w:eastAsia="zh-CN"/>
        </w:rPr>
        <w:softHyphen/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آندزیت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است که فنوکریست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lastRenderedPageBreak/>
        <w:t>های پیروکسن و پلاژیوکلاز در زمینه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ای از جنس میکرولیت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پلاژیوکلاز تشکیل بافت پورفیریک آندزیت بازالت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 را داده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اند. در تراکی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آندزیت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 با فنوکریست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آلکالی فلدسپار و پلاژیوکلاز بافت تراکیتی و حفره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ای قابل مشاهده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است. 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نهشته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های آذرآواری منطقه از توف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های ریولیتی و ریو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داسیتی تشکیل شده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اند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که پلاژیوکلاز و آلکالی فلدسپار از کانی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اصلی این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 محسوب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شوند.</w:t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های پلوتونیکی در صحرا 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دارای رنگ روشن تا روشن متمایل به خاکستری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باشد.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به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طور متوسط حدود 35 درصد کوارتز در مقاطع سنگی دیده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شود. کریستال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های کوارتز بدون دگرسانی و دارای خاموشی موجی هستند که حاصل اختلاف در جهات بلور شناسی است و نشانگر فشار در محیط تشکیل سنگ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باشد که با حرکات گسل چهارگنبد در طول تزریق فشاری این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 هماهنگی نشان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دهد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(فضل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نیا، 1379).</w:t>
      </w:r>
    </w:p>
    <w:p w:rsidR="00825788" w:rsidRPr="00825788" w:rsidRDefault="00825788" w:rsidP="00C66227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در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این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پلاژیوکلاز بالغ بر 3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0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تا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35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درصد از سنگ را تشکیل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دهد. از لحاظ شکل ساب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هدرال تا یوهدرال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باشند. برخی از کریستال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 دارای منطقه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بندی بوده و  برخی از خود ماکل نشان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دهند. بیوتیت معمولا همراه با آمفیبول و پیروکسن یافت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شود. در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های گرانیتی منطقه بیوتیت بسیار غنی در آهن است و رنگ قهوه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ای و چند رنگی قوی از خود نشان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دهد. بافت کلی گرانودیوریت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گرانولر و تمام بلورین است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(شکل 3)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. به نحوی که در بین گروه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های دیگر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های پلوتونیک از تنوع بیشتری برخوردارند. وجود بافت غربالی و منطقه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بندی نوسانی در فنوکریست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های پلاژیوکلاز، اپاسیته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شدن کانی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های فرومنیزین منطقه، وجود بافت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های متنوع در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 حاکی از تحولاتی از نوع عدم تعادل ترمودینامیکی و یا اختلاط در ماگمای تشکیل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دهنده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های منطقه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باشد. بر اساس مطالعات پتروگرافی و استفاده از نمودارهای ژئوشیمی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طبقه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بندی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 در طیفی از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حدواسط تا اسیدی قرار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گیرند. ترکیب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 شامل تراکی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آندزیت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، داسیت، 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آندزیت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- بازالت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، کوارتزدیوریت (گرانودیوریت) و</w:t>
      </w:r>
      <w:r w:rsidR="00C66227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گرانیت می</w:t>
      </w:r>
      <w:r w:rsidR="00C66227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باشد</w:t>
      </w:r>
      <w:r w:rsidR="00C66227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(شکل 4 الف و ب).</w:t>
      </w:r>
      <w:r w:rsidR="00C66227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های منطقه خصوصیات ژئوشیمیایی سری ماگمایی کالک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آلکالن را نشان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دهند</w:t>
      </w:r>
      <w:r w:rsidR="00C66227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.</w:t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14"/>
          <w:szCs w:val="14"/>
          <w:rtl/>
          <w:lang w:eastAsia="zh-CN"/>
        </w:rPr>
      </w:pP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ahoma" w:eastAsia="Calibri" w:hAnsi="Tahoma" w:cs="B Nazanin"/>
          <w:noProof/>
          <w:sz w:val="20"/>
          <w:szCs w:val="20"/>
          <w:rtl/>
          <w:lang w:bidi="ar-SA"/>
        </w:rPr>
        <w:drawing>
          <wp:inline distT="0" distB="0" distL="0" distR="0" wp14:anchorId="4DC31A54" wp14:editId="50D5E74D">
            <wp:extent cx="5400675" cy="3409950"/>
            <wp:effectExtent l="0" t="0" r="9525" b="0"/>
            <wp:docPr id="3" name="Picture 3" descr="C:\Users\Mohammad Reza\Desktop\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hammad Reza\Desktop\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88" w:rsidRPr="00825788" w:rsidRDefault="00825788" w:rsidP="00825788">
      <w:pPr>
        <w:tabs>
          <w:tab w:val="left" w:pos="8640"/>
        </w:tabs>
        <w:spacing w:after="0" w:line="240" w:lineRule="auto"/>
        <w:ind w:firstLine="284"/>
        <w:jc w:val="center"/>
        <w:rPr>
          <w:rFonts w:ascii="Tahoma" w:eastAsia="SimSun" w:hAnsi="Tahoma" w:cs="B Nazanin"/>
          <w:sz w:val="20"/>
          <w:szCs w:val="20"/>
          <w:rtl/>
          <w:lang w:eastAsia="zh-CN" w:bidi="ar-SA"/>
        </w:rPr>
      </w:pPr>
      <w:r w:rsidRPr="00825788">
        <w:rPr>
          <w:rFonts w:ascii="Tahoma" w:eastAsia="Calibri" w:hAnsi="Tahoma" w:cs="B Nazanin" w:hint="cs"/>
          <w:sz w:val="20"/>
          <w:szCs w:val="20"/>
          <w:rtl/>
          <w:lang w:eastAsia="zh-CN"/>
        </w:rPr>
        <w:t xml:space="preserve">شکل 3)- </w:t>
      </w:r>
      <w:bookmarkStart w:id="1" w:name="_Toc374810057"/>
      <w:bookmarkStart w:id="2" w:name="_Toc376245844"/>
      <w:bookmarkStart w:id="3" w:name="_Toc376545034"/>
      <w:r w:rsidRPr="00825788">
        <w:rPr>
          <w:rFonts w:ascii="Tahoma" w:eastAsia="Calibri" w:hAnsi="Tahoma" w:cs="B Nazanin" w:hint="cs"/>
          <w:sz w:val="20"/>
          <w:szCs w:val="20"/>
          <w:rtl/>
          <w:lang w:eastAsia="zh-CN"/>
        </w:rPr>
        <w:t>الف:</w:t>
      </w:r>
      <w:r w:rsidRPr="00825788">
        <w:rPr>
          <w:rFonts w:ascii="Tahoma" w:eastAsia="SimSun" w:hAnsi="Tahoma" w:cs="B Nazanin"/>
          <w:i/>
          <w:sz w:val="20"/>
          <w:szCs w:val="20"/>
          <w:rtl/>
          <w:lang w:eastAsia="zh-CN"/>
        </w:rPr>
        <w:t xml:space="preserve"> </w:t>
      </w:r>
      <w:bookmarkEnd w:id="1"/>
      <w:bookmarkEnd w:id="2"/>
      <w:bookmarkEnd w:id="3"/>
      <w:r w:rsidRPr="00825788">
        <w:rPr>
          <w:rFonts w:ascii="Tahoma" w:eastAsia="SimSun" w:hAnsi="Tahoma" w:cs="B Nazanin"/>
          <w:sz w:val="20"/>
          <w:szCs w:val="20"/>
          <w:rtl/>
          <w:lang w:eastAsia="zh-CN" w:bidi="ar-SA"/>
        </w:rPr>
        <w:t>کریستال</w:t>
      </w:r>
      <w:r w:rsidRPr="00825788">
        <w:rPr>
          <w:rFonts w:ascii="Tahoma" w:eastAsia="SimSun" w:hAnsi="Tahoma" w:cs="B Nazanin"/>
          <w:sz w:val="20"/>
          <w:szCs w:val="20"/>
          <w:rtl/>
          <w:lang w:eastAsia="zh-CN" w:bidi="ar-SA"/>
        </w:rPr>
        <w:softHyphen/>
        <w:t>های ماکل</w:t>
      </w:r>
      <w:r w:rsidRPr="00825788">
        <w:rPr>
          <w:rFonts w:ascii="Tahoma" w:eastAsia="SimSun" w:hAnsi="Tahoma" w:cs="B Nazanin"/>
          <w:sz w:val="20"/>
          <w:szCs w:val="20"/>
          <w:rtl/>
          <w:lang w:eastAsia="zh-CN" w:bidi="ar-SA"/>
        </w:rPr>
        <w:softHyphen/>
        <w:t xml:space="preserve">دار پلاژیوکلاز </w:t>
      </w:r>
      <w:r w:rsidRPr="00825788">
        <w:rPr>
          <w:rFonts w:ascii="Tahoma" w:eastAsia="SimSun" w:hAnsi="Tahoma" w:cs="B Nazanin" w:hint="cs"/>
          <w:sz w:val="20"/>
          <w:szCs w:val="20"/>
          <w:rtl/>
          <w:lang w:eastAsia="zh-CN" w:bidi="ar-SA"/>
        </w:rPr>
        <w:t xml:space="preserve">با بافت غربالی.  ب: </w:t>
      </w:r>
      <w:r w:rsidRPr="00825788">
        <w:rPr>
          <w:rFonts w:ascii="Tahoma" w:eastAsia="SimSun" w:hAnsi="Tahoma" w:cs="B Nazanin"/>
          <w:sz w:val="20"/>
          <w:szCs w:val="20"/>
          <w:rtl/>
          <w:lang w:eastAsia="zh-CN" w:bidi="ar-SA"/>
        </w:rPr>
        <w:t>کانی پیروکسن و پلاژیوکلاز با ماکل پلی سنتتیک در آندزیت بازالت</w:t>
      </w:r>
      <w:r w:rsidRPr="00825788">
        <w:rPr>
          <w:rFonts w:ascii="Tahoma" w:eastAsia="SimSun" w:hAnsi="Tahoma" w:cs="B Nazanin" w:hint="cs"/>
          <w:sz w:val="20"/>
          <w:szCs w:val="20"/>
          <w:rtl/>
          <w:lang w:eastAsia="zh-CN" w:bidi="ar-SA"/>
        </w:rPr>
        <w:softHyphen/>
      </w:r>
      <w:r w:rsidRPr="00825788">
        <w:rPr>
          <w:rFonts w:ascii="Tahoma" w:eastAsia="SimSun" w:hAnsi="Tahoma" w:cs="B Nazanin"/>
          <w:sz w:val="20"/>
          <w:szCs w:val="20"/>
          <w:rtl/>
          <w:lang w:eastAsia="zh-CN" w:bidi="ar-SA"/>
        </w:rPr>
        <w:t>های منطقه</w:t>
      </w:r>
      <w:r w:rsidRPr="00825788">
        <w:rPr>
          <w:rFonts w:ascii="Tahoma" w:eastAsia="SimSun" w:hAnsi="Tahoma" w:cs="B Nazanin" w:hint="cs"/>
          <w:sz w:val="20"/>
          <w:szCs w:val="20"/>
          <w:rtl/>
          <w:lang w:eastAsia="zh-CN" w:bidi="ar-SA"/>
        </w:rPr>
        <w:t>. پ:</w:t>
      </w:r>
      <w:r w:rsidRPr="00825788">
        <w:rPr>
          <w:rFonts w:ascii="Tahoma" w:eastAsia="SimSun" w:hAnsi="Tahoma" w:cs="B Nazanin" w:hint="cs"/>
          <w:sz w:val="20"/>
          <w:szCs w:val="20"/>
          <w:rtl/>
          <w:lang w:eastAsia="zh-CN"/>
        </w:rPr>
        <w:t xml:space="preserve"> </w:t>
      </w:r>
      <w:r w:rsidRPr="00825788">
        <w:rPr>
          <w:rFonts w:ascii="Tahoma" w:eastAsia="SimSun" w:hAnsi="Tahoma" w:cs="B Nazanin"/>
          <w:sz w:val="20"/>
          <w:szCs w:val="20"/>
          <w:rtl/>
          <w:lang w:eastAsia="zh-CN"/>
        </w:rPr>
        <w:t>بلور کشیده آمفیبول در کوارتزآندزیت</w:t>
      </w:r>
      <w:r w:rsidRPr="00825788">
        <w:rPr>
          <w:rFonts w:ascii="Tahoma" w:eastAsia="SimSun" w:hAnsi="Tahoma" w:cs="B Nazanin" w:hint="cs"/>
          <w:sz w:val="20"/>
          <w:szCs w:val="20"/>
          <w:rtl/>
          <w:lang w:eastAsia="zh-CN"/>
        </w:rPr>
        <w:t>. ت- حفره پر شده توسط کوارتز در کوارتزآندزیت</w:t>
      </w:r>
      <w:r w:rsidRPr="00825788">
        <w:rPr>
          <w:rFonts w:ascii="Tahoma" w:eastAsia="SimSun" w:hAnsi="Tahoma" w:cs="B Nazanin" w:hint="cs"/>
          <w:sz w:val="20"/>
          <w:szCs w:val="20"/>
          <w:rtl/>
          <w:lang w:eastAsia="zh-CN"/>
        </w:rPr>
        <w:softHyphen/>
        <w:t>ها. ج-</w:t>
      </w:r>
      <w:r w:rsidRPr="00825788">
        <w:rPr>
          <w:rFonts w:ascii="Tahoma" w:eastAsia="SimSun" w:hAnsi="Tahoma" w:cs="B Nazanin"/>
          <w:sz w:val="20"/>
          <w:szCs w:val="20"/>
          <w:rtl/>
          <w:lang w:eastAsia="zh-CN"/>
        </w:rPr>
        <w:t xml:space="preserve"> پلاژیوکلاز و بیوتیت</w:t>
      </w:r>
      <w:r w:rsidRPr="00825788">
        <w:rPr>
          <w:rFonts w:ascii="Tahoma" w:eastAsia="SimSun" w:hAnsi="Tahoma" w:cs="B Nazanin" w:hint="cs"/>
          <w:sz w:val="20"/>
          <w:szCs w:val="20"/>
          <w:rtl/>
          <w:lang w:eastAsia="zh-CN"/>
        </w:rPr>
        <w:softHyphen/>
      </w:r>
      <w:r w:rsidRPr="00825788">
        <w:rPr>
          <w:rFonts w:ascii="Tahoma" w:eastAsia="SimSun" w:hAnsi="Tahoma" w:cs="B Nazanin"/>
          <w:sz w:val="20"/>
          <w:szCs w:val="20"/>
          <w:rtl/>
          <w:lang w:eastAsia="zh-CN"/>
        </w:rPr>
        <w:t>های دگرسان در گرانیت</w:t>
      </w:r>
      <w:r w:rsidRPr="00825788">
        <w:rPr>
          <w:rFonts w:ascii="Tahoma" w:eastAsia="SimSun" w:hAnsi="Tahoma" w:cs="B Nazanin" w:hint="cs"/>
          <w:sz w:val="20"/>
          <w:szCs w:val="20"/>
          <w:rtl/>
          <w:lang w:eastAsia="zh-CN"/>
        </w:rPr>
        <w:t>.</w:t>
      </w:r>
      <w:r w:rsidRPr="00825788">
        <w:rPr>
          <w:rFonts w:ascii="Tahoma" w:eastAsia="SimSun" w:hAnsi="Tahoma" w:cs="B Nazanin"/>
          <w:sz w:val="20"/>
          <w:szCs w:val="20"/>
          <w:rtl/>
          <w:lang w:eastAsia="zh-CN"/>
        </w:rPr>
        <w:t xml:space="preserve"> </w:t>
      </w:r>
      <w:r w:rsidRPr="00825788">
        <w:rPr>
          <w:rFonts w:ascii="Tahoma" w:eastAsia="SimSun" w:hAnsi="Tahoma" w:cs="B Nazanin" w:hint="cs"/>
          <w:sz w:val="20"/>
          <w:szCs w:val="20"/>
          <w:rtl/>
          <w:lang w:eastAsia="zh-CN"/>
        </w:rPr>
        <w:t>د</w:t>
      </w:r>
      <w:r w:rsidRPr="00825788">
        <w:rPr>
          <w:rFonts w:ascii="Tahoma" w:eastAsia="SimSun" w:hAnsi="Tahoma" w:cs="B Nazanin"/>
          <w:sz w:val="20"/>
          <w:szCs w:val="20"/>
          <w:rtl/>
          <w:lang w:eastAsia="zh-CN"/>
        </w:rPr>
        <w:t>:</w:t>
      </w:r>
      <w:r w:rsidRPr="00825788">
        <w:rPr>
          <w:rFonts w:ascii="Tahoma" w:eastAsia="SimSun" w:hAnsi="Tahoma" w:cs="B Nazanin" w:hint="cs"/>
          <w:sz w:val="20"/>
          <w:szCs w:val="20"/>
          <w:rtl/>
          <w:lang w:eastAsia="zh-CN"/>
        </w:rPr>
        <w:t xml:space="preserve"> </w:t>
      </w:r>
      <w:r w:rsidRPr="00825788">
        <w:rPr>
          <w:rFonts w:ascii="Tahoma" w:eastAsia="SimSun" w:hAnsi="Tahoma" w:cs="B Nazanin"/>
          <w:sz w:val="20"/>
          <w:szCs w:val="20"/>
          <w:rtl/>
          <w:lang w:eastAsia="zh-CN"/>
        </w:rPr>
        <w:t>کریستال درشت پلاژیوکلاز دارای ماکل آلبیتی درکنار کوارتز با بافت</w:t>
      </w:r>
      <w:r w:rsidRPr="00825788">
        <w:rPr>
          <w:rFonts w:ascii="Tahoma" w:eastAsia="SimSun" w:hAnsi="Tahoma" w:cs="B Nazanin" w:hint="cs"/>
          <w:sz w:val="20"/>
          <w:szCs w:val="20"/>
          <w:rtl/>
          <w:lang w:eastAsia="zh-CN"/>
        </w:rPr>
        <w:t xml:space="preserve"> </w:t>
      </w:r>
      <w:r w:rsidRPr="00825788">
        <w:rPr>
          <w:rFonts w:ascii="Tahoma" w:eastAsia="SimSun" w:hAnsi="Tahoma" w:cs="B Nazanin"/>
          <w:sz w:val="20"/>
          <w:szCs w:val="20"/>
          <w:rtl/>
          <w:lang w:eastAsia="zh-CN"/>
        </w:rPr>
        <w:t>کنسرتال</w:t>
      </w:r>
      <w:r w:rsidRPr="00825788">
        <w:rPr>
          <w:rFonts w:ascii="Tahoma" w:eastAsia="SimSun" w:hAnsi="Tahoma" w:cs="B Nazanin" w:hint="cs"/>
          <w:sz w:val="20"/>
          <w:szCs w:val="20"/>
          <w:rtl/>
          <w:lang w:eastAsia="zh-CN" w:bidi="ar-SA"/>
        </w:rPr>
        <w:t xml:space="preserve"> در گرانیت</w:t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18"/>
          <w:szCs w:val="18"/>
          <w:rtl/>
          <w:lang w:eastAsia="zh-CN"/>
        </w:rPr>
      </w:pP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ahoma" w:eastAsia="SimSun" w:hAnsi="Tahoma" w:cs="B Nazanin"/>
          <w:noProof/>
          <w:sz w:val="20"/>
          <w:szCs w:val="20"/>
          <w:rtl/>
          <w:lang w:bidi="ar-SA"/>
        </w:rPr>
        <w:lastRenderedPageBreak/>
        <w:drawing>
          <wp:inline distT="0" distB="0" distL="0" distR="0" wp14:anchorId="39174632" wp14:editId="4CECC21B">
            <wp:extent cx="2664228" cy="2590800"/>
            <wp:effectExtent l="0" t="0" r="3175" b="0"/>
            <wp:docPr id="4" name="Picture 4" descr="I:\ \New folder (2)\3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 \New folder (2)\3......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59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788">
        <w:rPr>
          <w:rFonts w:ascii="Times New Roman" w:eastAsia="SimSun" w:hAnsi="Times New Roman" w:cs="B Nazanin"/>
          <w:noProof/>
          <w:sz w:val="20"/>
          <w:szCs w:val="20"/>
          <w:rtl/>
          <w:lang w:bidi="ar-SA"/>
        </w:rPr>
        <w:drawing>
          <wp:inline distT="0" distB="0" distL="0" distR="0" wp14:anchorId="31DF6CC3" wp14:editId="635C3E58">
            <wp:extent cx="2730663" cy="2590800"/>
            <wp:effectExtent l="0" t="0" r="0" b="0"/>
            <wp:docPr id="5" name="Picture 5" descr="I:\ \New folder (2)\5 ......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 \New folder (2)\5 ......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03" cy="259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12"/>
          <w:szCs w:val="12"/>
          <w:rtl/>
          <w:lang w:eastAsia="zh-CN"/>
        </w:rPr>
      </w:pPr>
    </w:p>
    <w:p w:rsidR="00825788" w:rsidRPr="00825788" w:rsidRDefault="00825788" w:rsidP="00825788">
      <w:pPr>
        <w:spacing w:line="240" w:lineRule="auto"/>
        <w:jc w:val="center"/>
        <w:rPr>
          <w:rFonts w:ascii="Times New Roman" w:eastAsia="Times New Roman" w:hAnsi="Times New Roman" w:cs="B Nazanin"/>
          <w:sz w:val="18"/>
          <w:szCs w:val="18"/>
          <w:rtl/>
        </w:rPr>
      </w:pPr>
      <w:r w:rsidRPr="00825788">
        <w:rPr>
          <w:rFonts w:ascii="Times New Roman" w:eastAsia="Calibri" w:hAnsi="Times New Roman" w:cs="B Nazanin"/>
          <w:sz w:val="20"/>
          <w:szCs w:val="20"/>
          <w:rtl/>
        </w:rPr>
        <w:t>شکل</w:t>
      </w:r>
      <w:r w:rsidRPr="00825788">
        <w:rPr>
          <w:rFonts w:ascii="Times New Roman" w:eastAsia="Calibri" w:hAnsi="Times New Roman" w:cs="B Nazanin" w:hint="cs"/>
          <w:sz w:val="20"/>
          <w:szCs w:val="20"/>
          <w:rtl/>
        </w:rPr>
        <w:t xml:space="preserve">4)- </w:t>
      </w:r>
      <w:r w:rsidRPr="00825788">
        <w:rPr>
          <w:rFonts w:ascii="Times New Roman" w:eastAsia="Calibri" w:hAnsi="Times New Roman" w:cs="B Nazanin"/>
          <w:sz w:val="20"/>
          <w:szCs w:val="20"/>
          <w:rtl/>
        </w:rPr>
        <w:t xml:space="preserve"> الف</w:t>
      </w:r>
      <w:r w:rsidRPr="00825788">
        <w:rPr>
          <w:rFonts w:ascii="Times New Roman" w:eastAsia="Calibri" w:hAnsi="Times New Roman" w:cs="B Nazanin" w:hint="cs"/>
          <w:sz w:val="20"/>
          <w:szCs w:val="20"/>
          <w:rtl/>
        </w:rPr>
        <w:t>-</w:t>
      </w:r>
      <w:r w:rsidRPr="00825788">
        <w:rPr>
          <w:rFonts w:ascii="Times New Roman" w:eastAsia="Calibri" w:hAnsi="Times New Roman" w:cs="B Nazanin"/>
          <w:sz w:val="20"/>
          <w:szCs w:val="20"/>
          <w:rtl/>
        </w:rPr>
        <w:t xml:space="preserve"> نمودار نامگذاری سنگ</w:t>
      </w:r>
      <w:r w:rsidRPr="00825788">
        <w:rPr>
          <w:rFonts w:ascii="Times New Roman" w:eastAsia="Calibri" w:hAnsi="Times New Roman" w:cs="B Nazanin"/>
          <w:sz w:val="20"/>
          <w:szCs w:val="20"/>
          <w:rtl/>
        </w:rPr>
        <w:softHyphen/>
        <w:t xml:space="preserve">های </w:t>
      </w:r>
      <w:r w:rsidRPr="00825788">
        <w:rPr>
          <w:rFonts w:ascii="Times New Roman" w:eastAsia="Calibri" w:hAnsi="Times New Roman" w:cs="B Nazanin" w:hint="cs"/>
          <w:sz w:val="20"/>
          <w:szCs w:val="20"/>
          <w:rtl/>
        </w:rPr>
        <w:t xml:space="preserve">ولکانیکی. </w:t>
      </w:r>
      <w:r w:rsidRPr="00825788">
        <w:rPr>
          <w:rFonts w:ascii="Times New Roman" w:eastAsia="Times New Roman" w:hAnsi="Times New Roman" w:cs="B Nazanin" w:hint="cs"/>
          <w:sz w:val="12"/>
          <w:szCs w:val="12"/>
          <w:rtl/>
        </w:rPr>
        <w:t xml:space="preserve"> </w:t>
      </w:r>
      <w:r w:rsidRPr="00825788">
        <w:rPr>
          <w:rFonts w:ascii="Times New Roman" w:eastAsia="Times New Roman" w:hAnsi="Times New Roman" w:cs="B Nazanin" w:hint="cs"/>
          <w:sz w:val="20"/>
          <w:szCs w:val="20"/>
          <w:rtl/>
        </w:rPr>
        <w:t>ب-</w:t>
      </w:r>
      <w:r w:rsidRPr="00825788">
        <w:rPr>
          <w:rFonts w:ascii="Times New Roman" w:eastAsia="Times New Roman" w:hAnsi="Times New Roman" w:cs="B Nazanin"/>
          <w:sz w:val="20"/>
          <w:szCs w:val="20"/>
          <w:rtl/>
        </w:rPr>
        <w:t xml:space="preserve"> نمودار نامگذاری سنگ</w:t>
      </w:r>
      <w:r w:rsidRPr="00825788">
        <w:rPr>
          <w:rFonts w:ascii="Times New Roman" w:eastAsia="Times New Roman" w:hAnsi="Times New Roman" w:cs="B Nazanin"/>
          <w:sz w:val="20"/>
          <w:szCs w:val="20"/>
          <w:rtl/>
        </w:rPr>
        <w:softHyphen/>
        <w:t xml:space="preserve">های </w:t>
      </w:r>
      <w:r w:rsidRPr="00825788">
        <w:rPr>
          <w:rFonts w:ascii="Times New Roman" w:eastAsia="Times New Roman" w:hAnsi="Times New Roman" w:cs="B Nazanin" w:hint="cs"/>
          <w:sz w:val="20"/>
          <w:szCs w:val="20"/>
          <w:rtl/>
        </w:rPr>
        <w:t>پلوتونیکی</w:t>
      </w:r>
      <w:r w:rsidRPr="00825788">
        <w:rPr>
          <w:rFonts w:ascii="Times New Roman" w:eastAsia="Times New Roman" w:hAnsi="Times New Roman" w:cs="B Nazanin"/>
          <w:sz w:val="20"/>
          <w:szCs w:val="20"/>
          <w:rtl/>
        </w:rPr>
        <w:t xml:space="preserve"> </w:t>
      </w:r>
      <w:r w:rsidRPr="00825788">
        <w:rPr>
          <w:rFonts w:ascii="Times New Roman" w:eastAsia="Calibri" w:hAnsi="Times New Roman" w:cs="B Nazanin"/>
          <w:sz w:val="18"/>
          <w:szCs w:val="18"/>
        </w:rPr>
        <w:t>(Middlemost, 1994)</w:t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b/>
          <w:bCs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 w:hint="cs"/>
          <w:b/>
          <w:bCs/>
          <w:sz w:val="24"/>
          <w:szCs w:val="24"/>
          <w:rtl/>
          <w:lang w:eastAsia="zh-CN"/>
        </w:rPr>
        <w:t>کانه زایی</w:t>
      </w:r>
    </w:p>
    <w:p w:rsidR="00825788" w:rsidRPr="00825788" w:rsidRDefault="00C66227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کانه</w:t>
      </w:r>
      <w:r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="00493FFD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زایی رگه</w:t>
      </w:r>
      <w:r w:rsidR="00493FFD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</w:t>
      </w:r>
      <w:r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ی در ارتباط با سیستم</w:t>
      </w:r>
      <w:r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مس</w:t>
      </w:r>
      <w:r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دار</w:t>
      </w:r>
      <w:r w:rsidR="00493FFD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در ایران بیشتر با توده</w:t>
      </w:r>
      <w:r w:rsidR="00493FFD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گرانودیوریتی همراه بوده که در کمربند ولکانیکی- پلوتونیکی سهند- بزمان قرار گرفته</w:t>
      </w:r>
      <w:r w:rsidR="00493FFD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 xml:space="preserve">اند.  </w:t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مهم</w:t>
      </w:r>
      <w:r w:rsidR="00825788"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ترين کانسارها در ناحيه چهارگنبد در حاشیه و تقاطع زون</w:t>
      </w:r>
      <w:r w:rsidR="00825788"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هاي گسلي تشکيل شده</w:t>
      </w:r>
      <w:r w:rsidR="00825788"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اند، به خصوص در جاهايي که دو گسل با جهات مخالف همديگر را قطع نموده</w:t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اند. از اين شکل کانسار مي</w:t>
      </w:r>
      <w:r w:rsidR="00825788"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توان به کانسارهاي چهارگنبد و تخت</w:t>
      </w:r>
      <w:r w:rsidR="00825788"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بنه- دوکوهي اشاره نمود. کانسار مس رگه</w:t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 xml:space="preserve">ای چهارگنبد در محل زون گسله چهارگنبد با امتداد شرقي- غربي و گسل مضطر با امتداد شمالي- جنوبي قرار دارد. </w:t>
      </w:r>
      <w:bookmarkStart w:id="4" w:name="OLE_LINK18"/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کانسارسازي در امتداد زون گسله چهارگنبد يک استوک</w:t>
      </w:r>
      <w:r w:rsidR="00825788"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ورک از رگه</w:t>
      </w:r>
      <w:r w:rsidR="00825788"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هاي کوچک کالکوپيريت می</w:t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باشد</w:t>
      </w:r>
      <w:bookmarkEnd w:id="4"/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که شيب بزرگ</w:t>
      </w:r>
      <w:r w:rsidR="00825788"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ترين رگه تقریبا 75 درجه در جهت شمال</w:t>
      </w:r>
      <w:r w:rsidR="00825788"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غرب </w:t>
      </w:r>
      <w:r w:rsidR="00825788" w:rsidRPr="00825788">
        <w:rPr>
          <w:rFonts w:ascii="Times New Roman" w:eastAsia="SimSun" w:hAnsi="Times New Roman" w:cs="B Nazanin"/>
          <w:sz w:val="24"/>
          <w:szCs w:val="24"/>
          <w:lang w:eastAsia="zh-CN"/>
        </w:rPr>
        <w:t xml:space="preserve"> </w:t>
      </w:r>
      <w:r w:rsidR="00825788" w:rsidRPr="00825788">
        <w:rPr>
          <w:rFonts w:ascii="Times New Roman" w:eastAsia="SimSun" w:hAnsi="Times New Roman" w:cs="B Nazanin"/>
          <w:lang w:eastAsia="zh-CN"/>
        </w:rPr>
        <w:t>(NW)</w:t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است. یوسفی (1391) نیز معتقد است کانه</w:t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زایی به دو شکل اولیه و ثانویه، فلزی و غیر فلزی صورت گرفته است. در واقع کانی</w:t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فلزی نظیر پیریت و کالکوپیریت به صورت رگه</w:t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ای، رگچه</w:t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ای و انتشاری در سنگ میزبان آندزیتی وجود دارند و سایر کانی</w:t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فلزی همانند گوتیت، هماتیت و لیمونیت در گوسان</w:t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 دیده می</w:t>
      </w:r>
      <w:r w:rsidR="00825788"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شوند (صفارحیدری، 1392).</w:t>
      </w:r>
    </w:p>
    <w:p w:rsidR="00825788" w:rsidRPr="00825788" w:rsidRDefault="00825788" w:rsidP="00C66227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کانسار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هاي رگه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اي مس</w:t>
      </w:r>
      <w:r w:rsidRPr="00825788">
        <w:rPr>
          <w:rFonts w:ascii="Times New Roman" w:eastAsia="SimSun" w:hAnsi="Times New Roman" w:cs="Times New Roman" w:hint="cs"/>
          <w:sz w:val="24"/>
          <w:szCs w:val="24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با سولفيد بالا در شرايط اسيدي و اکسيدان شکل 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گيرند</w:t>
      </w:r>
      <w:r w:rsidRPr="00825788">
        <w:rPr>
          <w:rFonts w:ascii="Times New Roman" w:eastAsia="SimSun" w:hAnsi="Times New Roman" w:cs="Times New Roman"/>
          <w:sz w:val="24"/>
          <w:szCs w:val="24"/>
          <w:rtl/>
          <w:lang w:eastAsia="zh-CN"/>
        </w:rPr>
        <w:t xml:space="preserve"> (</w:t>
      </w:r>
      <w:r w:rsidRPr="00825788">
        <w:rPr>
          <w:rFonts w:ascii="Times New Roman" w:eastAsia="SimSun" w:hAnsi="Times New Roman" w:cs="Times New Roman"/>
          <w:lang w:eastAsia="zh-CN"/>
        </w:rPr>
        <w:t>White and Hedenquist,</w:t>
      </w:r>
      <w:r w:rsidRPr="0082578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825788">
        <w:rPr>
          <w:rFonts w:ascii="Times New Roman" w:eastAsia="SimSun" w:hAnsi="Times New Roman" w:cs="Times New Roman"/>
          <w:lang w:eastAsia="zh-CN"/>
        </w:rPr>
        <w:t>1995</w:t>
      </w:r>
      <w:r w:rsidRPr="00825788">
        <w:rPr>
          <w:rFonts w:ascii="Times New Roman" w:eastAsia="SimSun" w:hAnsi="Times New Roman" w:cs="Times New Roman"/>
          <w:rtl/>
          <w:lang w:eastAsia="zh-CN"/>
        </w:rPr>
        <w:t xml:space="preserve">). </w:t>
      </w:r>
      <w:r w:rsidR="00C66227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این کانسارها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درون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هاي با دگرساني سيليسي به شکل توده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اي و با بافت حفره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اي در اثر شست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وشوي محلول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هاي اسيدي ايجاد شده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اند </w:t>
      </w:r>
      <w:r w:rsidRPr="00825788">
        <w:rPr>
          <w:rFonts w:ascii="Times New Roman" w:eastAsia="SimSun" w:hAnsi="Times New Roman" w:cs="Times New Roman"/>
          <w:rtl/>
          <w:lang w:eastAsia="zh-CN"/>
        </w:rPr>
        <w:t>(</w:t>
      </w:r>
      <w:r w:rsidRPr="00825788">
        <w:rPr>
          <w:rFonts w:ascii="Times New Roman" w:eastAsia="SimSun" w:hAnsi="Times New Roman" w:cs="Times New Roman"/>
          <w:lang w:eastAsia="zh-CN"/>
        </w:rPr>
        <w:t>Wang, 2010</w:t>
      </w:r>
      <w:r w:rsidRPr="00825788">
        <w:rPr>
          <w:rFonts w:ascii="Times New Roman" w:eastAsia="SimSun" w:hAnsi="Times New Roman" w:cs="Times New Roman"/>
          <w:rtl/>
          <w:lang w:eastAsia="zh-CN"/>
        </w:rPr>
        <w:t>)</w:t>
      </w:r>
      <w:r w:rsidRPr="00825788">
        <w:rPr>
          <w:rFonts w:ascii="Times New Roman" w:eastAsia="SimSun" w:hAnsi="Times New Roman" w:cs="Times New Roman"/>
          <w:sz w:val="24"/>
          <w:szCs w:val="24"/>
          <w:rtl/>
          <w:lang w:eastAsia="zh-CN"/>
        </w:rPr>
        <w:t>.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اين نوع </w:t>
      </w:r>
      <w:r w:rsidR="00C66227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از توده</w:t>
      </w:r>
      <w:r w:rsidR="00C66227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معدنی حاوی مس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در مراحل پاياني تفريق ماگمايي يعني هنگامي که گازها و محلول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هاي ماگمايي به سمت بالا صعود 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کنند، تشکيل 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شوند. در اين مرحله گازهاي صعود کننده جذب آب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هاي جوي درون سنگ همبر شده و گازهاي </w:t>
      </w:r>
      <w:r w:rsidRPr="00825788">
        <w:rPr>
          <w:rFonts w:ascii="Times New Roman" w:eastAsia="SimSun" w:hAnsi="Times New Roman" w:cs="B Nazanin"/>
          <w:sz w:val="24"/>
          <w:szCs w:val="24"/>
          <w:lang w:eastAsia="zh-CN"/>
        </w:rPr>
        <w:t xml:space="preserve"> </w:t>
      </w:r>
      <w:r w:rsidRPr="00825788">
        <w:rPr>
          <w:rFonts w:ascii="Times New Roman" w:eastAsia="SimSun" w:hAnsi="Times New Roman" w:cs="B Nazanin"/>
          <w:lang w:eastAsia="zh-CN"/>
        </w:rPr>
        <w:t>HCl</w:t>
      </w:r>
      <w:r w:rsidRPr="00825788">
        <w:rPr>
          <w:rFonts w:ascii="Times New Roman" w:eastAsia="SimSun" w:hAnsi="Times New Roman" w:cs="B Nazanin" w:hint="cs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و </w:t>
      </w:r>
      <w:r w:rsidRPr="00825788">
        <w:rPr>
          <w:rFonts w:ascii="Times New Roman" w:eastAsia="SimSun" w:hAnsi="Times New Roman" w:cs="B Nazanin"/>
          <w:lang w:eastAsia="zh-CN"/>
        </w:rPr>
        <w:t>SO</w:t>
      </w:r>
      <w:r w:rsidRPr="00825788">
        <w:rPr>
          <w:rFonts w:ascii="Times New Roman" w:eastAsia="SimSun" w:hAnsi="Times New Roman" w:cs="B Nazanin"/>
          <w:vertAlign w:val="subscript"/>
          <w:lang w:eastAsia="zh-CN"/>
        </w:rPr>
        <w:t>2</w:t>
      </w:r>
      <w:r w:rsidRPr="00825788">
        <w:rPr>
          <w:rFonts w:ascii="Times New Roman" w:eastAsia="SimSun" w:hAnsi="Times New Roman" w:cs="B Nazanin" w:hint="cs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تشکيل يک سيال اسيدي را مي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 xml:space="preserve">دهند، اين سيال اسيدي با دماي بين 300-200 درجه سانتيگراد و </w:t>
      </w:r>
      <w:r w:rsidRPr="00825788">
        <w:rPr>
          <w:rFonts w:ascii="Times New Roman" w:eastAsia="SimSun" w:hAnsi="Times New Roman" w:cs="B Nazanin"/>
          <w:lang w:eastAsia="zh-CN"/>
        </w:rPr>
        <w:t>pH</w:t>
      </w:r>
      <w:r w:rsidRPr="00825788">
        <w:rPr>
          <w:rFonts w:ascii="Times New Roman" w:eastAsia="SimSun" w:hAnsi="Times New Roman" w:cs="B Nazanin" w:hint="cs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بين 0 تا 2 باعث شستن فلزات از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هاي همبر گردیده و در مراحل بعدي باعث ته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نشيني کاني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هاي سولفيدي 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شود </w:t>
      </w:r>
      <w:r w:rsidRPr="00825788">
        <w:rPr>
          <w:rFonts w:ascii="Times New Roman" w:eastAsia="SimSun" w:hAnsi="Times New Roman" w:cs="Times New Roman"/>
          <w:rtl/>
          <w:lang w:eastAsia="zh-CN"/>
        </w:rPr>
        <w:t>(</w:t>
      </w:r>
      <w:r w:rsidRPr="00825788">
        <w:rPr>
          <w:rFonts w:ascii="Times New Roman" w:eastAsia="SimSun" w:hAnsi="Times New Roman" w:cs="Times New Roman"/>
          <w:lang w:eastAsia="zh-CN"/>
        </w:rPr>
        <w:t>Hedenquist et al, 1994</w:t>
      </w:r>
      <w:r w:rsidRPr="00825788">
        <w:rPr>
          <w:rFonts w:ascii="Times New Roman" w:eastAsia="SimSun" w:hAnsi="Times New Roman" w:cs="Times New Roman"/>
          <w:rtl/>
          <w:lang w:eastAsia="zh-CN"/>
        </w:rPr>
        <w:t>)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. مهمترين کاني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هاي سولفيدي اين کانسارها اسفالريت، گالن، کالکوپيريت- کووليت، مس طبيعي، طلاي طبيعی و کاني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هاي باطله شامل: کوارتز، کلسدوني، کلسيت، ايليت، کائولينيت، آلونيت و باريت 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="00641E8F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باشد.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با توجه به کاني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شناسي کانسارهاي رگه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اي مس ، از عناصر با عيار بالا در اين کانسارها 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توان به: </w:t>
      </w:r>
      <w:r w:rsidRPr="00825788">
        <w:rPr>
          <w:rFonts w:ascii="Times New Roman" w:eastAsia="SimSun" w:hAnsi="Times New Roman" w:cs="Times New Roman"/>
          <w:lang w:eastAsia="zh-CN"/>
        </w:rPr>
        <w:t>Au</w:t>
      </w:r>
      <w:r w:rsidRPr="00825788">
        <w:rPr>
          <w:rFonts w:ascii="Times New Roman" w:eastAsia="SimSun" w:hAnsi="Times New Roman" w:cs="Times New Roman"/>
          <w:rtl/>
          <w:lang w:eastAsia="zh-CN"/>
        </w:rPr>
        <w:t xml:space="preserve">، </w:t>
      </w:r>
      <w:r w:rsidRPr="00825788">
        <w:rPr>
          <w:rFonts w:ascii="Times New Roman" w:eastAsia="SimSun" w:hAnsi="Times New Roman" w:cs="Times New Roman"/>
          <w:lang w:eastAsia="zh-CN"/>
        </w:rPr>
        <w:t>Ag</w:t>
      </w:r>
      <w:r w:rsidRPr="00825788">
        <w:rPr>
          <w:rFonts w:ascii="Times New Roman" w:eastAsia="SimSun" w:hAnsi="Times New Roman" w:cs="Times New Roman"/>
          <w:rtl/>
          <w:lang w:eastAsia="zh-CN"/>
        </w:rPr>
        <w:t xml:space="preserve">، </w:t>
      </w:r>
      <w:r w:rsidRPr="00825788">
        <w:rPr>
          <w:rFonts w:ascii="Times New Roman" w:eastAsia="SimSun" w:hAnsi="Times New Roman" w:cs="Times New Roman"/>
          <w:lang w:eastAsia="zh-CN"/>
        </w:rPr>
        <w:t>As</w:t>
      </w:r>
      <w:r w:rsidRPr="00825788">
        <w:rPr>
          <w:rFonts w:ascii="Times New Roman" w:eastAsia="SimSun" w:hAnsi="Times New Roman" w:cs="Times New Roman"/>
          <w:rtl/>
          <w:lang w:eastAsia="zh-CN"/>
        </w:rPr>
        <w:t xml:space="preserve">، </w:t>
      </w:r>
      <w:r w:rsidRPr="00825788">
        <w:rPr>
          <w:rFonts w:ascii="Times New Roman" w:eastAsia="SimSun" w:hAnsi="Times New Roman" w:cs="Times New Roman"/>
          <w:lang w:eastAsia="zh-CN"/>
        </w:rPr>
        <w:t>Cu</w:t>
      </w:r>
      <w:r w:rsidRPr="00825788">
        <w:rPr>
          <w:rFonts w:ascii="Times New Roman" w:eastAsia="SimSun" w:hAnsi="Times New Roman" w:cs="Times New Roman"/>
          <w:rtl/>
          <w:lang w:eastAsia="zh-CN"/>
        </w:rPr>
        <w:t xml:space="preserve">، </w:t>
      </w:r>
      <w:r w:rsidRPr="00825788">
        <w:rPr>
          <w:rFonts w:ascii="Times New Roman" w:eastAsia="SimSun" w:hAnsi="Times New Roman" w:cs="Times New Roman"/>
          <w:lang w:eastAsia="zh-CN"/>
        </w:rPr>
        <w:t>Sb</w:t>
      </w:r>
      <w:r w:rsidRPr="00825788">
        <w:rPr>
          <w:rFonts w:ascii="Times New Roman" w:eastAsia="SimSun" w:hAnsi="Times New Roman" w:cs="Times New Roman"/>
          <w:rtl/>
          <w:lang w:eastAsia="zh-CN"/>
        </w:rPr>
        <w:t xml:space="preserve">، </w:t>
      </w:r>
      <w:r w:rsidRPr="00825788">
        <w:rPr>
          <w:rFonts w:ascii="Times New Roman" w:eastAsia="SimSun" w:hAnsi="Times New Roman" w:cs="Times New Roman"/>
          <w:lang w:eastAsia="zh-CN"/>
        </w:rPr>
        <w:t>Bi</w:t>
      </w:r>
      <w:r w:rsidRPr="00825788">
        <w:rPr>
          <w:rFonts w:ascii="Times New Roman" w:eastAsia="SimSun" w:hAnsi="Times New Roman" w:cs="Times New Roman"/>
          <w:rtl/>
          <w:lang w:eastAsia="zh-CN"/>
        </w:rPr>
        <w:t xml:space="preserve">، </w:t>
      </w:r>
      <w:r w:rsidRPr="00825788">
        <w:rPr>
          <w:rFonts w:ascii="Times New Roman" w:eastAsia="SimSun" w:hAnsi="Times New Roman" w:cs="Times New Roman"/>
          <w:lang w:eastAsia="zh-CN"/>
        </w:rPr>
        <w:t>Hg</w:t>
      </w:r>
      <w:r w:rsidRPr="00825788">
        <w:rPr>
          <w:rFonts w:ascii="Times New Roman" w:eastAsia="SimSun" w:hAnsi="Times New Roman" w:cs="Times New Roman"/>
          <w:rtl/>
          <w:lang w:eastAsia="zh-CN"/>
        </w:rPr>
        <w:t xml:space="preserve">، </w:t>
      </w:r>
      <w:r w:rsidRPr="00825788">
        <w:rPr>
          <w:rFonts w:ascii="Times New Roman" w:eastAsia="SimSun" w:hAnsi="Times New Roman" w:cs="Times New Roman"/>
          <w:lang w:eastAsia="zh-CN"/>
        </w:rPr>
        <w:t>Te</w:t>
      </w:r>
      <w:r w:rsidRPr="00825788">
        <w:rPr>
          <w:rFonts w:ascii="Times New Roman" w:eastAsia="SimSun" w:hAnsi="Times New Roman" w:cs="Times New Roman"/>
          <w:rtl/>
          <w:lang w:eastAsia="zh-CN"/>
        </w:rPr>
        <w:t xml:space="preserve">، </w:t>
      </w:r>
      <w:r w:rsidRPr="00825788">
        <w:rPr>
          <w:rFonts w:ascii="Times New Roman" w:eastAsia="SimSun" w:hAnsi="Times New Roman" w:cs="Times New Roman"/>
          <w:lang w:eastAsia="zh-CN"/>
        </w:rPr>
        <w:t>Sn</w:t>
      </w:r>
      <w:r w:rsidRPr="00825788">
        <w:rPr>
          <w:rFonts w:ascii="Times New Roman" w:eastAsia="SimSun" w:hAnsi="Times New Roman" w:cs="Times New Roman"/>
          <w:rtl/>
          <w:lang w:eastAsia="zh-CN"/>
        </w:rPr>
        <w:t xml:space="preserve">، </w:t>
      </w:r>
      <w:r w:rsidRPr="00825788">
        <w:rPr>
          <w:rFonts w:ascii="Times New Roman" w:eastAsia="SimSun" w:hAnsi="Times New Roman" w:cs="Times New Roman"/>
          <w:lang w:eastAsia="zh-CN"/>
        </w:rPr>
        <w:t>Pb</w:t>
      </w:r>
      <w:r w:rsidRPr="00825788">
        <w:rPr>
          <w:rFonts w:ascii="Times New Roman" w:eastAsia="SimSun" w:hAnsi="Times New Roman" w:cs="Times New Roman"/>
          <w:sz w:val="20"/>
          <w:szCs w:val="20"/>
          <w:rtl/>
          <w:lang w:eastAsia="zh-CN"/>
        </w:rPr>
        <w:t>،</w:t>
      </w:r>
      <w:r w:rsidRPr="00825788">
        <w:rPr>
          <w:rFonts w:ascii="Times New Roman" w:eastAsia="SimSun" w:hAnsi="Times New Roman" w:cs="Times New Roman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Times New Roman"/>
          <w:lang w:eastAsia="zh-CN"/>
        </w:rPr>
        <w:t>Mo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 اشاره نمود </w:t>
      </w:r>
      <w:r w:rsidRPr="00825788">
        <w:rPr>
          <w:rFonts w:ascii="Times New Roman" w:eastAsia="SimSun" w:hAnsi="Times New Roman" w:cs="Times New Roman"/>
          <w:rtl/>
          <w:lang w:eastAsia="zh-CN"/>
        </w:rPr>
        <w:t>(</w:t>
      </w:r>
      <w:r w:rsidRPr="00825788">
        <w:rPr>
          <w:rFonts w:ascii="Times New Roman" w:eastAsia="SimSun" w:hAnsi="Times New Roman" w:cs="Times New Roman"/>
          <w:lang w:eastAsia="zh-CN"/>
        </w:rPr>
        <w:t>White et al, 1995</w:t>
      </w:r>
      <w:r w:rsidRPr="00825788">
        <w:rPr>
          <w:rFonts w:ascii="Times New Roman" w:eastAsia="SimSun" w:hAnsi="Times New Roman" w:cs="Times New Roman"/>
          <w:rtl/>
          <w:lang w:eastAsia="zh-CN"/>
        </w:rPr>
        <w:t>).</w:t>
      </w:r>
    </w:p>
    <w:p w:rsidR="00825788" w:rsidRPr="00825788" w:rsidRDefault="00825788" w:rsidP="00C66227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همانطور که ذکر شد، کانسارسازي در محل اصلی معدن چهارگنبد در اثر عبور سيالات گرمابي در طول سيستم گسلي و در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هاي ديواره که بیشتر از نوع آندزیت، آندزیت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بازالت و رسوبی هستند رخ داده است. قابل ذکر است دگرسانی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lastRenderedPageBreak/>
        <w:t>های موجود در منطقه که بیشتر شامل آرژیلیک، فیلیک و پروپیلیتیک هستند در غنی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شدگی برخی عناصر نقش ایفا کرده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اند. فرم کانسارسازي به صورت رگه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اي و عدسي شکل بوده که کانه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هاي اوليه آن عبارت از کالکوپيريت، پيريت و مقادير خيلي کم گالن 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باشد. کالکوپیریت </w:t>
      </w:r>
      <w:r w:rsidRPr="00825788">
        <w:rPr>
          <w:rFonts w:ascii="Times New Roman" w:eastAsia="SimSun" w:hAnsi="Times New Roman" w:cs="Times New Roman"/>
          <w:rtl/>
          <w:lang w:eastAsia="zh-CN"/>
        </w:rPr>
        <w:t>(</w:t>
      </w:r>
      <w:r w:rsidRPr="00825788">
        <w:rPr>
          <w:rFonts w:ascii="Times New Roman" w:eastAsia="SimSun" w:hAnsi="Times New Roman" w:cs="Times New Roman"/>
          <w:lang w:eastAsia="zh-CN"/>
        </w:rPr>
        <w:t xml:space="preserve"> (CuFeS</w:t>
      </w:r>
      <w:r w:rsidRPr="00825788">
        <w:rPr>
          <w:rFonts w:ascii="Times New Roman" w:eastAsia="SimSun" w:hAnsi="Times New Roman" w:cs="Times New Roman"/>
          <w:lang w:eastAsia="zh-CN"/>
        </w:rPr>
        <w:softHyphen/>
      </w:r>
      <w:r w:rsidRPr="00825788">
        <w:rPr>
          <w:rFonts w:ascii="Times New Roman" w:eastAsia="SimSun" w:hAnsi="Times New Roman" w:cs="B Nazanin"/>
          <w:vertAlign w:val="subscript"/>
          <w:lang w:eastAsia="zh-CN"/>
        </w:rPr>
        <w:t>2</w:t>
      </w:r>
      <w:r w:rsidRPr="00825788">
        <w:rPr>
          <w:rFonts w:ascii="Times New Roman" w:eastAsia="SimSun" w:hAnsi="Times New Roman" w:cs="B Nazanin" w:hint="cs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کانه اصلی مس در معدن چهارگنبد بوده که تمرکز آن نسبت به پیریت در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های میزبان کمتر و به صورت رگچه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ای در رگه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 همراه با هم دیده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شود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.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بلورهاي كالكوپيريت غالباً از شكل افتاده هستند و معمولاً از فرم بي‌اسفنوئدر تشكيل مي‌شوند. كالكوپيريت فاقد رخ مشخص بوده و داراي شكست صدفي است. اين كاني به رنگ زرد برنجي و مايل به سبز و در نمونه‌هايي كه سطح خارجي آن‌ها اكسيد شده است، به رنگ زرد طلايي و غالباً به رنگ‌هاي متغير سطحي تا حد سياه رنگ است. خط اثر آن سياه مايل به سبز بوده و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گوگرد درآن به عنوان محصول فرعي مي باشد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(شکل 5)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. كالكوپيريت منشاء ليكوئيد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ماگماتيك و گرمابي و دگرساني مجاورتي و به مقدار كم منشاء پگماتيتي دار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د (شهاب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پور 1384). این کریستال در برخی موارد 35 تا 40 درصد سنگ را تشکیل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دهد و در برخی نقاط بدلیل هوازدگی به مالاکیت یا آزوریت تبدیل شده است. فراوانی کانی از سطح به عمق با افزایش کالکوپیریت و کاهش پیریت همراه است.</w:t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0"/>
          <w:szCs w:val="20"/>
          <w:rtl/>
          <w:lang w:eastAsia="zh-CN"/>
        </w:rPr>
      </w:pP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/>
          <w:noProof/>
          <w:sz w:val="24"/>
          <w:szCs w:val="24"/>
          <w:lang w:bidi="ar-SA"/>
        </w:rPr>
        <w:drawing>
          <wp:inline distT="0" distB="0" distL="0" distR="0" wp14:anchorId="64D09713" wp14:editId="31409D54">
            <wp:extent cx="1666875" cy="1562100"/>
            <wp:effectExtent l="95250" t="95250" r="104775" b="952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62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825788">
        <w:rPr>
          <w:rFonts w:ascii="Calibri" w:eastAsia="Calibri" w:hAnsi="Calibri" w:cs="B Nazanin" w:hint="cs"/>
          <w:noProof/>
          <w:sz w:val="24"/>
          <w:szCs w:val="24"/>
          <w:lang w:bidi="ar-SA"/>
        </w:rPr>
        <w:drawing>
          <wp:inline distT="0" distB="0" distL="0" distR="0" wp14:anchorId="16E068CC" wp14:editId="3A212650">
            <wp:extent cx="1666875" cy="1743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788">
        <w:rPr>
          <w:rFonts w:ascii="Calibri" w:eastAsia="Calibri" w:hAnsi="Calibri" w:cs="B Nazanin"/>
          <w:noProof/>
          <w:sz w:val="20"/>
          <w:szCs w:val="20"/>
          <w:lang w:bidi="ar-SA"/>
        </w:rPr>
        <w:drawing>
          <wp:inline distT="0" distB="0" distL="0" distR="0" wp14:anchorId="24C79A7D" wp14:editId="187E7592">
            <wp:extent cx="1771650" cy="175260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0"/>
          <w:szCs w:val="20"/>
          <w:rtl/>
          <w:lang w:eastAsia="zh-CN"/>
        </w:rPr>
      </w:pPr>
      <w:r w:rsidRPr="00825788">
        <w:rPr>
          <w:rFonts w:ascii="Times New Roman" w:eastAsia="SimSun" w:hAnsi="Times New Roman" w:cs="B Nazanin" w:hint="cs"/>
          <w:sz w:val="20"/>
          <w:szCs w:val="20"/>
          <w:rtl/>
          <w:lang w:eastAsia="zh-CN"/>
        </w:rPr>
        <w:t xml:space="preserve">                الف                                                          ب                                                        ج</w:t>
      </w:r>
    </w:p>
    <w:p w:rsidR="00825788" w:rsidRPr="00825788" w:rsidRDefault="00825788" w:rsidP="00825788">
      <w:pPr>
        <w:spacing w:after="0" w:line="240" w:lineRule="auto"/>
        <w:jc w:val="center"/>
        <w:rPr>
          <w:rFonts w:ascii="Times New Roman" w:eastAsia="SimSun" w:hAnsi="Times New Roman" w:cs="B Nazanin"/>
          <w:sz w:val="20"/>
          <w:szCs w:val="20"/>
          <w:rtl/>
          <w:lang w:eastAsia="zh-CN" w:bidi="ar-SA"/>
        </w:rPr>
      </w:pPr>
      <w:bookmarkStart w:id="5" w:name="_Toc374810098"/>
      <w:bookmarkStart w:id="6" w:name="_Toc376245881"/>
      <w:bookmarkStart w:id="7" w:name="_Toc376545074"/>
      <w:r w:rsidRPr="00825788">
        <w:rPr>
          <w:rFonts w:ascii="B Nazanin" w:eastAsia="Times New Roman" w:hAnsi="B Nazanin" w:cs="B Nazanin" w:hint="cs"/>
          <w:i/>
          <w:sz w:val="20"/>
          <w:szCs w:val="20"/>
          <w:rtl/>
          <w:lang w:eastAsia="zh-CN"/>
        </w:rPr>
        <w:t>شکل</w:t>
      </w:r>
      <w:bookmarkEnd w:id="5"/>
      <w:bookmarkEnd w:id="6"/>
      <w:bookmarkEnd w:id="7"/>
      <w:r w:rsidRPr="00825788">
        <w:rPr>
          <w:rFonts w:ascii="B Nazanin" w:eastAsia="Times New Roman" w:hAnsi="B Nazanin" w:cs="B Nazanin" w:hint="cs"/>
          <w:i/>
          <w:sz w:val="20"/>
          <w:szCs w:val="20"/>
          <w:rtl/>
          <w:lang w:eastAsia="zh-CN"/>
        </w:rPr>
        <w:t>5</w:t>
      </w:r>
      <w:r w:rsidRPr="00825788">
        <w:rPr>
          <w:rFonts w:ascii="Times New Roman" w:eastAsia="SimSun" w:hAnsi="Times New Roman" w:cs="B Nazanin" w:hint="cs"/>
          <w:sz w:val="20"/>
          <w:szCs w:val="20"/>
          <w:rtl/>
          <w:lang w:eastAsia="zh-CN" w:bidi="ar-SA"/>
        </w:rPr>
        <w:t>)-  بلورهای پیریت و کالکوپیریت الف: کریستال</w:t>
      </w:r>
      <w:r w:rsidRPr="00825788">
        <w:rPr>
          <w:rFonts w:ascii="Times New Roman" w:eastAsia="SimSun" w:hAnsi="Times New Roman" w:cs="B Nazanin"/>
          <w:sz w:val="20"/>
          <w:szCs w:val="20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0"/>
          <w:szCs w:val="20"/>
          <w:rtl/>
          <w:lang w:eastAsia="zh-CN" w:bidi="ar-SA"/>
        </w:rPr>
        <w:t>های پیریت که به اکسیدهای آهن تبدیل شده</w:t>
      </w:r>
      <w:r w:rsidRPr="00825788">
        <w:rPr>
          <w:rFonts w:ascii="Times New Roman" w:eastAsia="SimSun" w:hAnsi="Times New Roman" w:cs="B Nazanin"/>
          <w:sz w:val="20"/>
          <w:szCs w:val="20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0"/>
          <w:szCs w:val="20"/>
          <w:rtl/>
          <w:lang w:eastAsia="zh-CN" w:bidi="ar-SA"/>
        </w:rPr>
        <w:t>اند و تنها شکل مکعبی آنها باقی مانده است. ج: کریستال</w:t>
      </w:r>
      <w:r w:rsidRPr="00825788">
        <w:rPr>
          <w:rFonts w:ascii="Times New Roman" w:eastAsia="SimSun" w:hAnsi="Times New Roman" w:cs="B Nazanin"/>
          <w:sz w:val="20"/>
          <w:szCs w:val="20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0"/>
          <w:szCs w:val="20"/>
          <w:rtl/>
          <w:lang w:eastAsia="zh-CN" w:bidi="ar-SA"/>
        </w:rPr>
        <w:t>های نیمه شکل</w:t>
      </w:r>
      <w:r w:rsidRPr="00825788">
        <w:rPr>
          <w:rFonts w:ascii="Times New Roman" w:eastAsia="SimSun" w:hAnsi="Times New Roman" w:cs="B Nazanin"/>
          <w:sz w:val="20"/>
          <w:szCs w:val="20"/>
          <w:rtl/>
          <w:lang w:eastAsia="zh-CN" w:bidi="ar-SA"/>
        </w:rPr>
        <w:softHyphen/>
      </w:r>
      <w:r w:rsidRPr="00825788">
        <w:rPr>
          <w:rFonts w:ascii="Times New Roman" w:eastAsia="SimSun" w:hAnsi="Times New Roman" w:cs="B Nazanin" w:hint="cs"/>
          <w:sz w:val="20"/>
          <w:szCs w:val="20"/>
          <w:rtl/>
          <w:lang w:eastAsia="zh-CN" w:bidi="ar-SA"/>
        </w:rPr>
        <w:t>دار و مکعبی کالکوپیریت غیردگرسان. د: بلورهای بدون شکل کالکوپیریت</w:t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18"/>
          <w:szCs w:val="18"/>
          <w:rtl/>
          <w:lang w:eastAsia="zh-CN"/>
        </w:rPr>
      </w:pP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در ناحیه چهارگنبد بیشترین درصد پیریت مربوط به برخی رگه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هایی است که در محل تقاطع گسل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فرعی و اصلی قرار دارد و گاهی تا 70 درصد رگه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های کوچک را تشکیل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دهد. کاني باطله آن شامل کوارتز و کلسيت است که این کانی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غیر فلزی به صورت رگه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ای و رگچه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ای در سنگ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 به همراه پیریت دیده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شوند که بیانگر ته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نشست آنها توسط محلول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گرمابی در طی فرآیند کانسارسازی است. کاني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هاي ثانويه شامل مالاکيت، آزوريت، بورنيت، سيدريت، دولوميت، رودوکروزيت و ژيپس مي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باشد(صفارحیدری، 1392).</w:t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توده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ی نفوذی کوارتزدیوریت پورفیری که تنها قسمت کوچکی از آن در شمال و خارج از محدوده معدن نمایان شده است</w:t>
      </w:r>
      <w:r w:rsidR="006E7834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و بیشتر در عمق قرار گرفته است،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علاوه بر منبع حرارتی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تواند منشا سیالات کانه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زا نیز باشد. این توده به دلیل ماهیت ماگمای تشکیل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دهنده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 xml:space="preserve"> به عنوان یک منبع و میزبان مناسب برای سیالات کانه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زا عمل کرده است. کانسار چهارگنبد در تقاطع زون</w:t>
      </w:r>
      <w:r w:rsidR="006E7834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گسلی حاصل از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دو گسل چهارگنبد</w:t>
      </w:r>
      <w:r w:rsidR="00641E8F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با راستای شرقی- غربی با شیب 41 درجه رو به جنوب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و </w:t>
      </w:r>
      <w:r w:rsidR="00641E8F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گسل </w:t>
      </w:r>
      <w:r w:rsidR="006E7834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مضطر</w:t>
      </w:r>
      <w:r w:rsidR="00641E8F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با روند شمالی- جنوبی با شیب 67 درجه رو به شرق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قرار دارد</w:t>
      </w:r>
      <w:r w:rsidR="00641E8F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(میزان، 1392)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. بررسی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 نشان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دهد این گسل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 با توجه با نزدیک بودن به گسل اصلی دهشیر- بافت دارای حرکات متعددی بوده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اند که این تحرکات منطقه را شدیدا تکتونیزه کرده و باعث افزایش تراوایی نسبت به سایر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های منطقه برای عبور سیالات شده است و نقش مهمی در فراهم کردن زمینه کانه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زایی در منطقه داشته است. گسل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 مرز بین سازند علیمرادی و آهک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سعیدآباد (سازند قم) را قطع نموده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اند. با توجه به نوع و عملکرد گسل چهارگنبد، سازند قم به روی سنگ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 xml:space="preserve">های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lastRenderedPageBreak/>
        <w:t>آتشفشانی سازند علیمرادی رانده شده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 xml:space="preserve"> است. سازند رسوبی- آهکی به عنوان کمر بالا و سازند علیمرادی به عنوان کمر پائین تشخیص داده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شود. با توجه به نفوذپذیری بیشتر سنگ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آتشفشانی و تکتونیزه بودن آنها نسبت به آهک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منطقه، بیشتر سیال کانه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دار وارد این سازند شده و میزبان اصلی و مناسب برای کانه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زایی این توالی آتشفشانی بوده که بیشترین عیار کانسنگ را نیز داراست.</w:t>
      </w:r>
    </w:p>
    <w:p w:rsidR="00825788" w:rsidRPr="00825788" w:rsidRDefault="00825788" w:rsidP="00825788">
      <w:pPr>
        <w:spacing w:after="0" w:line="240" w:lineRule="auto"/>
        <w:jc w:val="center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/>
          <w:b/>
          <w:bCs/>
          <w:noProof/>
          <w:sz w:val="24"/>
          <w:szCs w:val="24"/>
          <w:lang w:bidi="ar-SA"/>
        </w:rPr>
        <w:drawing>
          <wp:inline distT="0" distB="0" distL="0" distR="0" wp14:anchorId="46711271" wp14:editId="7ADD5FED">
            <wp:extent cx="4705350" cy="3333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93" cy="337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788" w:rsidRDefault="00825788" w:rsidP="00825788">
      <w:pPr>
        <w:spacing w:after="0" w:line="240" w:lineRule="auto"/>
        <w:ind w:firstLine="284"/>
        <w:jc w:val="center"/>
        <w:rPr>
          <w:rFonts w:ascii="Times New Roman" w:eastAsia="SimSun" w:hAnsi="Times New Roman" w:cs="B Nazanin"/>
          <w:sz w:val="20"/>
          <w:szCs w:val="20"/>
          <w:rtl/>
          <w:lang w:eastAsia="zh-CN"/>
        </w:rPr>
      </w:pPr>
      <w:r w:rsidRPr="00825788">
        <w:rPr>
          <w:rFonts w:ascii="Times New Roman" w:eastAsia="SimSun" w:hAnsi="Times New Roman" w:cs="B Nazanin" w:hint="cs"/>
          <w:sz w:val="20"/>
          <w:szCs w:val="20"/>
          <w:rtl/>
          <w:lang w:eastAsia="zh-CN"/>
        </w:rPr>
        <w:t>شکل 6)-  نقشه زمین</w:t>
      </w:r>
      <w:r w:rsidRPr="00825788">
        <w:rPr>
          <w:rFonts w:ascii="Times New Roman" w:eastAsia="SimSun" w:hAnsi="Times New Roman" w:cs="B Nazanin"/>
          <w:sz w:val="20"/>
          <w:szCs w:val="20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0"/>
          <w:szCs w:val="20"/>
          <w:rtl/>
          <w:lang w:eastAsia="zh-CN"/>
        </w:rPr>
        <w:t>شناسی ساده شده محدوده معدنی چهارگنبد (برگرفته از یوسفی</w:t>
      </w:r>
      <w:r w:rsidR="006E7834">
        <w:rPr>
          <w:rFonts w:ascii="Times New Roman" w:eastAsia="SimSun" w:hAnsi="Times New Roman" w:cs="B Nazanin" w:hint="cs"/>
          <w:sz w:val="20"/>
          <w:szCs w:val="20"/>
          <w:rtl/>
          <w:lang w:eastAsia="zh-CN"/>
        </w:rPr>
        <w:t xml:space="preserve"> 1389،</w:t>
      </w:r>
      <w:r w:rsidRPr="00825788">
        <w:rPr>
          <w:rFonts w:ascii="Times New Roman" w:eastAsia="SimSun" w:hAnsi="Times New Roman" w:cs="B Nazanin" w:hint="cs"/>
          <w:sz w:val="20"/>
          <w:szCs w:val="20"/>
          <w:rtl/>
          <w:lang w:eastAsia="zh-CN"/>
        </w:rPr>
        <w:t xml:space="preserve"> با تغییرات)</w:t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10"/>
          <w:szCs w:val="10"/>
          <w:rtl/>
          <w:lang w:eastAsia="zh-CN"/>
        </w:rPr>
      </w:pPr>
    </w:p>
    <w:p w:rsidR="006A5B11" w:rsidRPr="006A5B11" w:rsidRDefault="00825788" w:rsidP="006A5B11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کانی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سازی در چهارگنبد به صورت رگه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ای و افشان یا انتشاری صورت پذیرفته به نحوی که در ابتدا توده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ی نفوذی کوارتزدیوریتی در عمق جایگزین شده است و با توجه به سیالات گرمابی که حاوی و حامل عناصر کالکوفیل نیز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باشند، افزایش گرادیان حرارتی در ناحیه صورت پذیرفته و باعث تشکیل یک سیستم هیدروترمال در منطقه شده است. فشار بخار بالای سیالات باعث حرکت آنها در ساختارهای ضعیف شده است و همانطور که قبلا ذکر گردید وجود گسل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 مسیر مناسبی برای نفوذ و عبور سیالات به سطح را فراهم نموده است. با گذشت زمان و سردشدن توده نفوذی سیالات به مرور از آن خارج شده و با عبور از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های مجاور سبب واکنش با برخی عناصر از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های آتشفشانی و رسوبی میزبان توده نیز شده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اند (بی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سولفیدهای اصلی مس که باعث انتقال مس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شوند شامل</w:t>
      </w:r>
      <w:r w:rsidRPr="00825788">
        <w:rPr>
          <w:rFonts w:ascii="Times New Roman" w:eastAsia="SimSun" w:hAnsi="Times New Roman" w:cs="B Nazanin"/>
          <w:lang w:eastAsia="zh-CN"/>
        </w:rPr>
        <w:t>Cu(HS)</w:t>
      </w:r>
      <w:r w:rsidRPr="00825788">
        <w:rPr>
          <w:rFonts w:ascii="Times New Roman" w:eastAsia="SimSun" w:hAnsi="Times New Roman" w:cs="B Nazanin"/>
          <w:vertAlign w:val="subscript"/>
          <w:lang w:eastAsia="zh-CN"/>
        </w:rPr>
        <w:t>3</w:t>
      </w:r>
      <w:r w:rsidRPr="00825788">
        <w:rPr>
          <w:rFonts w:ascii="Times New Roman" w:eastAsia="SimSun" w:hAnsi="Times New Roman" w:cs="B Nazanin"/>
          <w:vertAlign w:val="superscript"/>
          <w:lang w:eastAsia="zh-CN"/>
        </w:rPr>
        <w:t>2-</w:t>
      </w:r>
      <w:r w:rsidRPr="00825788">
        <w:rPr>
          <w:rFonts w:ascii="Times New Roman" w:eastAsia="SimSun" w:hAnsi="Times New Roman" w:cs="B Nazanin"/>
          <w:sz w:val="24"/>
          <w:szCs w:val="24"/>
          <w:vertAlign w:val="superscript"/>
          <w:lang w:eastAsia="zh-CN"/>
        </w:rPr>
        <w:t xml:space="preserve"> </w:t>
      </w:r>
      <w:r w:rsidRPr="00825788">
        <w:rPr>
          <w:rFonts w:ascii="Times New Roman" w:eastAsia="SimSun" w:hAnsi="Times New Roman" w:cs="B Nazanin"/>
          <w:sz w:val="24"/>
          <w:szCs w:val="24"/>
          <w:lang w:eastAsia="zh-CN"/>
        </w:rPr>
        <w:t xml:space="preserve">, </w:t>
      </w:r>
      <w:r w:rsidRPr="00825788">
        <w:rPr>
          <w:rFonts w:ascii="Times New Roman" w:eastAsia="SimSun" w:hAnsi="Times New Roman" w:cs="B Nazanin"/>
          <w:lang w:eastAsia="zh-CN"/>
        </w:rPr>
        <w:t>Cu(HS)</w:t>
      </w:r>
      <w:r w:rsidRPr="00825788">
        <w:rPr>
          <w:rFonts w:ascii="Times New Roman" w:eastAsia="SimSun" w:hAnsi="Times New Roman" w:cs="B Nazanin"/>
          <w:vertAlign w:val="subscript"/>
          <w:lang w:eastAsia="zh-CN"/>
        </w:rPr>
        <w:t>3</w:t>
      </w:r>
      <w:r w:rsidRPr="00825788">
        <w:rPr>
          <w:rFonts w:ascii="Times New Roman" w:eastAsia="SimSun" w:hAnsi="Times New Roman" w:cs="B Nazanin"/>
          <w:vertAlign w:val="superscript"/>
          <w:lang w:eastAsia="zh-CN"/>
        </w:rPr>
        <w:t>1-</w:t>
      </w:r>
      <w:r w:rsidRPr="00825788">
        <w:rPr>
          <w:rFonts w:ascii="Times New Roman" w:eastAsia="SimSun" w:hAnsi="Times New Roman" w:cs="B Nazanin"/>
          <w:sz w:val="24"/>
          <w:szCs w:val="24"/>
          <w:vertAlign w:val="superscript"/>
          <w:lang w:eastAsia="zh-CN"/>
        </w:rPr>
        <w:t xml:space="preserve"> </w:t>
      </w:r>
      <w:r w:rsidRPr="00825788">
        <w:rPr>
          <w:rFonts w:ascii="Times New Roman" w:eastAsia="SimSun" w:hAnsi="Times New Roman" w:cs="B Nazanin"/>
          <w:sz w:val="24"/>
          <w:szCs w:val="24"/>
          <w:lang w:eastAsia="zh-CN"/>
        </w:rPr>
        <w:t xml:space="preserve">, </w:t>
      </w:r>
      <w:r w:rsidRPr="00825788">
        <w:rPr>
          <w:rFonts w:ascii="Times New Roman" w:eastAsia="SimSun" w:hAnsi="Times New Roman" w:cs="B Nazanin"/>
          <w:lang w:eastAsia="zh-CN"/>
        </w:rPr>
        <w:t>Cu(HS</w:t>
      </w:r>
      <w:r w:rsidRPr="00825788">
        <w:rPr>
          <w:rFonts w:ascii="Times New Roman" w:eastAsia="SimSun" w:hAnsi="Times New Roman" w:cs="B Nazanin"/>
          <w:vertAlign w:val="subscript"/>
          <w:lang w:eastAsia="zh-CN"/>
        </w:rPr>
        <w:t>2</w:t>
      </w:r>
      <w:r w:rsidRPr="00825788">
        <w:rPr>
          <w:rFonts w:ascii="Times New Roman" w:eastAsia="SimSun" w:hAnsi="Times New Roman" w:cs="B Nazanin"/>
          <w:lang w:eastAsia="zh-CN"/>
        </w:rPr>
        <w:t>)(H</w:t>
      </w:r>
      <w:r w:rsidRPr="00825788">
        <w:rPr>
          <w:rFonts w:ascii="Times New Roman" w:eastAsia="SimSun" w:hAnsi="Times New Roman" w:cs="B Nazanin"/>
          <w:vertAlign w:val="subscript"/>
          <w:lang w:eastAsia="zh-CN"/>
        </w:rPr>
        <w:t>2</w:t>
      </w:r>
      <w:r w:rsidRPr="00825788">
        <w:rPr>
          <w:rFonts w:ascii="Times New Roman" w:eastAsia="SimSun" w:hAnsi="Times New Roman" w:cs="B Nazanin"/>
          <w:lang w:eastAsia="zh-CN"/>
        </w:rPr>
        <w:t>S</w:t>
      </w:r>
      <w:r w:rsidRPr="00825788">
        <w:rPr>
          <w:rFonts w:ascii="Times New Roman" w:eastAsia="SimSun" w:hAnsi="Times New Roman" w:cs="B Nazanin"/>
          <w:vertAlign w:val="superscript"/>
          <w:lang w:eastAsia="zh-CN"/>
        </w:rPr>
        <w:t>-</w:t>
      </w:r>
      <w:r w:rsidRPr="00825788">
        <w:rPr>
          <w:rFonts w:ascii="Times New Roman" w:eastAsia="SimSun" w:hAnsi="Times New Roman" w:cs="B Nazanin"/>
          <w:lang w:eastAsia="zh-CN"/>
        </w:rPr>
        <w:t>)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باشند). بنابراین این محلول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 که دمای آنها کاهش یافته است شروع به ته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نشست عناصری از قبیل مس و طلا که در محیط اسیدی و دمای بالا محلول هستند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نماید. با طی شدن این مراحل و تغییر در شرایط فیزیکی و شیمیایی سیال دمای آن کاهش و ماهیت اسیدی آن به قلیایی تغییر یافته، کانی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های مختلف از سیال در اثر واکنش و تبادلات وسیع یونی با عناصر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های متنوع و مجاور بر جای مانده است. این عمل تا سرد شدن کامل توده ادامه داشته و سبب تشکیل کانسار به صورت رگه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سولفیدی گردیده است. در سنگ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پوسته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ای پیریت یکی از فراوانترین فازهای سولفیدی بوده که به همراه سیلیکات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های آهن تاثیر بسزایی در غلظت </w:t>
      </w:r>
      <w:r w:rsidRPr="00825788">
        <w:rPr>
          <w:rFonts w:ascii="Times New Roman" w:eastAsia="SimSun" w:hAnsi="Times New Roman" w:cs="B Nazanin"/>
          <w:lang w:eastAsia="zh-CN"/>
        </w:rPr>
        <w:t>H</w:t>
      </w:r>
      <w:r w:rsidRPr="00825788">
        <w:rPr>
          <w:rFonts w:ascii="Times New Roman" w:eastAsia="SimSun" w:hAnsi="Times New Roman" w:cs="B Nazanin"/>
          <w:vertAlign w:val="subscript"/>
          <w:lang w:eastAsia="zh-CN"/>
        </w:rPr>
        <w:t>2</w:t>
      </w:r>
      <w:r w:rsidRPr="00825788">
        <w:rPr>
          <w:rFonts w:ascii="Times New Roman" w:eastAsia="SimSun" w:hAnsi="Times New Roman" w:cs="B Nazanin"/>
          <w:lang w:eastAsia="zh-CN"/>
        </w:rPr>
        <w:t>S</w:t>
      </w:r>
      <w:r w:rsidRPr="00825788">
        <w:rPr>
          <w:rFonts w:ascii="Times New Roman" w:eastAsia="SimSun" w:hAnsi="Times New Roman" w:cs="B Nazanin" w:hint="cs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سیالات پوسته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ای دارند. همچنین حدود 80 درصد سولفور موجود در پوسته در سنگ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رسوبی به صورت تبخیری دیده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شود (شهاب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پور، 1384) با توجه به اینکه توالی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منطقه چهارگنبد نظیر علیمرادی در محیط زیردریایی شکل گرفته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اند،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توانند در کنار سیال حاصل از توده منبع تاثیرگذاری برای تامین سولفور مورد نیاز کانسارسازی در چهارگنبد لحاظ گردند.</w:t>
      </w:r>
    </w:p>
    <w:p w:rsidR="00825788" w:rsidRPr="00825788" w:rsidRDefault="00493FFD" w:rsidP="00825788">
      <w:pPr>
        <w:spacing w:after="0" w:line="240" w:lineRule="auto"/>
        <w:rPr>
          <w:rFonts w:ascii="Times New Roman" w:eastAsia="SimSun" w:hAnsi="Times New Roman" w:cs="B Nazanin"/>
          <w:b/>
          <w:bCs/>
          <w:noProof/>
          <w:sz w:val="24"/>
          <w:szCs w:val="24"/>
          <w:rtl/>
        </w:rPr>
      </w:pPr>
      <w:r>
        <w:rPr>
          <w:rFonts w:ascii="Times New Roman" w:eastAsia="SimSun" w:hAnsi="Times New Roman" w:cs="B Nazanin" w:hint="cs"/>
          <w:b/>
          <w:bCs/>
          <w:noProof/>
          <w:sz w:val="24"/>
          <w:szCs w:val="24"/>
          <w:rtl/>
        </w:rPr>
        <w:lastRenderedPageBreak/>
        <w:t>ن</w:t>
      </w:r>
      <w:r w:rsidR="00825788" w:rsidRPr="00825788">
        <w:rPr>
          <w:rFonts w:ascii="Times New Roman" w:eastAsia="SimSun" w:hAnsi="Times New Roman" w:cs="B Nazanin" w:hint="cs"/>
          <w:b/>
          <w:bCs/>
          <w:noProof/>
          <w:sz w:val="24"/>
          <w:szCs w:val="24"/>
          <w:rtl/>
        </w:rPr>
        <w:t>تیجه</w:t>
      </w:r>
      <w:r w:rsidR="00825788" w:rsidRPr="00825788">
        <w:rPr>
          <w:rFonts w:ascii="Times New Roman" w:eastAsia="SimSun" w:hAnsi="Times New Roman" w:cs="B Nazanin" w:hint="cs"/>
          <w:b/>
          <w:bCs/>
          <w:noProof/>
          <w:sz w:val="24"/>
          <w:szCs w:val="24"/>
          <w:rtl/>
        </w:rPr>
        <w:softHyphen/>
        <w:t>گیری</w:t>
      </w:r>
    </w:p>
    <w:p w:rsid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24"/>
          <w:szCs w:val="24"/>
          <w:rtl/>
          <w:lang w:eastAsia="zh-CN"/>
        </w:rPr>
      </w:pP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در ناحیه چهارگنب</w:t>
      </w:r>
      <w:r w:rsidR="006E7834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د سیرجان توده</w:t>
      </w:r>
      <w:r w:rsidR="006E7834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پلوتونیکی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گرانیت</w:t>
      </w:r>
      <w:r w:rsidR="006E7834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و کوارتزدیوریت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پورفیری در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های آتشفشانی و رسوبی سنوزوییک نفوذ کرده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 xml:space="preserve">اند. 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خاستگاه تکتنوماگمایی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>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 xml:space="preserve">های منطقه مورد مطالعه در ارتباط با یک سیستم فرورانش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بوده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t xml:space="preserve"> و می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توان موقعیت حاشیه فعال قاره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  <w:t>ای را برای آن در نظر گرفت.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سیالات حاصل از این توده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های ماگمایی کالکوآلکالن موجبات تغییراتی همچون دگرسانی در اثر واکنش با سنگ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های میزبان را فراهم کرده است.</w:t>
      </w:r>
      <w:r w:rsidRPr="00825788">
        <w:rPr>
          <w:rFonts w:ascii="Arial" w:eastAsia="SimSun" w:hAnsi="Arial" w:cs="B Nazanin" w:hint="cs"/>
          <w:sz w:val="24"/>
          <w:szCs w:val="24"/>
          <w:rtl/>
          <w:lang w:eastAsia="zh-CN"/>
        </w:rPr>
        <w:t xml:space="preserve"> معدن چهارگنبد یک ذخیره رگه</w:t>
      </w:r>
      <w:r w:rsidRPr="00825788">
        <w:rPr>
          <w:rFonts w:ascii="Arial" w:eastAsia="SimSun" w:hAnsi="Arial" w:cs="B Nazanin" w:hint="cs"/>
          <w:sz w:val="24"/>
          <w:szCs w:val="24"/>
          <w:rtl/>
          <w:lang w:eastAsia="zh-CN"/>
        </w:rPr>
        <w:softHyphen/>
        <w:t>ای با کنترل ساختاری است که در مجموعه سنگ</w:t>
      </w:r>
      <w:r w:rsidRPr="00825788">
        <w:rPr>
          <w:rFonts w:ascii="Arial" w:eastAsia="SimSun" w:hAnsi="Arial" w:cs="B Nazanin" w:hint="cs"/>
          <w:sz w:val="24"/>
          <w:szCs w:val="24"/>
          <w:rtl/>
          <w:lang w:eastAsia="zh-CN"/>
        </w:rPr>
        <w:softHyphen/>
        <w:t>های ماگمایی نوار دهج- ساردوئیه و همجوار با توالی</w:t>
      </w:r>
      <w:r w:rsidRPr="00825788">
        <w:rPr>
          <w:rFonts w:ascii="Arial" w:eastAsia="SimSun" w:hAnsi="Arial" w:cs="B Nazanin" w:hint="cs"/>
          <w:sz w:val="24"/>
          <w:szCs w:val="24"/>
          <w:rtl/>
          <w:lang w:eastAsia="zh-CN"/>
        </w:rPr>
        <w:softHyphen/>
        <w:t>های رسوبی تشکیل شده است. فضای برشی زون گسلی محل مناسبی برای راهیابی سیالات به سمت بالا و ته</w:t>
      </w:r>
      <w:r w:rsidRPr="00825788">
        <w:rPr>
          <w:rFonts w:ascii="Arial" w:eastAsia="SimSun" w:hAnsi="Arial" w:cs="B Nazanin"/>
          <w:sz w:val="24"/>
          <w:szCs w:val="24"/>
          <w:rtl/>
          <w:lang w:eastAsia="zh-CN"/>
        </w:rPr>
        <w:softHyphen/>
      </w:r>
      <w:r w:rsidRPr="00825788">
        <w:rPr>
          <w:rFonts w:ascii="Arial" w:eastAsia="SimSun" w:hAnsi="Arial" w:cs="B Nazanin" w:hint="cs"/>
          <w:sz w:val="24"/>
          <w:szCs w:val="24"/>
          <w:rtl/>
          <w:lang w:eastAsia="zh-CN"/>
        </w:rPr>
        <w:t>نشست کانی</w:t>
      </w:r>
      <w:r w:rsidRPr="00825788">
        <w:rPr>
          <w:rFonts w:ascii="Arial" w:eastAsia="SimSun" w:hAnsi="Arial" w:cs="B Nazanin" w:hint="cs"/>
          <w:sz w:val="24"/>
          <w:szCs w:val="24"/>
          <w:rtl/>
          <w:lang w:eastAsia="zh-CN"/>
        </w:rPr>
        <w:softHyphen/>
        <w:t>ها را فراهم کرده است.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در واقع گسل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ها و زون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گسلی و سنگ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تکتونیزه شده در فرآیند کانسارسازی اثر برنولی را تقویت کرده است، یعنی کاهش فشار در نتیجه افزایش سرعت حرکت سیالات که بوسیله تراتلینگ (کاهش فشار و انبساط سیالات که در اثر ورود سیال به یک سیستم گسلی که به سطح زمین راه دارد ایجاد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شود) حادث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شود، خود موجب کاهش حلالیت و در نتیجه ته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نشینی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گردد. لذا می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 xml:space="preserve">توان عنوان کرد که کاهش فشار لیتواستاتیک حاصل از حرکات گسل نیز همانند کاهش درجه حرارت و افزایش </w:t>
      </w:r>
      <w:r w:rsidRPr="00825788">
        <w:rPr>
          <w:rFonts w:ascii="Times New Roman" w:eastAsia="SimSun" w:hAnsi="Times New Roman" w:cs="B Nazanin"/>
          <w:lang w:eastAsia="zh-CN"/>
        </w:rPr>
        <w:t>pH</w:t>
      </w:r>
      <w:r w:rsidRPr="00825788">
        <w:rPr>
          <w:rFonts w:ascii="Times New Roman" w:eastAsia="SimSun" w:hAnsi="Times New Roman" w:cs="B Nazanin" w:hint="cs"/>
          <w:rtl/>
          <w:lang w:eastAsia="zh-CN"/>
        </w:rPr>
        <w:t xml:space="preserve">  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در ته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نشینی مواد موثر بو</w:t>
      </w:r>
      <w:r w:rsidR="00F72FF6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ده است،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 xml:space="preserve"> کانه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زایی و دگرسانی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مسبب کانه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زایی، تحت کنترل گسل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های منطقه که حتی قبل از تزریق توده معدنی وجود داشته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اند قرار دارد. این گسل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ها باعث جهت</w:t>
      </w:r>
      <w:r w:rsidRPr="00825788">
        <w:rPr>
          <w:rFonts w:ascii="Times New Roman" w:eastAsia="SimSun" w:hAnsi="Times New Roman" w:cs="B Nazanin"/>
          <w:sz w:val="24"/>
          <w:szCs w:val="24"/>
          <w:rtl/>
          <w:lang w:eastAsia="zh-CN"/>
        </w:rPr>
        <w:softHyphen/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t>یابی مشخص و روندهای خاص کانه</w:t>
      </w:r>
      <w:r w:rsidRPr="00825788">
        <w:rPr>
          <w:rFonts w:ascii="Times New Roman" w:eastAsia="SimSun" w:hAnsi="Times New Roman" w:cs="B Nazanin" w:hint="cs"/>
          <w:sz w:val="24"/>
          <w:szCs w:val="24"/>
          <w:rtl/>
          <w:lang w:eastAsia="zh-CN"/>
        </w:rPr>
        <w:softHyphen/>
        <w:t>زایی گردیده است.</w:t>
      </w:r>
    </w:p>
    <w:p w:rsidR="00825788" w:rsidRPr="00825788" w:rsidRDefault="00825788" w:rsidP="00825788">
      <w:pPr>
        <w:spacing w:after="0" w:line="240" w:lineRule="auto"/>
        <w:jc w:val="both"/>
        <w:rPr>
          <w:rFonts w:ascii="Times New Roman" w:eastAsia="SimSun" w:hAnsi="Times New Roman" w:cs="B Nazanin"/>
          <w:sz w:val="32"/>
          <w:szCs w:val="32"/>
          <w:rtl/>
          <w:lang w:eastAsia="zh-CN"/>
        </w:rPr>
      </w:pPr>
      <w:r w:rsidRPr="00825788">
        <w:rPr>
          <w:rFonts w:ascii="Times New Roman" w:eastAsia="SimSun" w:hAnsi="Times New Roman" w:cs="B Nazanin" w:hint="cs"/>
          <w:sz w:val="32"/>
          <w:szCs w:val="32"/>
          <w:rtl/>
          <w:lang w:eastAsia="zh-CN"/>
        </w:rPr>
        <w:t>منابع</w:t>
      </w:r>
    </w:p>
    <w:p w:rsidR="00825788" w:rsidRPr="00825788" w:rsidRDefault="00825788" w:rsidP="003D68DF">
      <w:pPr>
        <w:pStyle w:val="ListParagraph"/>
        <w:numPr>
          <w:ilvl w:val="0"/>
          <w:numId w:val="3"/>
        </w:numPr>
        <w:ind w:left="282" w:hanging="283"/>
        <w:jc w:val="both"/>
        <w:rPr>
          <w:rFonts w:cs="B Nazanin"/>
        </w:rPr>
      </w:pPr>
      <w:r w:rsidRPr="00825788">
        <w:rPr>
          <w:rFonts w:cs="B Nazanin"/>
          <w:rtl/>
        </w:rPr>
        <w:t>ارچندان</w:t>
      </w:r>
      <w:r w:rsidRPr="00825788">
        <w:rPr>
          <w:rFonts w:cs="B Nazanin" w:hint="cs"/>
          <w:rtl/>
        </w:rPr>
        <w:t>ی</w:t>
      </w:r>
      <w:r w:rsidRPr="00825788">
        <w:rPr>
          <w:rFonts w:cs="B Nazanin"/>
          <w:rtl/>
        </w:rPr>
        <w:t>. ط.،1386، پتروگراف</w:t>
      </w:r>
      <w:r w:rsidRPr="00825788">
        <w:rPr>
          <w:rFonts w:cs="B Nazanin" w:hint="cs"/>
          <w:rtl/>
        </w:rPr>
        <w:t>ی،</w:t>
      </w:r>
      <w:r w:rsidRPr="00825788">
        <w:rPr>
          <w:rFonts w:cs="B Nazanin"/>
          <w:rtl/>
        </w:rPr>
        <w:t xml:space="preserve"> ژئوش</w:t>
      </w:r>
      <w:r w:rsidRPr="00825788">
        <w:rPr>
          <w:rFonts w:cs="B Nazanin" w:hint="cs"/>
          <w:rtl/>
        </w:rPr>
        <w:t>یمی</w:t>
      </w:r>
      <w:r w:rsidRPr="00825788">
        <w:rPr>
          <w:rFonts w:cs="B Nazanin"/>
          <w:rtl/>
        </w:rPr>
        <w:t xml:space="preserve"> و پتروژنز سنگ</w:t>
      </w:r>
      <w:r w:rsidRPr="00825788">
        <w:rPr>
          <w:rtl/>
        </w:rPr>
        <w:softHyphen/>
      </w:r>
      <w:r w:rsidRPr="00825788">
        <w:rPr>
          <w:rFonts w:cs="B Nazanin" w:hint="cs"/>
          <w:rtl/>
        </w:rPr>
        <w:t>های</w:t>
      </w:r>
      <w:r w:rsidRPr="00825788">
        <w:rPr>
          <w:rFonts w:cs="B Nazanin"/>
          <w:rtl/>
        </w:rPr>
        <w:t xml:space="preserve"> آذر</w:t>
      </w:r>
      <w:r w:rsidRPr="00825788">
        <w:rPr>
          <w:rFonts w:cs="B Nazanin" w:hint="cs"/>
          <w:rtl/>
        </w:rPr>
        <w:t>ین</w:t>
      </w:r>
      <w:r w:rsidRPr="00825788">
        <w:rPr>
          <w:rFonts w:cs="B Nazanin"/>
          <w:rtl/>
        </w:rPr>
        <w:t xml:space="preserve"> منطقه چهارگنبد شمال</w:t>
      </w:r>
      <w:r w:rsidRPr="00825788">
        <w:rPr>
          <w:rtl/>
        </w:rPr>
        <w:softHyphen/>
      </w:r>
      <w:r w:rsidRPr="00825788">
        <w:rPr>
          <w:rFonts w:cs="B Nazanin" w:hint="cs"/>
          <w:rtl/>
        </w:rPr>
        <w:t>شرقی</w:t>
      </w:r>
      <w:r w:rsidRPr="00825788">
        <w:rPr>
          <w:rFonts w:cs="B Nazanin"/>
          <w:rtl/>
        </w:rPr>
        <w:t xml:space="preserve"> س</w:t>
      </w:r>
      <w:r w:rsidRPr="00825788">
        <w:rPr>
          <w:rFonts w:cs="B Nazanin" w:hint="cs"/>
          <w:rtl/>
        </w:rPr>
        <w:t>یرجان،</w:t>
      </w:r>
      <w:r w:rsidRPr="00825788">
        <w:rPr>
          <w:rFonts w:cs="B Nazanin"/>
          <w:rtl/>
        </w:rPr>
        <w:t xml:space="preserve"> پا</w:t>
      </w:r>
      <w:r w:rsidRPr="00825788">
        <w:rPr>
          <w:rFonts w:cs="B Nazanin" w:hint="cs"/>
          <w:rtl/>
        </w:rPr>
        <w:t>یان</w:t>
      </w:r>
      <w:r w:rsidRPr="00825788">
        <w:rPr>
          <w:rtl/>
        </w:rPr>
        <w:softHyphen/>
      </w:r>
      <w:r w:rsidRPr="00825788">
        <w:rPr>
          <w:rFonts w:cs="B Nazanin" w:hint="cs"/>
          <w:rtl/>
        </w:rPr>
        <w:t>نامه</w:t>
      </w:r>
      <w:r w:rsidRPr="00825788">
        <w:rPr>
          <w:rFonts w:cs="B Nazanin"/>
          <w:rtl/>
        </w:rPr>
        <w:t xml:space="preserve"> کارشناس</w:t>
      </w:r>
      <w:r w:rsidRPr="00825788">
        <w:rPr>
          <w:rFonts w:cs="B Nazanin" w:hint="cs"/>
          <w:rtl/>
        </w:rPr>
        <w:t>ی</w:t>
      </w:r>
      <w:r w:rsidRPr="00825788">
        <w:rPr>
          <w:rtl/>
        </w:rPr>
        <w:softHyphen/>
      </w:r>
      <w:r w:rsidRPr="00825788">
        <w:rPr>
          <w:rFonts w:cs="B Nazanin" w:hint="cs"/>
          <w:rtl/>
        </w:rPr>
        <w:t>ارشد،</w:t>
      </w:r>
      <w:r w:rsidRPr="00825788">
        <w:rPr>
          <w:rFonts w:cs="B Nazanin"/>
          <w:rtl/>
        </w:rPr>
        <w:t xml:space="preserve"> دانشگاه ترب</w:t>
      </w:r>
      <w:r w:rsidRPr="00825788">
        <w:rPr>
          <w:rFonts w:cs="B Nazanin" w:hint="cs"/>
          <w:rtl/>
        </w:rPr>
        <w:t>یت</w:t>
      </w:r>
      <w:r w:rsidRPr="00825788">
        <w:rPr>
          <w:rFonts w:cs="B Nazanin"/>
          <w:rtl/>
        </w:rPr>
        <w:t xml:space="preserve"> معلم.</w:t>
      </w:r>
    </w:p>
    <w:p w:rsidR="00825788" w:rsidRPr="00825788" w:rsidRDefault="00C66227" w:rsidP="003D68DF">
      <w:pPr>
        <w:pStyle w:val="ListParagraph"/>
        <w:numPr>
          <w:ilvl w:val="0"/>
          <w:numId w:val="3"/>
        </w:numPr>
        <w:ind w:left="282" w:hanging="283"/>
        <w:jc w:val="both"/>
        <w:rPr>
          <w:rFonts w:cs="B Nazanin"/>
          <w:rtl/>
        </w:rPr>
      </w:pPr>
      <w:r>
        <w:rPr>
          <w:rFonts w:ascii="Calibri" w:eastAsia="Calibri" w:hAnsi="Calibri" w:cs="B Nazanin" w:hint="cs"/>
          <w:rtl/>
        </w:rPr>
        <w:t>خان</w:t>
      </w:r>
      <w:r>
        <w:rPr>
          <w:rFonts w:ascii="Calibri" w:eastAsia="Calibri" w:hAnsi="Calibri" w:cs="B Nazanin"/>
          <w:rtl/>
        </w:rPr>
        <w:softHyphen/>
      </w:r>
      <w:r w:rsidR="00825788" w:rsidRPr="00825788">
        <w:rPr>
          <w:rFonts w:ascii="Calibri" w:eastAsia="Calibri" w:hAnsi="Calibri" w:cs="B Nazanin" w:hint="cs"/>
          <w:rtl/>
        </w:rPr>
        <w:t>ناظر. ن.ح .،1373، نقشه زمين شناسي 100000/1 چهارگنبد، انتشارات سازمان زمين</w:t>
      </w:r>
      <w:r w:rsidR="00825788" w:rsidRPr="00825788">
        <w:rPr>
          <w:rFonts w:ascii="Calibri" w:eastAsia="Calibri" w:hAnsi="Calibri" w:cs="B Nazanin"/>
          <w:rtl/>
        </w:rPr>
        <w:softHyphen/>
      </w:r>
      <w:r w:rsidR="00825788" w:rsidRPr="00825788">
        <w:rPr>
          <w:rFonts w:ascii="Calibri" w:eastAsia="Calibri" w:hAnsi="Calibri" w:cs="B Nazanin" w:hint="cs"/>
          <w:rtl/>
        </w:rPr>
        <w:t>شناسي و اکتشافات معدني کشور.</w:t>
      </w:r>
    </w:p>
    <w:p w:rsidR="00825788" w:rsidRPr="00825788" w:rsidRDefault="00825788" w:rsidP="003D68DF">
      <w:pPr>
        <w:pStyle w:val="ListParagraph"/>
        <w:numPr>
          <w:ilvl w:val="0"/>
          <w:numId w:val="3"/>
        </w:numPr>
        <w:ind w:left="282" w:hanging="283"/>
        <w:rPr>
          <w:rFonts w:cs="B Nazanin"/>
          <w:rtl/>
        </w:rPr>
      </w:pPr>
      <w:r w:rsidRPr="00825788">
        <w:rPr>
          <w:rFonts w:cs="B Nazanin"/>
          <w:rtl/>
        </w:rPr>
        <w:t>شهاب پور، ج.، 1384، زم</w:t>
      </w:r>
      <w:r w:rsidRPr="00825788">
        <w:rPr>
          <w:rFonts w:cs="B Nazanin" w:hint="cs"/>
          <w:rtl/>
        </w:rPr>
        <w:t>ین</w:t>
      </w:r>
      <w:r w:rsidRPr="00825788">
        <w:rPr>
          <w:rFonts w:cs="B Nazanin"/>
          <w:rtl/>
        </w:rPr>
        <w:t xml:space="preserve"> شناس</w:t>
      </w:r>
      <w:r w:rsidRPr="00825788">
        <w:rPr>
          <w:rFonts w:cs="B Nazanin" w:hint="cs"/>
          <w:rtl/>
        </w:rPr>
        <w:t>ی</w:t>
      </w:r>
      <w:r w:rsidRPr="00825788">
        <w:rPr>
          <w:rFonts w:cs="B Nazanin"/>
          <w:rtl/>
        </w:rPr>
        <w:t xml:space="preserve"> اقتصاد</w:t>
      </w:r>
      <w:r w:rsidRPr="00825788">
        <w:rPr>
          <w:rFonts w:cs="B Nazanin" w:hint="cs"/>
          <w:rtl/>
        </w:rPr>
        <w:t>ی</w:t>
      </w:r>
      <w:r w:rsidRPr="00825788">
        <w:rPr>
          <w:rFonts w:cs="B Nazanin"/>
          <w:rtl/>
        </w:rPr>
        <w:t>، دانشگاه شه</w:t>
      </w:r>
      <w:r w:rsidRPr="00825788">
        <w:rPr>
          <w:rFonts w:cs="B Nazanin" w:hint="cs"/>
          <w:rtl/>
        </w:rPr>
        <w:t>ید</w:t>
      </w:r>
      <w:r w:rsidRPr="00825788">
        <w:rPr>
          <w:rFonts w:cs="B Nazanin"/>
          <w:rtl/>
        </w:rPr>
        <w:t xml:space="preserve"> باهنر کرمان، کرمان</w:t>
      </w:r>
    </w:p>
    <w:p w:rsidR="00825788" w:rsidRPr="00825788" w:rsidRDefault="00825788" w:rsidP="003D68DF">
      <w:pPr>
        <w:pStyle w:val="ListParagraph"/>
        <w:numPr>
          <w:ilvl w:val="0"/>
          <w:numId w:val="3"/>
        </w:numPr>
        <w:ind w:left="282" w:hanging="283"/>
        <w:jc w:val="both"/>
        <w:rPr>
          <w:rFonts w:cs="B Nazanin"/>
          <w:rtl/>
        </w:rPr>
      </w:pPr>
      <w:r w:rsidRPr="00825788">
        <w:rPr>
          <w:rFonts w:ascii="Tahoma" w:hAnsi="Tahoma" w:cs="B Nazanin"/>
          <w:rtl/>
        </w:rPr>
        <w:t>صفارحیدری</w:t>
      </w:r>
      <w:r w:rsidRPr="00825788">
        <w:rPr>
          <w:rFonts w:ascii="Tahoma" w:hAnsi="Tahoma" w:cs="B Nazanin" w:hint="cs"/>
          <w:rtl/>
        </w:rPr>
        <w:t>.</w:t>
      </w:r>
      <w:r w:rsidRPr="00825788">
        <w:rPr>
          <w:rFonts w:ascii="Tahoma" w:hAnsi="Tahoma" w:cs="B Nazanin"/>
          <w:rtl/>
        </w:rPr>
        <w:t xml:space="preserve"> م</w:t>
      </w:r>
      <w:r w:rsidRPr="00825788">
        <w:rPr>
          <w:rFonts w:ascii="Tahoma" w:hAnsi="Tahoma" w:cs="B Nazanin" w:hint="cs"/>
          <w:rtl/>
        </w:rPr>
        <w:t>.</w:t>
      </w:r>
      <w:r w:rsidRPr="00825788">
        <w:rPr>
          <w:rFonts w:ascii="Tahoma" w:hAnsi="Tahoma" w:cs="B Nazanin"/>
          <w:rtl/>
        </w:rPr>
        <w:t>ر</w:t>
      </w:r>
      <w:r w:rsidRPr="00825788">
        <w:rPr>
          <w:rFonts w:ascii="Tahoma" w:hAnsi="Tahoma" w:cs="B Nazanin" w:hint="cs"/>
          <w:rtl/>
        </w:rPr>
        <w:t>.،</w:t>
      </w:r>
      <w:r w:rsidRPr="00825788">
        <w:rPr>
          <w:rFonts w:ascii="Tahoma" w:hAnsi="Tahoma" w:cs="B Nazanin"/>
          <w:rtl/>
        </w:rPr>
        <w:t xml:space="preserve"> 1392</w:t>
      </w:r>
      <w:r w:rsidRPr="00825788">
        <w:rPr>
          <w:rFonts w:ascii="Tahoma" w:hAnsi="Tahoma" w:cs="B Nazanin" w:hint="cs"/>
          <w:rtl/>
        </w:rPr>
        <w:t>،</w:t>
      </w:r>
      <w:r w:rsidRPr="00825788">
        <w:rPr>
          <w:rFonts w:ascii="Tahoma" w:hAnsi="Tahoma" w:cs="B Nazanin"/>
          <w:rtl/>
        </w:rPr>
        <w:t xml:space="preserve"> </w:t>
      </w:r>
      <w:r w:rsidRPr="00825788">
        <w:rPr>
          <w:rFonts w:ascii="Tahoma" w:hAnsi="Tahoma" w:cs="B Nazanin" w:hint="cs"/>
          <w:rtl/>
        </w:rPr>
        <w:t>پ</w:t>
      </w:r>
      <w:r w:rsidRPr="00825788">
        <w:rPr>
          <w:rFonts w:ascii="Tahoma" w:hAnsi="Tahoma" w:cs="B Nazanin"/>
          <w:rtl/>
        </w:rPr>
        <w:t>ترولوژی و ژئوشیمی سنگ</w:t>
      </w:r>
      <w:r w:rsidRPr="00825788">
        <w:rPr>
          <w:rFonts w:ascii="Tahoma" w:hAnsi="Tahoma" w:cs="B Nazanin"/>
          <w:rtl/>
        </w:rPr>
        <w:softHyphen/>
        <w:t>های ماگمایی ناحیه شمال کوه خرسی چهارگنبد (شمال</w:t>
      </w:r>
      <w:r w:rsidRPr="00825788">
        <w:rPr>
          <w:rFonts w:ascii="Tahoma" w:hAnsi="Tahoma" w:cs="B Nazanin"/>
          <w:rtl/>
        </w:rPr>
        <w:softHyphen/>
        <w:t>شرقی سیرجان) و ارتباط آنها با کانی</w:t>
      </w:r>
      <w:r w:rsidRPr="00825788">
        <w:rPr>
          <w:rFonts w:ascii="Tahoma" w:hAnsi="Tahoma" w:cs="B Nazanin"/>
          <w:rtl/>
        </w:rPr>
        <w:softHyphen/>
        <w:t>سازی در منطقه، پایان</w:t>
      </w:r>
      <w:r w:rsidRPr="00825788">
        <w:rPr>
          <w:rFonts w:ascii="Tahoma" w:hAnsi="Tahoma" w:cs="B Nazanin"/>
          <w:rtl/>
        </w:rPr>
        <w:softHyphen/>
        <w:t>نامه کارشناسی</w:t>
      </w:r>
      <w:r w:rsidRPr="00825788">
        <w:rPr>
          <w:rFonts w:ascii="Tahoma" w:hAnsi="Tahoma" w:cs="B Nazanin" w:hint="cs"/>
          <w:rtl/>
        </w:rPr>
        <w:softHyphen/>
      </w:r>
      <w:r w:rsidRPr="00825788">
        <w:rPr>
          <w:rFonts w:ascii="Tahoma" w:hAnsi="Tahoma" w:cs="B Nazanin"/>
          <w:rtl/>
        </w:rPr>
        <w:t>ارشد، دانشگاه شهید بهشتی</w:t>
      </w:r>
      <w:r w:rsidRPr="00825788">
        <w:rPr>
          <w:rFonts w:ascii="Tahoma" w:hAnsi="Tahoma" w:cs="B Nazanin" w:hint="cs"/>
          <w:rtl/>
        </w:rPr>
        <w:t>، تهران.</w:t>
      </w:r>
    </w:p>
    <w:p w:rsidR="00825788" w:rsidRDefault="00825788" w:rsidP="003D68DF">
      <w:pPr>
        <w:pStyle w:val="ListParagraph"/>
        <w:numPr>
          <w:ilvl w:val="0"/>
          <w:numId w:val="3"/>
        </w:numPr>
        <w:ind w:left="282" w:hanging="296"/>
        <w:jc w:val="both"/>
        <w:rPr>
          <w:rFonts w:cs="B Nazanin"/>
        </w:rPr>
      </w:pPr>
      <w:r w:rsidRPr="00825788">
        <w:rPr>
          <w:rFonts w:cs="B Nazanin" w:hint="cs"/>
          <w:rtl/>
        </w:rPr>
        <w:t>فضل</w:t>
      </w:r>
      <w:r w:rsidRPr="00825788">
        <w:rPr>
          <w:rFonts w:cs="B Nazanin"/>
          <w:rtl/>
        </w:rPr>
        <w:softHyphen/>
      </w:r>
      <w:r w:rsidRPr="00825788">
        <w:rPr>
          <w:rFonts w:cs="B Nazanin" w:hint="cs"/>
          <w:rtl/>
        </w:rPr>
        <w:t>نیا. ع، ن.، 1379،  بررسی پتروگرافی و ژئوشیمی و پتروژنز گرانیتوئیدهای چهارگنبد، پایان</w:t>
      </w:r>
      <w:r w:rsidRPr="00825788">
        <w:rPr>
          <w:rFonts w:cs="B Nazanin"/>
          <w:rtl/>
        </w:rPr>
        <w:softHyphen/>
      </w:r>
      <w:r w:rsidRPr="00825788">
        <w:rPr>
          <w:rFonts w:cs="B Nazanin" w:hint="cs"/>
          <w:rtl/>
        </w:rPr>
        <w:t>نامه کارشناسی</w:t>
      </w:r>
      <w:r w:rsidRPr="00825788">
        <w:rPr>
          <w:rFonts w:cs="B Nazanin"/>
          <w:rtl/>
        </w:rPr>
        <w:softHyphen/>
      </w:r>
      <w:r w:rsidRPr="00825788">
        <w:rPr>
          <w:rFonts w:cs="B Nazanin" w:hint="cs"/>
          <w:rtl/>
        </w:rPr>
        <w:t>ارشد، دانشگاه شهید باهنر کرمان.</w:t>
      </w:r>
    </w:p>
    <w:p w:rsidR="00641E8F" w:rsidRPr="00825788" w:rsidRDefault="00641E8F" w:rsidP="003D68DF">
      <w:pPr>
        <w:pStyle w:val="ListParagraph"/>
        <w:numPr>
          <w:ilvl w:val="0"/>
          <w:numId w:val="3"/>
        </w:numPr>
        <w:ind w:left="282" w:hanging="296"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میزان. م، علیرضایی.س، قادری. م، 1392، نقش کنترل ساختاری و سنگ </w:t>
      </w:r>
      <w:r w:rsidR="006E7834">
        <w:rPr>
          <w:rFonts w:cs="B Nazanin" w:hint="cs"/>
          <w:rtl/>
        </w:rPr>
        <w:t>میزبان در کانه</w:t>
      </w:r>
      <w:r w:rsidR="006E7834">
        <w:rPr>
          <w:rFonts w:cs="B Nazanin"/>
          <w:rtl/>
        </w:rPr>
        <w:softHyphen/>
      </w:r>
      <w:r>
        <w:rPr>
          <w:rFonts w:cs="B Nazanin" w:hint="cs"/>
          <w:rtl/>
        </w:rPr>
        <w:t>زایی مس در کانسار چهارگنبد. هفدهمین همایش انجمن زمین شناسی ایران.</w:t>
      </w:r>
    </w:p>
    <w:p w:rsidR="00C66227" w:rsidRPr="00C66227" w:rsidRDefault="00825788" w:rsidP="00C66227">
      <w:pPr>
        <w:pStyle w:val="ListParagraph"/>
        <w:numPr>
          <w:ilvl w:val="0"/>
          <w:numId w:val="3"/>
        </w:numPr>
        <w:ind w:left="282" w:hanging="283"/>
        <w:jc w:val="both"/>
        <w:rPr>
          <w:rFonts w:cs="B Nazanin"/>
          <w:rtl/>
        </w:rPr>
      </w:pPr>
      <w:r w:rsidRPr="00825788">
        <w:rPr>
          <w:rFonts w:cs="B Nazanin" w:hint="cs"/>
          <w:rtl/>
        </w:rPr>
        <w:t>یوسفی شریک</w:t>
      </w:r>
      <w:r w:rsidRPr="00825788">
        <w:rPr>
          <w:rFonts w:cs="B Nazanin"/>
          <w:rtl/>
        </w:rPr>
        <w:softHyphen/>
      </w:r>
      <w:r w:rsidRPr="00825788">
        <w:rPr>
          <w:rFonts w:cs="B Nazanin" w:hint="cs"/>
          <w:rtl/>
        </w:rPr>
        <w:t>آباد. س، ج.، 1389، بررسی اثرات زیست</w:t>
      </w:r>
      <w:r w:rsidRPr="00825788">
        <w:rPr>
          <w:rFonts w:cs="B Nazanin"/>
          <w:rtl/>
        </w:rPr>
        <w:softHyphen/>
      </w:r>
      <w:r w:rsidRPr="00825788">
        <w:rPr>
          <w:rFonts w:cs="B Nazanin" w:hint="cs"/>
          <w:rtl/>
        </w:rPr>
        <w:t>محیطی عناصر سمی در محدوده معدنی مس- طلا چهارگنبد سیرجان، پایان</w:t>
      </w:r>
      <w:r w:rsidRPr="00825788">
        <w:rPr>
          <w:rFonts w:cs="B Nazanin"/>
          <w:rtl/>
        </w:rPr>
        <w:softHyphen/>
      </w:r>
      <w:r w:rsidRPr="00825788">
        <w:rPr>
          <w:rFonts w:cs="B Nazanin" w:hint="cs"/>
          <w:rtl/>
        </w:rPr>
        <w:t>نامه کارشناسی</w:t>
      </w:r>
      <w:r w:rsidRPr="00825788">
        <w:rPr>
          <w:rFonts w:cs="B Nazanin"/>
          <w:rtl/>
        </w:rPr>
        <w:softHyphen/>
      </w:r>
      <w:r w:rsidR="00C66227">
        <w:rPr>
          <w:rFonts w:cs="B Nazanin" w:hint="cs"/>
          <w:rtl/>
        </w:rPr>
        <w:t>ارشد، دانشگاه شهید باهنر کرمان</w:t>
      </w:r>
    </w:p>
    <w:p w:rsidR="00825788" w:rsidRPr="00493FFD" w:rsidRDefault="00825788" w:rsidP="00493FFD">
      <w:pPr>
        <w:pStyle w:val="ListParagraph"/>
        <w:numPr>
          <w:ilvl w:val="0"/>
          <w:numId w:val="3"/>
        </w:numPr>
        <w:bidi w:val="0"/>
        <w:ind w:left="284" w:hanging="284"/>
        <w:jc w:val="both"/>
        <w:rPr>
          <w:rFonts w:cs="B Nazanin"/>
          <w:sz w:val="22"/>
          <w:szCs w:val="22"/>
        </w:rPr>
      </w:pPr>
      <w:r w:rsidRPr="00825788">
        <w:rPr>
          <w:rFonts w:cs="B Nazanin"/>
          <w:sz w:val="22"/>
          <w:szCs w:val="22"/>
        </w:rPr>
        <w:t>Middlemost.  E.A.K., 1994, Magmas, Rocks and Development, Longman Harlow, 299p.</w:t>
      </w:r>
    </w:p>
    <w:p w:rsidR="00825788" w:rsidRPr="00825788" w:rsidRDefault="00825788" w:rsidP="007B6FF4">
      <w:pPr>
        <w:pStyle w:val="ListParagraph"/>
        <w:numPr>
          <w:ilvl w:val="0"/>
          <w:numId w:val="3"/>
        </w:numPr>
        <w:bidi w:val="0"/>
        <w:ind w:left="284" w:hanging="284"/>
        <w:jc w:val="both"/>
        <w:rPr>
          <w:rFonts w:cs="B Nazanin"/>
          <w:sz w:val="22"/>
          <w:szCs w:val="22"/>
        </w:rPr>
      </w:pPr>
      <w:r w:rsidRPr="00825788">
        <w:rPr>
          <w:rFonts w:cs="B Nazanin"/>
          <w:sz w:val="22"/>
          <w:szCs w:val="22"/>
        </w:rPr>
        <w:t>B. Shafiei. J. Shahabpour, M. Haschke,</w:t>
      </w:r>
      <w:r w:rsidR="007B6FF4">
        <w:rPr>
          <w:rFonts w:cs="B Nazanin"/>
          <w:sz w:val="22"/>
          <w:szCs w:val="22"/>
        </w:rPr>
        <w:t xml:space="preserve"> 2008,</w:t>
      </w:r>
      <w:r w:rsidRPr="00825788">
        <w:rPr>
          <w:rFonts w:cs="B Nazanin"/>
          <w:sz w:val="22"/>
          <w:szCs w:val="22"/>
        </w:rPr>
        <w:t xml:space="preserve"> Transition from Paleogene normal calc-alkaline to Neogene adakitic-like plutonism and Cu- metallogeny in the Kerman porphyry copper belt: Response to Neogene crustal thickening. Journal of Sc</w:t>
      </w:r>
      <w:r w:rsidR="007B6FF4">
        <w:rPr>
          <w:rFonts w:cs="B Nazanin"/>
          <w:sz w:val="22"/>
          <w:szCs w:val="22"/>
        </w:rPr>
        <w:t xml:space="preserve">iences, I, R, Iran, Vol: 19 </w:t>
      </w:r>
      <w:r w:rsidR="007B6FF4" w:rsidRPr="00825788">
        <w:rPr>
          <w:rFonts w:cs="B Nazanin"/>
          <w:sz w:val="22"/>
          <w:szCs w:val="22"/>
        </w:rPr>
        <w:t>pp.67</w:t>
      </w:r>
      <w:r w:rsidRPr="00825788">
        <w:rPr>
          <w:rFonts w:cs="B Nazanin"/>
          <w:sz w:val="22"/>
          <w:szCs w:val="22"/>
        </w:rPr>
        <w:t>-84.</w:t>
      </w:r>
    </w:p>
    <w:p w:rsidR="00825788" w:rsidRPr="00825788" w:rsidRDefault="00825788" w:rsidP="003D68DF">
      <w:pPr>
        <w:pStyle w:val="ListParagraph"/>
        <w:numPr>
          <w:ilvl w:val="0"/>
          <w:numId w:val="3"/>
        </w:numPr>
        <w:bidi w:val="0"/>
        <w:ind w:left="284" w:hanging="284"/>
        <w:jc w:val="both"/>
        <w:rPr>
          <w:rFonts w:cs="B Nazanin"/>
          <w:sz w:val="22"/>
          <w:szCs w:val="22"/>
        </w:rPr>
      </w:pPr>
      <w:r w:rsidRPr="00825788">
        <w:rPr>
          <w:rFonts w:cs="B Nazanin"/>
          <w:sz w:val="22"/>
          <w:szCs w:val="22"/>
        </w:rPr>
        <w:t>Shahabpour. J., 2007, Island-arc affinity of the central Iranian volcanic belt, Journal of Asian Earth Sciences, Vol: 30, p: 652-665.</w:t>
      </w:r>
    </w:p>
    <w:p w:rsidR="00825788" w:rsidRPr="00825788" w:rsidRDefault="00825788" w:rsidP="007B6FF4">
      <w:pPr>
        <w:pStyle w:val="ListParagraph"/>
        <w:numPr>
          <w:ilvl w:val="0"/>
          <w:numId w:val="3"/>
        </w:numPr>
        <w:bidi w:val="0"/>
        <w:ind w:left="284" w:hanging="284"/>
        <w:jc w:val="both"/>
        <w:rPr>
          <w:rFonts w:cs="B Nazanin"/>
          <w:sz w:val="22"/>
          <w:szCs w:val="22"/>
        </w:rPr>
      </w:pPr>
      <w:r w:rsidRPr="00825788">
        <w:rPr>
          <w:rFonts w:cs="B Nazanin"/>
          <w:sz w:val="22"/>
          <w:szCs w:val="22"/>
        </w:rPr>
        <w:t>Wang. Y., 2010, physical and chemical character Sticks of the host rocks in controlling the mineralization of the Chinkuashih high sulfidetion gold copper deposits. Northeastern Taiwan, journal of Geochemical Exploration, No: 104, p: 61-68.</w:t>
      </w:r>
    </w:p>
    <w:p w:rsidR="003738A3" w:rsidRPr="00493FFD" w:rsidRDefault="00825788" w:rsidP="00493FFD">
      <w:pPr>
        <w:pStyle w:val="ListParagraph"/>
        <w:numPr>
          <w:ilvl w:val="0"/>
          <w:numId w:val="3"/>
        </w:numPr>
        <w:bidi w:val="0"/>
        <w:ind w:left="284" w:hanging="284"/>
        <w:jc w:val="both"/>
        <w:rPr>
          <w:rFonts w:cs="B Nazanin"/>
          <w:sz w:val="22"/>
          <w:szCs w:val="22"/>
        </w:rPr>
      </w:pPr>
      <w:r w:rsidRPr="00825788">
        <w:rPr>
          <w:rFonts w:cs="B Nazanin"/>
          <w:sz w:val="22"/>
          <w:szCs w:val="22"/>
        </w:rPr>
        <w:t>White. N.C., Hedenquist. J.W., 1994, Epithermal gold deposits: Styles, characteristics and exploration, published in SEG Newsltter, No: 23, p: 9-13.</w:t>
      </w:r>
    </w:p>
    <w:sectPr w:rsidR="003738A3" w:rsidRPr="00493FFD" w:rsidSect="00825788">
      <w:headerReference w:type="default" r:id="rId17"/>
      <w:pgSz w:w="11906" w:h="16838"/>
      <w:pgMar w:top="1701" w:right="1701" w:bottom="1701" w:left="170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44D" w:rsidRDefault="003F544D" w:rsidP="00532775">
      <w:pPr>
        <w:spacing w:after="0" w:line="240" w:lineRule="auto"/>
      </w:pPr>
      <w:r>
        <w:separator/>
      </w:r>
    </w:p>
  </w:endnote>
  <w:endnote w:type="continuationSeparator" w:id="0">
    <w:p w:rsidR="003F544D" w:rsidRDefault="003F544D" w:rsidP="00532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44D" w:rsidRDefault="003F544D" w:rsidP="00532775">
      <w:pPr>
        <w:spacing w:after="0" w:line="240" w:lineRule="auto"/>
      </w:pPr>
      <w:r>
        <w:separator/>
      </w:r>
    </w:p>
  </w:footnote>
  <w:footnote w:type="continuationSeparator" w:id="0">
    <w:p w:rsidR="003F544D" w:rsidRDefault="003F544D" w:rsidP="00532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775" w:rsidRDefault="00532775">
    <w:pPr>
      <w:pStyle w:val="Header"/>
    </w:pPr>
    <w:r>
      <w:rPr>
        <w:rFonts w:ascii="Times New Roman" w:eastAsia="SimSun" w:hAnsi="Times New Roman" w:cs="Times New Roman"/>
        <w:noProof/>
        <w:sz w:val="24"/>
        <w:szCs w:val="24"/>
        <w:lang w:bidi="ar-SA"/>
      </w:rPr>
      <w:drawing>
        <wp:inline distT="0" distB="0" distL="0" distR="0">
          <wp:extent cx="5400040" cy="728597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28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00CBA"/>
    <w:multiLevelType w:val="hybridMultilevel"/>
    <w:tmpl w:val="3DAAEC9E"/>
    <w:lvl w:ilvl="0" w:tplc="04090011">
      <w:start w:val="1"/>
      <w:numFmt w:val="decimal"/>
      <w:lvlText w:val="%1)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2F4FAB"/>
    <w:multiLevelType w:val="hybridMultilevel"/>
    <w:tmpl w:val="3DAAEC9E"/>
    <w:lvl w:ilvl="0" w:tplc="04090011">
      <w:start w:val="1"/>
      <w:numFmt w:val="decimal"/>
      <w:lvlText w:val="%1)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4456E8"/>
    <w:multiLevelType w:val="hybridMultilevel"/>
    <w:tmpl w:val="71B828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88"/>
    <w:rsid w:val="00017812"/>
    <w:rsid w:val="00117B86"/>
    <w:rsid w:val="001E6D1A"/>
    <w:rsid w:val="003738A3"/>
    <w:rsid w:val="003D68DF"/>
    <w:rsid w:val="003F544D"/>
    <w:rsid w:val="00472E56"/>
    <w:rsid w:val="00493FFD"/>
    <w:rsid w:val="004A66BD"/>
    <w:rsid w:val="00532775"/>
    <w:rsid w:val="006118A8"/>
    <w:rsid w:val="00641E8F"/>
    <w:rsid w:val="00682723"/>
    <w:rsid w:val="006A5B11"/>
    <w:rsid w:val="006E7834"/>
    <w:rsid w:val="007B6FF4"/>
    <w:rsid w:val="00825788"/>
    <w:rsid w:val="00A31818"/>
    <w:rsid w:val="00A64619"/>
    <w:rsid w:val="00BA3DF8"/>
    <w:rsid w:val="00BB41DD"/>
    <w:rsid w:val="00BD0835"/>
    <w:rsid w:val="00C66227"/>
    <w:rsid w:val="00D523AA"/>
    <w:rsid w:val="00D74F4F"/>
    <w:rsid w:val="00DC20A8"/>
    <w:rsid w:val="00F7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84827"/>
  <w15:docId w15:val="{B2300B33-081F-40D9-985C-111610B3E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7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5788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5327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775"/>
  </w:style>
  <w:style w:type="paragraph" w:styleId="Footer">
    <w:name w:val="footer"/>
    <w:basedOn w:val="Normal"/>
    <w:link w:val="FooterChar"/>
    <w:uiPriority w:val="99"/>
    <w:unhideWhenUsed/>
    <w:rsid w:val="005327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0AB3A-E778-4395-BF44-9945A48C2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2894</Words>
  <Characters>16498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Reza</dc:creator>
  <cp:lastModifiedBy>DELL</cp:lastModifiedBy>
  <cp:revision>14</cp:revision>
  <dcterms:created xsi:type="dcterms:W3CDTF">2018-06-04T17:38:00Z</dcterms:created>
  <dcterms:modified xsi:type="dcterms:W3CDTF">2018-07-05T10:34:00Z</dcterms:modified>
</cp:coreProperties>
</file>