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83F33" w14:textId="77777777" w:rsidR="007854BC" w:rsidRPr="00CE7C19" w:rsidRDefault="007854BC" w:rsidP="007854BC">
      <w:pPr>
        <w:bidi/>
        <w:spacing w:after="0"/>
        <w:jc w:val="center"/>
        <w:rPr>
          <w:rFonts w:cs="B Titr"/>
          <w:b/>
          <w:bCs/>
          <w:sz w:val="32"/>
          <w:szCs w:val="32"/>
          <w:rtl/>
          <w:lang w:bidi="fa-IR"/>
        </w:rPr>
      </w:pPr>
      <w:r w:rsidRPr="00CE7C19">
        <w:rPr>
          <w:rFonts w:cs="B Titr" w:hint="cs"/>
          <w:b/>
          <w:bCs/>
          <w:sz w:val="32"/>
          <w:szCs w:val="32"/>
          <w:rtl/>
          <w:lang w:bidi="fa-IR"/>
        </w:rPr>
        <w:t xml:space="preserve">بررسی اثرات مونسون بر مشخصه های بافتی نهشته های </w:t>
      </w:r>
      <w:r w:rsidRPr="00CE7C19">
        <w:rPr>
          <w:rFonts w:cs="B Titr"/>
          <w:b/>
          <w:bCs/>
          <w:sz w:val="32"/>
          <w:szCs w:val="32"/>
          <w:rtl/>
          <w:lang w:bidi="fa-IR"/>
        </w:rPr>
        <w:t>فلات قاره در</w:t>
      </w:r>
      <w:r w:rsidRPr="00CE7C19">
        <w:rPr>
          <w:rFonts w:cs="B Titr" w:hint="cs"/>
          <w:b/>
          <w:bCs/>
          <w:sz w:val="32"/>
          <w:szCs w:val="32"/>
          <w:rtl/>
          <w:lang w:bidi="fa-IR"/>
        </w:rPr>
        <w:t>ی</w:t>
      </w:r>
      <w:r w:rsidRPr="00CE7C19">
        <w:rPr>
          <w:rFonts w:cs="B Titr" w:hint="eastAsia"/>
          <w:b/>
          <w:bCs/>
          <w:sz w:val="32"/>
          <w:szCs w:val="32"/>
          <w:rtl/>
          <w:lang w:bidi="fa-IR"/>
        </w:rPr>
        <w:t>ا</w:t>
      </w:r>
      <w:r w:rsidRPr="00CE7C19">
        <w:rPr>
          <w:rFonts w:cs="B Titr" w:hint="cs"/>
          <w:b/>
          <w:bCs/>
          <w:sz w:val="32"/>
          <w:szCs w:val="32"/>
          <w:rtl/>
          <w:lang w:bidi="fa-IR"/>
        </w:rPr>
        <w:t>ی</w:t>
      </w:r>
      <w:r w:rsidRPr="00CE7C19">
        <w:rPr>
          <w:rFonts w:cs="B Titr"/>
          <w:b/>
          <w:bCs/>
          <w:sz w:val="32"/>
          <w:szCs w:val="32"/>
          <w:rtl/>
          <w:lang w:bidi="fa-IR"/>
        </w:rPr>
        <w:t xml:space="preserve"> عمان</w:t>
      </w:r>
      <w:r w:rsidRPr="00CE7C19">
        <w:rPr>
          <w:rFonts w:cs="B Titr" w:hint="cs"/>
          <w:b/>
          <w:bCs/>
          <w:sz w:val="32"/>
          <w:szCs w:val="32"/>
          <w:rtl/>
          <w:lang w:bidi="fa-IR"/>
        </w:rPr>
        <w:t xml:space="preserve"> (خلیج چابهار تا پسابندر)</w:t>
      </w:r>
    </w:p>
    <w:p w14:paraId="648D651C" w14:textId="77777777" w:rsidR="007854BC" w:rsidRPr="00CE7C19" w:rsidRDefault="007854BC" w:rsidP="007854BC">
      <w:pPr>
        <w:bidi/>
        <w:spacing w:after="0"/>
        <w:jc w:val="center"/>
        <w:rPr>
          <w:rFonts w:cs="B Nazanin"/>
          <w:b/>
          <w:bCs/>
          <w:sz w:val="24"/>
          <w:szCs w:val="24"/>
          <w:vertAlign w:val="superscript"/>
          <w:rtl/>
          <w:lang w:bidi="fa-IR"/>
        </w:rPr>
      </w:pPr>
      <w:r w:rsidRPr="00CE7C19">
        <w:rPr>
          <w:rFonts w:cs="B Nazanin" w:hint="cs"/>
          <w:b/>
          <w:bCs/>
          <w:sz w:val="24"/>
          <w:szCs w:val="24"/>
          <w:rtl/>
          <w:lang w:bidi="fa-IR"/>
        </w:rPr>
        <w:t>محمد آفرین</w:t>
      </w:r>
      <w:r w:rsidRPr="00CE7C19">
        <w:rPr>
          <w:rFonts w:cs="B Nazanin" w:hint="cs"/>
          <w:b/>
          <w:bCs/>
          <w:sz w:val="24"/>
          <w:szCs w:val="24"/>
          <w:vertAlign w:val="superscript"/>
          <w:rtl/>
          <w:lang w:bidi="fa-IR"/>
        </w:rPr>
        <w:t>1*</w:t>
      </w:r>
      <w:r w:rsidRPr="00CE7C19">
        <w:rPr>
          <w:rFonts w:cs="B Nazanin" w:hint="cs"/>
          <w:b/>
          <w:bCs/>
          <w:sz w:val="24"/>
          <w:szCs w:val="24"/>
          <w:rtl/>
          <w:lang w:bidi="fa-IR"/>
        </w:rPr>
        <w:t>، پیمان رضائی</w:t>
      </w:r>
      <w:r w:rsidRPr="00CE7C19">
        <w:rPr>
          <w:rFonts w:cs="B Nazanin" w:hint="cs"/>
          <w:b/>
          <w:bCs/>
          <w:sz w:val="24"/>
          <w:szCs w:val="24"/>
          <w:vertAlign w:val="superscript"/>
          <w:rtl/>
          <w:lang w:bidi="fa-IR"/>
        </w:rPr>
        <w:t>2</w:t>
      </w:r>
    </w:p>
    <w:p w14:paraId="1F6CDE5B" w14:textId="35D6BF70" w:rsidR="007854BC" w:rsidRPr="00CE7C19" w:rsidRDefault="007854BC" w:rsidP="007854BC">
      <w:pPr>
        <w:pStyle w:val="ListParagraph"/>
        <w:numPr>
          <w:ilvl w:val="0"/>
          <w:numId w:val="10"/>
        </w:numPr>
        <w:bidi/>
        <w:spacing w:after="0"/>
        <w:jc w:val="center"/>
        <w:rPr>
          <w:rFonts w:cs="B Nazanin"/>
          <w:sz w:val="20"/>
          <w:lang w:bidi="fa-IR"/>
        </w:rPr>
      </w:pPr>
      <w:r w:rsidRPr="00CE7C19">
        <w:rPr>
          <w:rFonts w:cs="B Nazanin" w:hint="cs"/>
          <w:sz w:val="20"/>
          <w:rtl/>
          <w:lang w:bidi="fa-IR"/>
        </w:rPr>
        <w:t>دانشجوی دکتری رسوب</w:t>
      </w:r>
      <w:r w:rsidRPr="00CE7C19">
        <w:rPr>
          <w:rFonts w:cs="B Nazanin"/>
          <w:sz w:val="20"/>
          <w:rtl/>
          <w:lang w:bidi="fa-IR"/>
        </w:rPr>
        <w:softHyphen/>
      </w:r>
      <w:r w:rsidRPr="00CE7C19">
        <w:rPr>
          <w:rFonts w:cs="B Nazanin" w:hint="cs"/>
          <w:sz w:val="20"/>
          <w:rtl/>
          <w:lang w:bidi="fa-IR"/>
        </w:rPr>
        <w:t>شناسی و سنگ</w:t>
      </w:r>
      <w:r w:rsidRPr="00CE7C19">
        <w:rPr>
          <w:rFonts w:cs="B Nazanin"/>
          <w:sz w:val="20"/>
          <w:rtl/>
          <w:lang w:bidi="fa-IR"/>
        </w:rPr>
        <w:softHyphen/>
      </w:r>
      <w:r w:rsidRPr="00CE7C19">
        <w:rPr>
          <w:rFonts w:cs="B Nazanin" w:hint="cs"/>
          <w:sz w:val="20"/>
          <w:rtl/>
          <w:lang w:bidi="fa-IR"/>
        </w:rPr>
        <w:t>شناسی رسوبی، دانشکده علوم</w:t>
      </w:r>
      <w:r w:rsidR="00A52069">
        <w:rPr>
          <w:rFonts w:cs="B Nazanin" w:hint="cs"/>
          <w:sz w:val="20"/>
          <w:rtl/>
          <w:lang w:bidi="fa-IR"/>
        </w:rPr>
        <w:t xml:space="preserve"> پایه</w:t>
      </w:r>
      <w:r w:rsidRPr="00CE7C19">
        <w:rPr>
          <w:rFonts w:cs="B Nazanin" w:hint="cs"/>
          <w:sz w:val="20"/>
          <w:rtl/>
          <w:lang w:bidi="fa-IR"/>
        </w:rPr>
        <w:t xml:space="preserve">، دانشگاه هرمزگان-کارشناس پژوهشی، ایستگاه پژوهش و فناوری اقیانوس شناسی و علوم جوی، چابهار </w:t>
      </w:r>
      <w:r w:rsidRPr="00CE7C19">
        <w:rPr>
          <w:rFonts w:cs="B Nazanin"/>
          <w:sz w:val="20"/>
          <w:lang w:bidi="fa-IR"/>
        </w:rPr>
        <w:t>Afarin.m@inio.ac.ir</w:t>
      </w:r>
    </w:p>
    <w:p w14:paraId="2E9B1437" w14:textId="5D18709B" w:rsidR="007854BC" w:rsidRPr="00CE7C19" w:rsidRDefault="007854BC" w:rsidP="007854BC">
      <w:pPr>
        <w:pStyle w:val="ListParagraph"/>
        <w:numPr>
          <w:ilvl w:val="0"/>
          <w:numId w:val="10"/>
        </w:numPr>
        <w:bidi/>
        <w:spacing w:after="0"/>
        <w:jc w:val="center"/>
        <w:rPr>
          <w:rFonts w:cs="B Nazanin"/>
          <w:sz w:val="20"/>
          <w:rtl/>
          <w:lang w:bidi="fa-IR"/>
        </w:rPr>
      </w:pPr>
      <w:r w:rsidRPr="00CE7C19">
        <w:rPr>
          <w:rFonts w:cs="B Nazanin" w:hint="cs"/>
          <w:sz w:val="20"/>
          <w:rtl/>
          <w:lang w:bidi="fa-IR"/>
        </w:rPr>
        <w:t>دانشیار، گروه زمین شناسی،</w:t>
      </w:r>
      <w:r w:rsidR="00687649" w:rsidRPr="00687649">
        <w:rPr>
          <w:rFonts w:cs="B Nazanin" w:hint="cs"/>
          <w:sz w:val="20"/>
          <w:rtl/>
          <w:lang w:bidi="fa-IR"/>
        </w:rPr>
        <w:t xml:space="preserve"> </w:t>
      </w:r>
      <w:r w:rsidR="00687649" w:rsidRPr="00CE7C19">
        <w:rPr>
          <w:rFonts w:cs="B Nazanin" w:hint="cs"/>
          <w:sz w:val="20"/>
          <w:rtl/>
          <w:lang w:bidi="fa-IR"/>
        </w:rPr>
        <w:t>دانشکده علوم</w:t>
      </w:r>
      <w:r w:rsidR="00687649">
        <w:rPr>
          <w:rFonts w:cs="B Nazanin" w:hint="cs"/>
          <w:sz w:val="20"/>
          <w:rtl/>
          <w:lang w:bidi="fa-IR"/>
        </w:rPr>
        <w:t xml:space="preserve"> پایه،</w:t>
      </w:r>
      <w:r w:rsidRPr="00CE7C19">
        <w:rPr>
          <w:rFonts w:cs="B Nazanin" w:hint="cs"/>
          <w:sz w:val="20"/>
          <w:rtl/>
          <w:lang w:bidi="fa-IR"/>
        </w:rPr>
        <w:t xml:space="preserve"> دانشگاه هرمزگان </w:t>
      </w:r>
      <w:r w:rsidRPr="00CE7C19">
        <w:rPr>
          <w:rFonts w:cs="B Nazanin"/>
          <w:sz w:val="20"/>
          <w:lang w:bidi="fa-IR"/>
        </w:rPr>
        <w:t>p.rezaee@hormozgan.ac.ir</w:t>
      </w:r>
    </w:p>
    <w:p w14:paraId="340E56CF" w14:textId="4A827AAB" w:rsidR="00A52069" w:rsidRPr="00E96423" w:rsidRDefault="00A52069" w:rsidP="00A52069">
      <w:pPr>
        <w:tabs>
          <w:tab w:val="left" w:pos="4261"/>
        </w:tabs>
        <w:bidi/>
        <w:jc w:val="center"/>
        <w:rPr>
          <w:rFonts w:cs="B Nazanin"/>
          <w:sz w:val="20"/>
          <w:lang w:bidi="fa-IR"/>
        </w:rPr>
      </w:pPr>
      <w:r w:rsidRPr="00E96423">
        <w:rPr>
          <w:rFonts w:cs="B Nazanin" w:hint="cs"/>
          <w:sz w:val="20"/>
          <w:rtl/>
          <w:lang w:bidi="fa-IR"/>
        </w:rPr>
        <w:t>*) نویسنده مسئول</w:t>
      </w:r>
      <w:r w:rsidR="00A62F46" w:rsidRPr="00E96423">
        <w:rPr>
          <w:rFonts w:cs="B Nazanin" w:hint="cs"/>
          <w:sz w:val="20"/>
          <w:rtl/>
          <w:lang w:bidi="fa-IR"/>
        </w:rPr>
        <w:t>:</w:t>
      </w:r>
      <w:r w:rsidRPr="00E96423">
        <w:rPr>
          <w:rFonts w:cs="B Nazanin" w:hint="cs"/>
          <w:sz w:val="20"/>
          <w:rtl/>
          <w:lang w:bidi="fa-IR"/>
        </w:rPr>
        <w:t xml:space="preserve"> </w:t>
      </w:r>
      <w:r w:rsidRPr="00E96423">
        <w:rPr>
          <w:rFonts w:cs="B Nazanin"/>
          <w:sz w:val="20"/>
          <w:lang w:bidi="fa-IR"/>
        </w:rPr>
        <w:t>afarin.m@inio.ac.ir</w:t>
      </w:r>
    </w:p>
    <w:p w14:paraId="0E633C94" w14:textId="021D2B2F" w:rsidR="007854BC" w:rsidRPr="00CE7C19" w:rsidRDefault="007854BC" w:rsidP="00A52069">
      <w:pPr>
        <w:bidi/>
        <w:rPr>
          <w:rFonts w:cs="B Nazanin"/>
          <w:b/>
          <w:bCs/>
          <w:sz w:val="26"/>
          <w:szCs w:val="26"/>
          <w:rtl/>
          <w:lang w:bidi="fa-IR"/>
        </w:rPr>
      </w:pPr>
      <w:r w:rsidRPr="00CE7C19">
        <w:rPr>
          <w:rFonts w:cs="B Nazanin" w:hint="cs"/>
          <w:b/>
          <w:bCs/>
          <w:sz w:val="26"/>
          <w:szCs w:val="26"/>
          <w:rtl/>
          <w:lang w:bidi="fa-IR"/>
        </w:rPr>
        <w:t>چکیده</w:t>
      </w:r>
    </w:p>
    <w:p w14:paraId="1017AEE5" w14:textId="1BD3F1B3" w:rsidR="007854BC" w:rsidRPr="00CE7C19" w:rsidRDefault="007854BC" w:rsidP="007D5CC3">
      <w:pPr>
        <w:autoSpaceDE w:val="0"/>
        <w:autoSpaceDN w:val="0"/>
        <w:bidi/>
        <w:adjustRightInd w:val="0"/>
        <w:spacing w:after="0"/>
        <w:rPr>
          <w:rFonts w:cs="B Nazanin"/>
          <w:rtl/>
        </w:rPr>
      </w:pPr>
      <w:r>
        <w:rPr>
          <w:rFonts w:cs="B Nazanin" w:hint="cs"/>
          <w:rtl/>
        </w:rPr>
        <w:t>در این مطالعه اثرات مونسون بر رسوب ش</w:t>
      </w:r>
      <w:r w:rsidR="007D5CC3">
        <w:rPr>
          <w:rFonts w:cs="B Nazanin" w:hint="cs"/>
          <w:rtl/>
        </w:rPr>
        <w:t>ناسی سواحل ایرانی عمان بررسی می</w:t>
      </w:r>
      <w:r w:rsidR="007D5CC3">
        <w:rPr>
          <w:rFonts w:cs="B Nazanin"/>
          <w:rtl/>
        </w:rPr>
        <w:softHyphen/>
      </w:r>
      <w:r>
        <w:rPr>
          <w:rFonts w:cs="B Nazanin" w:hint="cs"/>
          <w:rtl/>
        </w:rPr>
        <w:t xml:space="preserve">گردد. </w:t>
      </w:r>
      <w:r w:rsidRPr="00CE7C19">
        <w:rPr>
          <w:rFonts w:cs="B Nazanin" w:hint="cs"/>
          <w:rtl/>
        </w:rPr>
        <w:t>به توجه به مقادیر ماسه، سیلت و رس در نمونه</w:t>
      </w:r>
      <w:r w:rsidRPr="00CE7C19">
        <w:rPr>
          <w:rFonts w:cs="B Nazanin"/>
          <w:rtl/>
        </w:rPr>
        <w:softHyphen/>
      </w:r>
      <w:r w:rsidRPr="00CE7C19">
        <w:rPr>
          <w:rFonts w:cs="B Nazanin" w:hint="cs"/>
          <w:rtl/>
        </w:rPr>
        <w:t>های پیش از مونسون و پس از آن، تیپ</w:t>
      </w:r>
      <w:r w:rsidRPr="00CE7C19">
        <w:rPr>
          <w:rFonts w:cs="B Nazanin"/>
          <w:rtl/>
        </w:rPr>
        <w:softHyphen/>
      </w:r>
      <w:r w:rsidRPr="00CE7C19">
        <w:rPr>
          <w:rFonts w:cs="B Nazanin" w:hint="cs"/>
          <w:rtl/>
        </w:rPr>
        <w:t>های ماسه، ماسه رسی، رس ماسه</w:t>
      </w:r>
      <w:r w:rsidRPr="00CE7C19">
        <w:rPr>
          <w:rFonts w:cs="B Nazanin"/>
          <w:rtl/>
        </w:rPr>
        <w:softHyphen/>
      </w:r>
      <w:r w:rsidRPr="00CE7C19">
        <w:rPr>
          <w:rFonts w:cs="B Nazanin" w:hint="cs"/>
          <w:rtl/>
        </w:rPr>
        <w:t>ای و رس در ایستگاه</w:t>
      </w:r>
      <w:r w:rsidRPr="00CE7C19">
        <w:rPr>
          <w:rFonts w:cs="B Nazanin"/>
          <w:rtl/>
        </w:rPr>
        <w:softHyphen/>
      </w:r>
      <w:r w:rsidRPr="00CE7C19">
        <w:rPr>
          <w:rFonts w:cs="B Nazanin" w:hint="cs"/>
          <w:rtl/>
        </w:rPr>
        <w:t>های مورد مطالعه شناسایی شد. آناليز دانه</w:t>
      </w:r>
      <w:r w:rsidRPr="00CE7C19">
        <w:rPr>
          <w:rFonts w:cs="B Nazanin"/>
          <w:rtl/>
        </w:rPr>
        <w:softHyphen/>
      </w:r>
      <w:r w:rsidRPr="00CE7C19">
        <w:rPr>
          <w:rFonts w:cs="B Nazanin" w:hint="cs"/>
          <w:rtl/>
        </w:rPr>
        <w:t>بندی نشان داد مقدار ماسه و رس در نمونه های پیش از مونسون ایستگاه</w:t>
      </w:r>
      <w:r w:rsidRPr="00CE7C19">
        <w:rPr>
          <w:rFonts w:cs="B Nazanin"/>
          <w:rtl/>
        </w:rPr>
        <w:softHyphen/>
      </w:r>
      <w:r w:rsidRPr="00CE7C19">
        <w:rPr>
          <w:rFonts w:cs="B Nazanin" w:hint="cs"/>
          <w:rtl/>
        </w:rPr>
        <w:t>های کم عمق و نزدیک به ساحل (تیس، آب شیرین کن، مرکز خلیج، رمین، بریس و پسابندر) به ترتیب بين 43 تا 97 و صفر تا 27 درصد متغیر است. از طرفی این مقادیر در ایستگاه</w:t>
      </w:r>
      <w:r w:rsidRPr="00CE7C19">
        <w:rPr>
          <w:rFonts w:cs="B Nazanin"/>
          <w:rtl/>
        </w:rPr>
        <w:softHyphen/>
      </w:r>
      <w:r w:rsidRPr="00CE7C19">
        <w:rPr>
          <w:rFonts w:cs="B Nazanin" w:hint="cs"/>
          <w:rtl/>
        </w:rPr>
        <w:t>های عمقی و دور از ساحل به ترتیب بین 8 الی 45 و 54 الی 82 درصد در تغییر است. مقادیر ماسه و رس در نمونه های پس از مونسون ایستگاه</w:t>
      </w:r>
      <w:r w:rsidRPr="00CE7C19">
        <w:rPr>
          <w:rFonts w:cs="B Nazanin"/>
          <w:rtl/>
        </w:rPr>
        <w:softHyphen/>
      </w:r>
      <w:r w:rsidRPr="00CE7C19">
        <w:rPr>
          <w:rFonts w:cs="B Nazanin" w:hint="cs"/>
          <w:rtl/>
        </w:rPr>
        <w:t>های کم عمق و نزدیک به ساحل به ترتیب بین 68 تا 96 درصد و صفر تا 13 درصد متغیر است. مقدار ماسه و رس در ایستگاه</w:t>
      </w:r>
      <w:r w:rsidRPr="00CE7C19">
        <w:rPr>
          <w:rFonts w:cs="B Nazanin"/>
          <w:rtl/>
        </w:rPr>
        <w:softHyphen/>
      </w:r>
      <w:r w:rsidRPr="00CE7C19">
        <w:rPr>
          <w:rFonts w:cs="B Nazanin" w:hint="cs"/>
          <w:rtl/>
        </w:rPr>
        <w:t>های عمقی و دور از ساحل در نمونه</w:t>
      </w:r>
      <w:r w:rsidRPr="00CE7C19">
        <w:rPr>
          <w:rFonts w:cs="B Nazanin"/>
          <w:rtl/>
        </w:rPr>
        <w:softHyphen/>
      </w:r>
      <w:r w:rsidRPr="00CE7C19">
        <w:rPr>
          <w:rFonts w:cs="B Nazanin" w:hint="cs"/>
          <w:rtl/>
        </w:rPr>
        <w:t xml:space="preserve">های پس از مونسون بین 8 تا 22 درصد و 58 تا 86 درصد در نوسان است. </w:t>
      </w:r>
      <w:r w:rsidRPr="00CE7C19">
        <w:rPr>
          <w:rFonts w:cs="B Nazanin" w:hint="cs"/>
          <w:rtl/>
          <w:lang w:bidi="fa-IR"/>
        </w:rPr>
        <w:t>میزان مواد آلی رسوبات در بیشتر ایستگاه</w:t>
      </w:r>
      <w:r w:rsidRPr="00CE7C19">
        <w:rPr>
          <w:rFonts w:cs="B Nazanin"/>
          <w:rtl/>
          <w:lang w:bidi="fa-IR"/>
        </w:rPr>
        <w:softHyphen/>
      </w:r>
      <w:r w:rsidRPr="00CE7C19">
        <w:rPr>
          <w:rFonts w:cs="B Nazanin" w:hint="cs"/>
          <w:rtl/>
          <w:lang w:bidi="fa-IR"/>
        </w:rPr>
        <w:t xml:space="preserve">های مطالعاتی بین 1 تا 3 درصد متغیر و در محدوده طبیعی </w:t>
      </w:r>
      <w:r w:rsidR="007D5CC3">
        <w:rPr>
          <w:rFonts w:cs="B Nazanin" w:hint="cs"/>
          <w:rtl/>
          <w:lang w:bidi="fa-IR"/>
        </w:rPr>
        <w:t>بود</w:t>
      </w:r>
      <w:r w:rsidRPr="00CE7C19">
        <w:rPr>
          <w:rFonts w:cs="B Nazanin" w:hint="cs"/>
          <w:rtl/>
          <w:lang w:bidi="fa-IR"/>
        </w:rPr>
        <w:t>. این میزان در ایستگاه</w:t>
      </w:r>
      <w:r w:rsidRPr="00CE7C19">
        <w:rPr>
          <w:rFonts w:cs="B Nazanin"/>
          <w:rtl/>
          <w:lang w:bidi="fa-IR"/>
        </w:rPr>
        <w:softHyphen/>
      </w:r>
      <w:r w:rsidRPr="00CE7C19">
        <w:rPr>
          <w:rFonts w:cs="B Nazanin" w:hint="cs"/>
          <w:rtl/>
          <w:lang w:bidi="fa-IR"/>
        </w:rPr>
        <w:t>های کنارک و رمین عمقی به دلیل آلاینده</w:t>
      </w:r>
      <w:r w:rsidRPr="00CE7C19">
        <w:rPr>
          <w:rFonts w:cs="B Nazanin"/>
          <w:rtl/>
          <w:lang w:bidi="fa-IR"/>
        </w:rPr>
        <w:softHyphen/>
      </w:r>
      <w:r w:rsidRPr="00CE7C19">
        <w:rPr>
          <w:rFonts w:cs="B Nazanin" w:hint="cs"/>
          <w:rtl/>
          <w:lang w:bidi="fa-IR"/>
        </w:rPr>
        <w:t>های انسانی و بافت رسوبی دانه ریز تا حدودی افزایش نشان داد. میزان کم مواد آلی در ایستگاه آب شیرین</w:t>
      </w:r>
      <w:r w:rsidRPr="00CE7C19">
        <w:rPr>
          <w:rFonts w:cs="B Nazanin"/>
          <w:rtl/>
          <w:lang w:bidi="fa-IR"/>
        </w:rPr>
        <w:softHyphen/>
      </w:r>
      <w:r w:rsidRPr="00CE7C19">
        <w:rPr>
          <w:rFonts w:cs="B Nazanin" w:hint="cs"/>
          <w:rtl/>
          <w:lang w:bidi="fa-IR"/>
        </w:rPr>
        <w:t>کن می</w:t>
      </w:r>
      <w:r w:rsidRPr="00CE7C19">
        <w:rPr>
          <w:rFonts w:cs="B Nazanin"/>
          <w:rtl/>
          <w:lang w:bidi="fa-IR"/>
        </w:rPr>
        <w:softHyphen/>
      </w:r>
      <w:r w:rsidRPr="00CE7C19">
        <w:rPr>
          <w:rFonts w:cs="B Nazanin" w:hint="cs"/>
          <w:rtl/>
          <w:lang w:bidi="fa-IR"/>
        </w:rPr>
        <w:t>تواند ناشی از ورود پسآب شور به محیط خلیج باشد. میزان کربنات کلسیم در رسوبات ارتباط نزدیکی با میزان ماسه موجود در رسوبات دارد. در ایستگاه</w:t>
      </w:r>
      <w:r w:rsidRPr="00CE7C19">
        <w:rPr>
          <w:rFonts w:cs="B Nazanin"/>
          <w:rtl/>
          <w:lang w:bidi="fa-IR"/>
        </w:rPr>
        <w:softHyphen/>
      </w:r>
      <w:r w:rsidRPr="00CE7C19">
        <w:rPr>
          <w:rFonts w:cs="B Nazanin" w:hint="cs"/>
          <w:rtl/>
          <w:lang w:bidi="fa-IR"/>
        </w:rPr>
        <w:t>های رمین و تیس که قدرت امواج در آن</w:t>
      </w:r>
      <w:r w:rsidRPr="00CE7C19">
        <w:rPr>
          <w:rFonts w:cs="B Nazanin"/>
          <w:rtl/>
          <w:lang w:bidi="fa-IR"/>
        </w:rPr>
        <w:softHyphen/>
      </w:r>
      <w:r w:rsidRPr="00CE7C19">
        <w:rPr>
          <w:rFonts w:cs="B Nazanin" w:hint="cs"/>
          <w:rtl/>
          <w:lang w:bidi="fa-IR"/>
        </w:rPr>
        <w:t>ها بیشتر از ایستگاه</w:t>
      </w:r>
      <w:r w:rsidRPr="00CE7C19">
        <w:rPr>
          <w:rFonts w:cs="B Nazanin"/>
          <w:rtl/>
          <w:lang w:bidi="fa-IR"/>
        </w:rPr>
        <w:softHyphen/>
      </w:r>
      <w:r w:rsidRPr="00CE7C19">
        <w:rPr>
          <w:rFonts w:cs="B Nazanin" w:hint="cs"/>
          <w:rtl/>
          <w:lang w:bidi="fa-IR"/>
        </w:rPr>
        <w:t xml:space="preserve">های داخل خلیج </w:t>
      </w:r>
      <w:r>
        <w:rPr>
          <w:rFonts w:cs="B Nazanin" w:hint="cs"/>
          <w:rtl/>
          <w:lang w:bidi="fa-IR"/>
        </w:rPr>
        <w:t>چابهار است</w:t>
      </w:r>
      <w:r w:rsidRPr="00CE7C19">
        <w:rPr>
          <w:rFonts w:cs="B Nazanin" w:hint="cs"/>
          <w:rtl/>
          <w:lang w:bidi="fa-IR"/>
        </w:rPr>
        <w:t>، میزان کربنات کلسیم بیشتری دارند و برعکس میزان مواد آلی به دلیل رقیق</w:t>
      </w:r>
      <w:r w:rsidRPr="00CE7C19">
        <w:rPr>
          <w:rFonts w:cs="B Nazanin"/>
          <w:rtl/>
          <w:lang w:bidi="fa-IR"/>
        </w:rPr>
        <w:softHyphen/>
      </w:r>
      <w:r w:rsidRPr="00CE7C19">
        <w:rPr>
          <w:rFonts w:cs="B Nazanin" w:hint="cs"/>
          <w:rtl/>
          <w:lang w:bidi="fa-IR"/>
        </w:rPr>
        <w:t xml:space="preserve">شدگی حاصل از ورود رسوبات </w:t>
      </w:r>
      <w:r>
        <w:rPr>
          <w:rFonts w:cs="B Nazanin" w:hint="cs"/>
          <w:rtl/>
          <w:lang w:bidi="fa-IR"/>
        </w:rPr>
        <w:t>خشکی زاد</w:t>
      </w:r>
      <w:r w:rsidRPr="00CE7C19">
        <w:rPr>
          <w:rFonts w:cs="B Nazanin" w:hint="cs"/>
          <w:rtl/>
          <w:lang w:bidi="fa-IR"/>
        </w:rPr>
        <w:t xml:space="preserve"> بیشتر و</w:t>
      </w:r>
      <w:r>
        <w:rPr>
          <w:rFonts w:cs="B Nazanin" w:hint="cs"/>
          <w:rtl/>
          <w:lang w:bidi="fa-IR"/>
        </w:rPr>
        <w:t xml:space="preserve"> زدایش</w:t>
      </w:r>
      <w:r w:rsidRPr="00CE7C19">
        <w:rPr>
          <w:rFonts w:cs="B Nazanin" w:hint="cs"/>
          <w:rtl/>
          <w:lang w:bidi="fa-IR"/>
        </w:rPr>
        <w:t xml:space="preserve"> رسوبات دانه</w:t>
      </w:r>
      <w:r w:rsidRPr="00CE7C19">
        <w:rPr>
          <w:rFonts w:cs="B Nazanin"/>
          <w:rtl/>
          <w:lang w:bidi="fa-IR"/>
        </w:rPr>
        <w:softHyphen/>
      </w:r>
      <w:r w:rsidRPr="00CE7C19">
        <w:rPr>
          <w:rFonts w:cs="B Nazanin" w:hint="cs"/>
          <w:rtl/>
          <w:lang w:bidi="fa-IR"/>
        </w:rPr>
        <w:t>ریز م</w:t>
      </w:r>
      <w:r>
        <w:rPr>
          <w:rFonts w:cs="B Nazanin" w:hint="cs"/>
          <w:rtl/>
          <w:lang w:bidi="fa-IR"/>
        </w:rPr>
        <w:t xml:space="preserve">حاوی مواد آلی </w:t>
      </w:r>
      <w:r w:rsidRPr="00CE7C19">
        <w:rPr>
          <w:rFonts w:cs="B Nazanin" w:hint="cs"/>
          <w:rtl/>
          <w:lang w:bidi="fa-IR"/>
        </w:rPr>
        <w:t>کمتر می</w:t>
      </w:r>
      <w:r w:rsidRPr="00CE7C19">
        <w:rPr>
          <w:rFonts w:cs="B Nazanin"/>
          <w:rtl/>
          <w:lang w:bidi="fa-IR"/>
        </w:rPr>
        <w:softHyphen/>
      </w:r>
      <w:r w:rsidRPr="00CE7C19">
        <w:rPr>
          <w:rFonts w:cs="B Nazanin" w:hint="cs"/>
          <w:rtl/>
          <w:lang w:bidi="fa-IR"/>
        </w:rPr>
        <w:t xml:space="preserve">باشد. جورشدگی نمونه ها از نوع متوسط- خوب بوده و نمونه رسوبات ایستگاه های کم عمق نزدیک ساحل و عمقی دور از ساحل به ترتیب دارای کج شدگی منفی و مثبت بوده و اندیس کشیدگی در بیشتر نمونه ها از نوع بسیار کشیده است. </w:t>
      </w:r>
      <w:r w:rsidRPr="00CE7C19">
        <w:rPr>
          <w:rFonts w:asciiTheme="majorBidi" w:eastAsia="Calibri" w:hAnsiTheme="majorBidi" w:cs="B Nazanin" w:hint="cs"/>
          <w:rtl/>
          <w:lang w:bidi="fa-IR"/>
        </w:rPr>
        <w:t>با نفوذ بادهای موسمی اقیانوس هند به سواحل دریای عمان و به طبع آن وزش بادهای نسبتاً شدید با جهت جنوب غربی- شمال شرقی، موجب مواج شدن دریا در تابستان و باعث فرسایش سازندهای زمین</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شناسی ماسه</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سنگی نواحی ساحلی گردیده که یکی از منابع مهم رسوبات دریایی محدوده مطالعاتی بودند. با افزایش عمق در ایستگاه</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ها، اندازه ذرات کاهش یافته و ذرات ماسه</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ای به تدریج به ذرات سیلتی و رسی تبدیل می</w:t>
      </w:r>
      <w:r w:rsidRPr="00CE7C19">
        <w:rPr>
          <w:rFonts w:asciiTheme="majorBidi" w:eastAsia="Calibri" w:hAnsiTheme="majorBidi" w:cs="B Nazanin"/>
          <w:rtl/>
          <w:lang w:bidi="fa-IR"/>
        </w:rPr>
        <w:softHyphen/>
      </w:r>
      <w:r w:rsidRPr="00CE7C19">
        <w:rPr>
          <w:rFonts w:asciiTheme="majorBidi" w:eastAsia="Calibri" w:hAnsiTheme="majorBidi" w:cs="B Nazanin" w:hint="cs"/>
          <w:rtl/>
          <w:lang w:bidi="fa-IR"/>
        </w:rPr>
        <w:t>گردند.</w:t>
      </w:r>
    </w:p>
    <w:p w14:paraId="779D3259" w14:textId="7F77862D" w:rsidR="007854BC" w:rsidRPr="00CE7C19" w:rsidRDefault="007854BC" w:rsidP="007854BC">
      <w:pPr>
        <w:bidi/>
        <w:rPr>
          <w:rFonts w:cs="B Nazanin"/>
          <w:b/>
          <w:bCs/>
          <w:rtl/>
          <w:lang w:bidi="fa-IR"/>
        </w:rPr>
      </w:pPr>
      <w:r w:rsidRPr="00CE7C19">
        <w:rPr>
          <w:rFonts w:cs="B Nazanin"/>
          <w:b/>
          <w:bCs/>
          <w:rtl/>
          <w:lang w:bidi="fa-IR"/>
        </w:rPr>
        <w:t>واژه</w:t>
      </w:r>
      <w:r w:rsidRPr="00CE7C19">
        <w:rPr>
          <w:rFonts w:cs="B Nazanin" w:hint="cs"/>
          <w:b/>
          <w:bCs/>
          <w:rtl/>
          <w:lang w:bidi="fa-IR"/>
        </w:rPr>
        <w:softHyphen/>
      </w:r>
      <w:r w:rsidRPr="00CE7C19">
        <w:rPr>
          <w:rFonts w:cs="B Nazanin"/>
          <w:b/>
          <w:bCs/>
          <w:rtl/>
          <w:lang w:bidi="fa-IR"/>
        </w:rPr>
        <w:t>های کلیدی</w:t>
      </w:r>
      <w:r w:rsidRPr="00CE7C19">
        <w:rPr>
          <w:rFonts w:cs="B Nazanin" w:hint="cs"/>
          <w:b/>
          <w:bCs/>
          <w:rtl/>
          <w:lang w:bidi="fa-IR"/>
        </w:rPr>
        <w:t xml:space="preserve">: </w:t>
      </w:r>
      <w:r>
        <w:rPr>
          <w:rFonts w:cs="B Nazanin" w:hint="cs"/>
          <w:b/>
          <w:bCs/>
          <w:rtl/>
          <w:lang w:bidi="fa-IR"/>
        </w:rPr>
        <w:t xml:space="preserve">بافت </w:t>
      </w:r>
      <w:r w:rsidRPr="00CE7C19">
        <w:rPr>
          <w:rFonts w:cs="B Nazanin" w:hint="cs"/>
          <w:b/>
          <w:bCs/>
          <w:rtl/>
          <w:lang w:bidi="fa-IR"/>
        </w:rPr>
        <w:t>رسوب ، مونسون، فلات قاره دریای عمان</w:t>
      </w:r>
      <w:r w:rsidR="007D5CC3">
        <w:rPr>
          <w:rFonts w:cs="B Nazanin" w:hint="cs"/>
          <w:b/>
          <w:bCs/>
          <w:rtl/>
          <w:lang w:bidi="fa-IR"/>
        </w:rPr>
        <w:t>، مواد آلی، کربنات کلسیم</w:t>
      </w:r>
    </w:p>
    <w:p w14:paraId="7FC7CC6A" w14:textId="0E34041B" w:rsidR="00F77267" w:rsidRPr="00CE7C19" w:rsidRDefault="005B60A3" w:rsidP="00B512A5">
      <w:pPr>
        <w:bidi/>
        <w:spacing w:after="0"/>
        <w:jc w:val="left"/>
        <w:rPr>
          <w:rFonts w:cs="B Nazanin"/>
          <w:b/>
          <w:bCs/>
          <w:sz w:val="26"/>
          <w:szCs w:val="26"/>
          <w:lang w:bidi="fa-IR"/>
        </w:rPr>
      </w:pPr>
      <w:r w:rsidRPr="00CE7C19">
        <w:rPr>
          <w:rFonts w:cs="B Nazanin" w:hint="cs"/>
          <w:b/>
          <w:bCs/>
          <w:sz w:val="26"/>
          <w:szCs w:val="26"/>
          <w:rtl/>
          <w:lang w:bidi="fa-IR"/>
        </w:rPr>
        <w:t xml:space="preserve">1- </w:t>
      </w:r>
      <w:r w:rsidR="00F77267" w:rsidRPr="00CE7C19">
        <w:rPr>
          <w:rFonts w:cs="B Nazanin"/>
          <w:b/>
          <w:bCs/>
          <w:sz w:val="26"/>
          <w:szCs w:val="26"/>
          <w:rtl/>
          <w:lang w:bidi="fa-IR"/>
        </w:rPr>
        <w:t>مقدمه</w:t>
      </w:r>
    </w:p>
    <w:p w14:paraId="4C11E295" w14:textId="6F081D08" w:rsidR="00E072A5" w:rsidRPr="00CE7C19" w:rsidRDefault="00FD2B1A" w:rsidP="00C6006A">
      <w:pPr>
        <w:bidi/>
        <w:spacing w:after="0"/>
        <w:rPr>
          <w:rFonts w:ascii="Calibri" w:eastAsia="Calibri" w:hAnsi="Calibri" w:cs="B Nazanin"/>
          <w:sz w:val="24"/>
          <w:szCs w:val="24"/>
          <w:rtl/>
          <w:lang w:bidi="fa-IR"/>
        </w:rPr>
      </w:pPr>
      <w:r w:rsidRPr="00CE7C19">
        <w:rPr>
          <w:rFonts w:asciiTheme="majorBidi" w:eastAsia="Calibri" w:hAnsiTheme="majorBidi" w:cs="B Nazanin"/>
          <w:sz w:val="24"/>
          <w:szCs w:val="24"/>
          <w:rtl/>
        </w:rPr>
        <w:t>مطالع</w:t>
      </w:r>
      <w:r w:rsidRPr="00CE7C19">
        <w:rPr>
          <w:rFonts w:asciiTheme="majorBidi" w:eastAsia="Calibri" w:hAnsiTheme="majorBidi" w:cs="B Nazanin" w:hint="cs"/>
          <w:sz w:val="24"/>
          <w:szCs w:val="24"/>
          <w:rtl/>
        </w:rPr>
        <w:t>ات</w:t>
      </w:r>
      <w:r w:rsidR="001574CB" w:rsidRPr="00CE7C19">
        <w:rPr>
          <w:rFonts w:asciiTheme="majorBidi" w:eastAsia="Calibri" w:hAnsiTheme="majorBidi" w:cs="B Nazanin"/>
          <w:sz w:val="24"/>
          <w:szCs w:val="24"/>
        </w:rPr>
        <w:t xml:space="preserve"> </w:t>
      </w:r>
      <w:r w:rsidRPr="00CE7C19">
        <w:rPr>
          <w:rFonts w:asciiTheme="majorBidi" w:eastAsia="Calibri" w:hAnsiTheme="majorBidi" w:cs="B Nazanin"/>
          <w:sz w:val="24"/>
          <w:szCs w:val="24"/>
          <w:rtl/>
        </w:rPr>
        <w:t>رسوبشناسی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روش</w:t>
      </w:r>
      <w:r w:rsidRPr="00CE7C19">
        <w:rPr>
          <w:rFonts w:asciiTheme="majorBidi" w:eastAsia="Calibri" w:hAnsiTheme="majorBidi" w:cs="B Nazanin" w:hint="cs"/>
          <w:sz w:val="24"/>
          <w:szCs w:val="24"/>
          <w:rtl/>
        </w:rPr>
        <w:t xml:space="preserve">ی تخصصی </w:t>
      </w:r>
      <w:r w:rsidR="001574CB" w:rsidRPr="00CE7C19">
        <w:rPr>
          <w:rFonts w:asciiTheme="majorBidi" w:eastAsia="Calibri" w:hAnsiTheme="majorBidi" w:cs="B Nazanin"/>
          <w:sz w:val="24"/>
          <w:szCs w:val="24"/>
          <w:rtl/>
        </w:rPr>
        <w:t>برای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تعیین</w:t>
      </w:r>
      <w:r w:rsidR="001574CB" w:rsidRPr="00CE7C19">
        <w:rPr>
          <w:rFonts w:asciiTheme="majorBidi" w:eastAsia="Calibri" w:hAnsiTheme="majorBidi" w:cs="B Nazanin"/>
          <w:sz w:val="24"/>
          <w:szCs w:val="24"/>
        </w:rPr>
        <w:t xml:space="preserve"> </w:t>
      </w:r>
      <w:r w:rsidR="005E0A59" w:rsidRPr="00CE7C19">
        <w:rPr>
          <w:rFonts w:asciiTheme="majorBidi" w:eastAsia="Calibri" w:hAnsiTheme="majorBidi" w:cs="B Nazanin" w:hint="cs"/>
          <w:sz w:val="24"/>
          <w:szCs w:val="24"/>
          <w:rtl/>
        </w:rPr>
        <w:t>فرآیندهای رسوبی و شرایط ته</w:t>
      </w:r>
      <w:r w:rsidR="005E0A59" w:rsidRPr="00CE7C19">
        <w:rPr>
          <w:rFonts w:asciiTheme="majorBidi" w:eastAsia="Calibri" w:hAnsiTheme="majorBidi" w:cs="B Nazanin"/>
          <w:sz w:val="24"/>
          <w:szCs w:val="24"/>
          <w:rtl/>
        </w:rPr>
        <w:softHyphen/>
      </w:r>
      <w:r w:rsidR="005E0A59" w:rsidRPr="00CE7C19">
        <w:rPr>
          <w:rFonts w:asciiTheme="majorBidi" w:eastAsia="Calibri" w:hAnsiTheme="majorBidi" w:cs="B Nazanin" w:hint="cs"/>
          <w:sz w:val="24"/>
          <w:szCs w:val="24"/>
          <w:rtl/>
        </w:rPr>
        <w:t>نشینی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1574CB" w:rsidRPr="00CE7C19">
        <w:rPr>
          <w:rFonts w:asciiTheme="majorBidi" w:eastAsia="Calibri" w:hAnsiTheme="majorBidi" w:cstheme="majorBidi"/>
          <w:sz w:val="24"/>
          <w:szCs w:val="24"/>
          <w:rtl/>
        </w:rPr>
        <w:t xml:space="preserve"> </w:t>
      </w:r>
      <w:r w:rsidR="001574CB" w:rsidRPr="00CE7C19">
        <w:rPr>
          <w:rFonts w:asciiTheme="majorBidi" w:hAnsiTheme="majorBidi" w:cstheme="majorBidi"/>
          <w:sz w:val="20"/>
          <w:rtl/>
          <w:lang w:bidi="fa-IR"/>
        </w:rPr>
        <w:t>(</w:t>
      </w:r>
      <w:r w:rsidR="001574CB" w:rsidRPr="00CE7C19">
        <w:rPr>
          <w:rFonts w:asciiTheme="majorBidi" w:eastAsia="Calibri" w:hAnsiTheme="majorBidi" w:cstheme="majorBidi"/>
          <w:sz w:val="20"/>
        </w:rPr>
        <w:t>Farrell et al., 2012; Guan et al., 2013</w:t>
      </w:r>
      <w:r w:rsidR="001574CB" w:rsidRPr="00CE7C19">
        <w:rPr>
          <w:rFonts w:asciiTheme="majorBidi" w:hAnsiTheme="majorBidi" w:cstheme="majorBidi"/>
          <w:sz w:val="20"/>
          <w:rtl/>
          <w:lang w:bidi="fa-IR"/>
        </w:rPr>
        <w:t>)</w:t>
      </w:r>
      <w:r w:rsidR="001574CB" w:rsidRPr="00CE7C19">
        <w:rPr>
          <w:rFonts w:asciiTheme="majorBidi" w:hAnsiTheme="majorBidi" w:cs="B Nazanin"/>
          <w:sz w:val="24"/>
          <w:szCs w:val="24"/>
          <w:rtl/>
          <w:lang w:bidi="fa-IR"/>
        </w:rPr>
        <w:t xml:space="preserve">. </w:t>
      </w:r>
      <w:r w:rsidR="001574CB" w:rsidRPr="00CE7C19">
        <w:rPr>
          <w:rFonts w:asciiTheme="majorBidi" w:eastAsia="Calibri" w:hAnsiTheme="majorBidi" w:cs="B Nazanin"/>
          <w:sz w:val="24"/>
          <w:szCs w:val="24"/>
          <w:rtl/>
        </w:rPr>
        <w:t>اصلی</w:t>
      </w:r>
      <w:r w:rsidR="001574CB" w:rsidRPr="00CE7C19">
        <w:rPr>
          <w:rFonts w:asciiTheme="majorBidi" w:eastAsia="Calibri" w:hAnsiTheme="majorBidi" w:cs="B Nazanin"/>
          <w:sz w:val="24"/>
          <w:szCs w:val="24"/>
          <w:rtl/>
        </w:rPr>
        <w:softHyphen/>
        <w:t>ترین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ویژگی فیزیکی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اندازة</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دانه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5E0A59" w:rsidRPr="00CE7C19">
        <w:rPr>
          <w:rFonts w:asciiTheme="majorBidi" w:eastAsia="Calibri" w:hAnsiTheme="majorBidi" w:cs="B Nazanin" w:hint="cs"/>
          <w:sz w:val="24"/>
          <w:szCs w:val="24"/>
          <w:rtl/>
        </w:rPr>
        <w:t xml:space="preserve"> که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تابعی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حداکثر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سرعت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جریان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هنگام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w:t>
      </w:r>
      <w:r w:rsidR="001574CB" w:rsidRPr="00CE7C19">
        <w:rPr>
          <w:rFonts w:asciiTheme="majorBidi" w:eastAsia="Calibri" w:hAnsiTheme="majorBidi" w:cs="B Nazanin"/>
          <w:sz w:val="24"/>
          <w:szCs w:val="24"/>
          <w:rtl/>
        </w:rPr>
        <w:softHyphen/>
        <w:t>گذاری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مسافت حمل</w:t>
      </w:r>
      <w:r w:rsidR="001574CB" w:rsidRPr="00CE7C19">
        <w:rPr>
          <w:rFonts w:asciiTheme="majorBidi" w:eastAsia="Calibri" w:hAnsiTheme="majorBidi" w:cs="B Nazanin"/>
          <w:sz w:val="24"/>
          <w:szCs w:val="24"/>
          <w:rtl/>
        </w:rPr>
        <w:softHyphen/>
        <w:t>ونقل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5E0A59" w:rsidRPr="00CE7C19">
        <w:rPr>
          <w:rFonts w:asciiTheme="majorBidi" w:eastAsia="Calibri" w:hAnsiTheme="majorBidi" w:cs="B Nazanin" w:hint="cs"/>
          <w:sz w:val="24"/>
          <w:szCs w:val="24"/>
          <w:rtl/>
        </w:rPr>
        <w:t>.</w:t>
      </w:r>
      <w:r w:rsidR="001574CB" w:rsidRPr="00CE7C19">
        <w:rPr>
          <w:rFonts w:asciiTheme="majorBidi" w:eastAsia="Calibri" w:hAnsiTheme="majorBidi" w:cs="B Nazanin"/>
          <w:sz w:val="24"/>
          <w:szCs w:val="24"/>
          <w:rtl/>
        </w:rPr>
        <w:t xml:space="preserve"> تعیین</w:t>
      </w:r>
      <w:r w:rsidR="00696250" w:rsidRPr="00CE7C19">
        <w:rPr>
          <w:rFonts w:asciiTheme="majorBidi" w:eastAsia="Calibri" w:hAnsiTheme="majorBidi" w:cs="B Nazanin"/>
          <w:sz w:val="24"/>
          <w:szCs w:val="24"/>
          <w:rtl/>
          <w:lang w:bidi="fa-IR"/>
        </w:rPr>
        <w:t xml:space="preserve"> </w:t>
      </w:r>
      <w:r w:rsidR="001574CB" w:rsidRPr="00CE7C19">
        <w:rPr>
          <w:rFonts w:asciiTheme="majorBidi" w:eastAsia="Calibri" w:hAnsiTheme="majorBidi" w:cs="B Nazanin"/>
          <w:sz w:val="24"/>
          <w:szCs w:val="24"/>
          <w:rtl/>
        </w:rPr>
        <w:t>مقدار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دانه</w:t>
      </w:r>
      <w:r w:rsidR="001574CB" w:rsidRPr="00CE7C19">
        <w:rPr>
          <w:rFonts w:asciiTheme="majorBidi" w:eastAsia="Calibri" w:hAnsiTheme="majorBidi" w:cs="B Nazanin"/>
          <w:sz w:val="24"/>
          <w:szCs w:val="24"/>
          <w:rtl/>
        </w:rPr>
        <w:softHyphen/>
        <w:t>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درشت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حتی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مقدار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کم</w:t>
      </w:r>
      <w:r w:rsidR="005E0A59" w:rsidRPr="00CE7C19">
        <w:rPr>
          <w:rFonts w:asciiTheme="majorBidi" w:eastAsia="Calibri" w:hAnsiTheme="majorBidi" w:cs="B Nazanin" w:hint="cs"/>
          <w:sz w:val="24"/>
          <w:szCs w:val="24"/>
          <w:rtl/>
        </w:rPr>
        <w:t>،</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برای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تفسیر انرژی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محیط</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اهمیت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فراوان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 xml:space="preserve">دارد </w:t>
      </w:r>
      <w:r w:rsidR="001574CB" w:rsidRPr="00CE7C19">
        <w:rPr>
          <w:rFonts w:asciiTheme="majorBidi" w:eastAsia="Calibri" w:hAnsiTheme="majorBidi" w:cstheme="majorBidi"/>
          <w:sz w:val="20"/>
          <w:rtl/>
        </w:rPr>
        <w:t>(</w:t>
      </w:r>
      <w:r w:rsidR="00696250" w:rsidRPr="00CE7C19">
        <w:rPr>
          <w:rFonts w:asciiTheme="majorBidi" w:eastAsia="Calibri" w:hAnsiTheme="majorBidi" w:cstheme="majorBidi"/>
          <w:sz w:val="20"/>
        </w:rPr>
        <w:t>Syvitski and Milliman, 2007</w:t>
      </w:r>
      <w:r w:rsidR="001574CB" w:rsidRPr="00CE7C19">
        <w:rPr>
          <w:rFonts w:asciiTheme="majorBidi" w:eastAsia="Calibri" w:hAnsiTheme="majorBidi" w:cstheme="majorBidi"/>
          <w:sz w:val="20"/>
          <w:rtl/>
        </w:rPr>
        <w:t>)</w:t>
      </w:r>
      <w:r w:rsidR="001574CB" w:rsidRPr="00CE7C19">
        <w:rPr>
          <w:rFonts w:asciiTheme="majorBidi" w:eastAsia="Calibri" w:hAnsiTheme="majorBidi" w:cs="B Nazanin"/>
          <w:sz w:val="24"/>
          <w:szCs w:val="24"/>
          <w:rtl/>
        </w:rPr>
        <w:t>.</w:t>
      </w:r>
      <w:r w:rsidR="00696250" w:rsidRPr="00CE7C19">
        <w:rPr>
          <w:rFonts w:asciiTheme="majorBidi" w:eastAsia="Calibri" w:hAnsiTheme="majorBidi" w:cs="B Nazanin"/>
          <w:sz w:val="24"/>
          <w:szCs w:val="24"/>
          <w:rtl/>
        </w:rPr>
        <w:t xml:space="preserve"> </w:t>
      </w:r>
      <w:r w:rsidR="001574CB" w:rsidRPr="00CE7C19">
        <w:rPr>
          <w:rFonts w:asciiTheme="majorBidi" w:eastAsia="Calibri" w:hAnsiTheme="majorBidi" w:cs="B Nazanin"/>
          <w:sz w:val="24"/>
          <w:szCs w:val="24"/>
          <w:rtl/>
        </w:rPr>
        <w:t>بررسی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تعیین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نسبت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ذرات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ماسه</w:t>
      </w:r>
      <w:r w:rsidR="00696250"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ای</w:t>
      </w:r>
      <w:r w:rsidR="00696250" w:rsidRPr="00CE7C19">
        <w:rPr>
          <w:rFonts w:asciiTheme="majorBidi" w:eastAsia="Calibri" w:hAnsiTheme="majorBidi" w:cs="B Nazanin"/>
          <w:sz w:val="24"/>
          <w:szCs w:val="24"/>
          <w:rtl/>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گلی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نیز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مهم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مقدار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انرژی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برای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خارج</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کردن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ذرات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ریز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محیط</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هنگام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w:t>
      </w:r>
      <w:r w:rsidR="00696250"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گذاری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را</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 xml:space="preserve">نشان </w:t>
      </w:r>
      <w:r w:rsidR="00696250" w:rsidRPr="00CE7C19">
        <w:rPr>
          <w:rFonts w:asciiTheme="majorBidi" w:eastAsia="Calibri" w:hAnsiTheme="majorBidi" w:cs="B Nazanin"/>
          <w:sz w:val="24"/>
          <w:szCs w:val="24"/>
          <w:rtl/>
        </w:rPr>
        <w:t>می</w:t>
      </w:r>
      <w:r w:rsidR="00696250" w:rsidRPr="00CE7C19">
        <w:rPr>
          <w:rFonts w:asciiTheme="majorBidi" w:eastAsia="Calibri" w:hAnsiTheme="majorBidi" w:cs="B Nazanin"/>
          <w:sz w:val="24"/>
          <w:szCs w:val="24"/>
          <w:rtl/>
        </w:rPr>
        <w:softHyphen/>
        <w:t>دهد</w:t>
      </w:r>
      <w:r w:rsidR="00696250" w:rsidRPr="00CE7C19">
        <w:rPr>
          <w:rFonts w:asciiTheme="majorBidi" w:eastAsia="Calibri" w:hAnsiTheme="majorBidi" w:cstheme="majorBidi"/>
          <w:sz w:val="24"/>
          <w:szCs w:val="24"/>
          <w:rtl/>
        </w:rPr>
        <w:t xml:space="preserve"> </w:t>
      </w:r>
      <w:r w:rsidR="00696250" w:rsidRPr="00CE7C19">
        <w:rPr>
          <w:rFonts w:asciiTheme="majorBidi" w:eastAsia="Calibri" w:hAnsiTheme="majorBidi" w:cstheme="majorBidi"/>
          <w:sz w:val="20"/>
          <w:rtl/>
        </w:rPr>
        <w:t>(</w:t>
      </w:r>
      <w:r w:rsidR="00696250" w:rsidRPr="00CE7C19">
        <w:rPr>
          <w:rFonts w:asciiTheme="majorBidi" w:eastAsia="Calibri" w:hAnsiTheme="majorBidi" w:cstheme="majorBidi"/>
          <w:sz w:val="20"/>
        </w:rPr>
        <w:t>Folk, 1974</w:t>
      </w:r>
      <w:r w:rsidR="00696250" w:rsidRPr="00CE7C19">
        <w:rPr>
          <w:rFonts w:asciiTheme="majorBidi" w:eastAsia="Calibri" w:hAnsiTheme="majorBidi" w:cstheme="majorBidi"/>
          <w:sz w:val="20"/>
          <w:rtl/>
          <w:lang w:bidi="fa-IR"/>
        </w:rPr>
        <w:t>)</w:t>
      </w:r>
      <w:r w:rsidR="00696250" w:rsidRPr="00CE7C19">
        <w:rPr>
          <w:rFonts w:asciiTheme="majorBidi" w:eastAsia="Calibri" w:hAnsiTheme="majorBidi" w:cs="B Nazanin"/>
          <w:sz w:val="24"/>
          <w:szCs w:val="24"/>
          <w:rtl/>
          <w:lang w:bidi="fa-IR"/>
        </w:rPr>
        <w:t xml:space="preserve">. </w:t>
      </w:r>
      <w:r w:rsidR="001574CB" w:rsidRPr="00CE7C19">
        <w:rPr>
          <w:rFonts w:asciiTheme="majorBidi" w:eastAsia="Calibri" w:hAnsiTheme="majorBidi" w:cs="B Nazanin"/>
          <w:sz w:val="24"/>
          <w:szCs w:val="24"/>
          <w:rtl/>
        </w:rPr>
        <w:t>توزیع</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اندازة</w:t>
      </w:r>
      <w:r w:rsidR="001574CB" w:rsidRPr="00CE7C19">
        <w:rPr>
          <w:rFonts w:asciiTheme="majorBidi" w:eastAsia="Calibri" w:hAnsiTheme="majorBidi" w:cs="B Nazanin"/>
          <w:sz w:val="24"/>
          <w:szCs w:val="24"/>
        </w:rPr>
        <w:t xml:space="preserve"> </w:t>
      </w:r>
      <w:r w:rsidR="00696250" w:rsidRPr="00CE7C19">
        <w:rPr>
          <w:rFonts w:asciiTheme="majorBidi" w:eastAsia="Calibri" w:hAnsiTheme="majorBidi" w:cs="B Nazanin"/>
          <w:sz w:val="24"/>
          <w:szCs w:val="24"/>
          <w:rtl/>
        </w:rPr>
        <w:t>ذرات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عوامل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مختلفی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از</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جمله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سنگ</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منشأ،</w:t>
      </w:r>
      <w:r w:rsidR="001574CB" w:rsidRPr="00CE7C19">
        <w:rPr>
          <w:rFonts w:asciiTheme="majorBidi" w:eastAsia="Calibri" w:hAnsiTheme="majorBidi" w:cs="B Nazanin"/>
          <w:sz w:val="24"/>
          <w:szCs w:val="24"/>
        </w:rPr>
        <w:t xml:space="preserve"> </w:t>
      </w:r>
      <w:r w:rsidR="00696250" w:rsidRPr="00CE7C19">
        <w:rPr>
          <w:rFonts w:asciiTheme="majorBidi" w:eastAsia="Calibri" w:hAnsiTheme="majorBidi" w:cs="B Nazanin"/>
          <w:sz w:val="24"/>
          <w:szCs w:val="24"/>
          <w:rtl/>
        </w:rPr>
        <w:t>فرآ</w:t>
      </w:r>
      <w:r w:rsidR="001574CB" w:rsidRPr="00CE7C19">
        <w:rPr>
          <w:rFonts w:asciiTheme="majorBidi" w:eastAsia="Calibri" w:hAnsiTheme="majorBidi" w:cs="B Nazanin"/>
          <w:sz w:val="24"/>
          <w:szCs w:val="24"/>
          <w:rtl/>
        </w:rPr>
        <w:t>یندهای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هوازدگی،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سایش</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جورشدگی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انتخابی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آنها</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هنگام</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حمل</w:t>
      </w:r>
      <w:r w:rsidR="00696250"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ونقل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بستگی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دارد</w:t>
      </w:r>
      <w:r w:rsidR="001574CB" w:rsidRPr="00CE7C19">
        <w:rPr>
          <w:rFonts w:asciiTheme="majorBidi" w:eastAsia="Calibri" w:hAnsiTheme="majorBidi" w:cs="B Nazanin"/>
          <w:sz w:val="24"/>
          <w:szCs w:val="24"/>
        </w:rPr>
        <w:t xml:space="preserve"> </w:t>
      </w:r>
      <w:r w:rsidR="00696250" w:rsidRPr="00CE7C19">
        <w:rPr>
          <w:rFonts w:asciiTheme="majorBidi" w:eastAsia="Calibri" w:hAnsiTheme="majorBidi" w:cstheme="majorBidi"/>
          <w:sz w:val="20"/>
          <w:rtl/>
        </w:rPr>
        <w:t>(</w:t>
      </w:r>
      <w:r w:rsidR="00902D6D" w:rsidRPr="00CE7C19">
        <w:rPr>
          <w:rFonts w:asciiTheme="majorBidi" w:eastAsia="Calibri" w:hAnsiTheme="majorBidi" w:cstheme="majorBidi"/>
          <w:sz w:val="20"/>
        </w:rPr>
        <w:t>Snelder et al., 2011</w:t>
      </w:r>
      <w:r w:rsidR="00696250" w:rsidRPr="00CE7C19">
        <w:rPr>
          <w:rFonts w:asciiTheme="majorBidi" w:eastAsia="Calibri" w:hAnsiTheme="majorBidi" w:cstheme="majorBidi"/>
          <w:sz w:val="20"/>
          <w:rtl/>
        </w:rPr>
        <w:t>)</w:t>
      </w:r>
      <w:r w:rsidR="00696250" w:rsidRPr="00CE7C19">
        <w:rPr>
          <w:rFonts w:asciiTheme="majorBidi" w:eastAsia="Calibri" w:hAnsiTheme="majorBidi" w:cs="B Nazanin"/>
          <w:sz w:val="24"/>
          <w:szCs w:val="24"/>
          <w:rtl/>
        </w:rPr>
        <w:t xml:space="preserve">. </w:t>
      </w:r>
      <w:r w:rsidR="001574CB" w:rsidRPr="00CE7C19">
        <w:rPr>
          <w:rFonts w:asciiTheme="majorBidi" w:eastAsia="Calibri" w:hAnsiTheme="majorBidi" w:cs="B Nazanin"/>
          <w:sz w:val="24"/>
          <w:szCs w:val="24"/>
          <w:rtl/>
        </w:rPr>
        <w:t>انطباق</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بین</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پارامترهای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اندازه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902D6D" w:rsidRPr="00CE7C19">
        <w:rPr>
          <w:rFonts w:asciiTheme="majorBidi" w:eastAsia="Calibri" w:hAnsiTheme="majorBidi" w:cs="B Nazanin"/>
          <w:sz w:val="24"/>
          <w:szCs w:val="24"/>
          <w:rtl/>
        </w:rPr>
        <w:t>فر</w:t>
      </w:r>
      <w:r w:rsidR="0009401C" w:rsidRPr="00CE7C19">
        <w:rPr>
          <w:rFonts w:asciiTheme="majorBidi" w:eastAsia="Calibri" w:hAnsiTheme="majorBidi" w:cs="B Nazanin"/>
          <w:sz w:val="24"/>
          <w:szCs w:val="24"/>
          <w:rtl/>
          <w:lang w:bidi="fa-IR"/>
        </w:rPr>
        <w:t>آ</w:t>
      </w:r>
      <w:r w:rsidR="001574CB" w:rsidRPr="00CE7C19">
        <w:rPr>
          <w:rFonts w:asciiTheme="majorBidi" w:eastAsia="Calibri" w:hAnsiTheme="majorBidi" w:cs="B Nazanin"/>
          <w:sz w:val="24"/>
          <w:szCs w:val="24"/>
          <w:rtl/>
        </w:rPr>
        <w:t>یندهای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حمل</w:t>
      </w:r>
      <w:r w:rsidR="0009401C" w:rsidRPr="00CE7C19">
        <w:rPr>
          <w:rFonts w:asciiTheme="majorBidi" w:eastAsia="Calibri" w:hAnsiTheme="majorBidi" w:cs="B Nazanin"/>
          <w:sz w:val="24"/>
          <w:szCs w:val="24"/>
          <w:rtl/>
        </w:rPr>
        <w:softHyphen/>
        <w:t>ونقل،</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مکانیسم</w:t>
      </w:r>
      <w:r w:rsidR="0009401C"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های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w:t>
      </w:r>
      <w:r w:rsidR="0009401C"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گذاری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رسوبات</w:t>
      </w:r>
      <w:r w:rsidR="001574CB" w:rsidRPr="00CE7C19">
        <w:rPr>
          <w:rFonts w:asciiTheme="majorBidi" w:eastAsia="Calibri" w:hAnsiTheme="majorBidi" w:cs="B Nazanin"/>
          <w:sz w:val="24"/>
          <w:szCs w:val="24"/>
        </w:rPr>
        <w:t xml:space="preserve"> </w:t>
      </w:r>
      <w:r w:rsidR="0009401C" w:rsidRPr="00CE7C19">
        <w:rPr>
          <w:rFonts w:asciiTheme="majorBidi" w:eastAsia="Calibri" w:hAnsiTheme="majorBidi" w:cs="B Nazanin"/>
          <w:sz w:val="24"/>
          <w:szCs w:val="24"/>
          <w:rtl/>
        </w:rPr>
        <w:t>ساحلی</w:t>
      </w:r>
      <w:r w:rsidR="001574CB" w:rsidRPr="00CE7C19">
        <w:rPr>
          <w:rFonts w:asciiTheme="majorBidi" w:eastAsia="Calibri" w:hAnsiTheme="majorBidi" w:cs="B Nazanin"/>
          <w:sz w:val="24"/>
          <w:szCs w:val="24"/>
          <w:rtl/>
        </w:rPr>
        <w:t xml:space="preserve"> در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محیط</w:t>
      </w:r>
      <w:r w:rsidR="0009401C" w:rsidRPr="00CE7C19">
        <w:rPr>
          <w:rFonts w:asciiTheme="majorBidi" w:eastAsia="Calibri" w:hAnsiTheme="majorBidi" w:cs="B Nazanin"/>
          <w:sz w:val="24"/>
          <w:szCs w:val="24"/>
          <w:rtl/>
        </w:rPr>
        <w:softHyphen/>
      </w:r>
      <w:r w:rsidR="001574CB" w:rsidRPr="00CE7C19">
        <w:rPr>
          <w:rFonts w:asciiTheme="majorBidi" w:eastAsia="Calibri" w:hAnsiTheme="majorBidi" w:cs="B Nazanin"/>
          <w:sz w:val="24"/>
          <w:szCs w:val="24"/>
          <w:rtl/>
        </w:rPr>
        <w:t>های</w:t>
      </w:r>
      <w:r w:rsidR="003E64F2" w:rsidRPr="00CE7C19">
        <w:rPr>
          <w:rFonts w:asciiTheme="majorBidi" w:eastAsia="Calibri" w:hAnsiTheme="majorBidi" w:cs="B Nazanin" w:hint="cs"/>
          <w:sz w:val="24"/>
          <w:szCs w:val="24"/>
          <w:rtl/>
        </w:rPr>
        <w:t xml:space="preserve"> </w:t>
      </w:r>
      <w:r w:rsidR="001574CB" w:rsidRPr="00CE7C19">
        <w:rPr>
          <w:rFonts w:asciiTheme="majorBidi" w:eastAsia="Calibri" w:hAnsiTheme="majorBidi" w:cs="B Nazanin"/>
          <w:sz w:val="24"/>
          <w:szCs w:val="24"/>
          <w:rtl/>
        </w:rPr>
        <w:t>رسوبی</w:t>
      </w:r>
      <w:r w:rsidR="001574CB" w:rsidRPr="00CE7C19">
        <w:rPr>
          <w:rFonts w:asciiTheme="majorBidi" w:eastAsia="Calibri" w:hAnsiTheme="majorBidi" w:cs="B Nazanin"/>
          <w:sz w:val="24"/>
          <w:szCs w:val="24"/>
        </w:rPr>
        <w:t xml:space="preserve"> </w:t>
      </w:r>
      <w:r w:rsidR="0009401C" w:rsidRPr="00CE7C19">
        <w:rPr>
          <w:rFonts w:asciiTheme="majorBidi" w:eastAsia="Calibri" w:hAnsiTheme="majorBidi" w:cs="B Nazanin"/>
          <w:sz w:val="24"/>
          <w:szCs w:val="24"/>
          <w:rtl/>
        </w:rPr>
        <w:t>قدیمی</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و</w:t>
      </w:r>
      <w:r w:rsidR="001574CB" w:rsidRPr="00CE7C19">
        <w:rPr>
          <w:rFonts w:asciiTheme="majorBidi" w:eastAsia="Calibri" w:hAnsiTheme="majorBidi" w:cs="B Nazanin"/>
          <w:sz w:val="24"/>
          <w:szCs w:val="24"/>
        </w:rPr>
        <w:t xml:space="preserve"> </w:t>
      </w:r>
      <w:r w:rsidR="0009401C" w:rsidRPr="00CE7C19">
        <w:rPr>
          <w:rFonts w:asciiTheme="majorBidi" w:eastAsia="Calibri" w:hAnsiTheme="majorBidi" w:cs="B Nazanin"/>
          <w:sz w:val="24"/>
          <w:szCs w:val="24"/>
          <w:rtl/>
        </w:rPr>
        <w:t>عهد حاضر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به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طور</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گسترده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مطالعه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شده</w:t>
      </w:r>
      <w:r w:rsidR="001574CB" w:rsidRPr="00CE7C19">
        <w:rPr>
          <w:rFonts w:asciiTheme="majorBidi" w:eastAsia="Calibri" w:hAnsiTheme="majorBidi" w:cs="B Nazanin"/>
          <w:sz w:val="24"/>
          <w:szCs w:val="24"/>
        </w:rPr>
        <w:t xml:space="preserve"> </w:t>
      </w:r>
      <w:r w:rsidR="001574CB" w:rsidRPr="00CE7C19">
        <w:rPr>
          <w:rFonts w:asciiTheme="majorBidi" w:eastAsia="Calibri" w:hAnsiTheme="majorBidi" w:cs="B Nazanin"/>
          <w:sz w:val="24"/>
          <w:szCs w:val="24"/>
          <w:rtl/>
        </w:rPr>
        <w:t>است</w:t>
      </w:r>
      <w:r w:rsidR="0009401C" w:rsidRPr="00CE7C19">
        <w:rPr>
          <w:rFonts w:asciiTheme="majorBidi" w:eastAsia="Calibri" w:hAnsiTheme="majorBidi" w:cs="B Nazanin"/>
          <w:sz w:val="24"/>
          <w:szCs w:val="24"/>
          <w:rtl/>
        </w:rPr>
        <w:t xml:space="preserve"> </w:t>
      </w:r>
      <w:r w:rsidR="0009401C" w:rsidRPr="00CE7C19">
        <w:rPr>
          <w:rFonts w:asciiTheme="majorBidi" w:eastAsia="Calibri" w:hAnsiTheme="majorBidi" w:cstheme="majorBidi"/>
          <w:sz w:val="20"/>
          <w:rtl/>
        </w:rPr>
        <w:t>(</w:t>
      </w:r>
      <w:r w:rsidR="0009401C" w:rsidRPr="00CE7C19">
        <w:rPr>
          <w:rFonts w:asciiTheme="majorBidi" w:eastAsia="Calibri" w:hAnsiTheme="majorBidi" w:cstheme="majorBidi"/>
          <w:sz w:val="20"/>
        </w:rPr>
        <w:t>Wand et al., 1998; Malvarez et al., 2001; Ramamohanarao et al., 2003; Ramanathan et al., 2009; Suresh et al., 2008</w:t>
      </w:r>
      <w:r w:rsidR="0009401C" w:rsidRPr="00CE7C19">
        <w:rPr>
          <w:rFonts w:asciiTheme="majorBidi" w:eastAsia="Calibri" w:hAnsiTheme="majorBidi" w:cstheme="majorBidi"/>
          <w:sz w:val="20"/>
          <w:rtl/>
        </w:rPr>
        <w:t>)</w:t>
      </w:r>
      <w:r w:rsidR="0009401C" w:rsidRPr="00CE7C19">
        <w:rPr>
          <w:rFonts w:asciiTheme="majorBidi" w:eastAsia="Calibri" w:hAnsiTheme="majorBidi" w:cs="B Nazanin"/>
          <w:sz w:val="24"/>
          <w:szCs w:val="24"/>
          <w:rtl/>
        </w:rPr>
        <w:t>.</w:t>
      </w:r>
      <w:r w:rsidR="00AD3DA2" w:rsidRPr="00CE7C19">
        <w:rPr>
          <w:rFonts w:asciiTheme="majorBidi" w:eastAsia="Calibri" w:hAnsiTheme="majorBidi" w:cs="B Nazanin" w:hint="cs"/>
          <w:sz w:val="20"/>
          <w:rtl/>
        </w:rPr>
        <w:t xml:space="preserve"> </w:t>
      </w:r>
      <w:r w:rsidR="00807C04" w:rsidRPr="00CE7C19">
        <w:rPr>
          <w:rFonts w:ascii="B Nazanin" w:cs="B Nazanin" w:hint="cs"/>
          <w:sz w:val="24"/>
          <w:szCs w:val="24"/>
          <w:rtl/>
        </w:rPr>
        <w:t>سامانۀ اقلیمی مونسون جنوب غربی از</w:t>
      </w:r>
      <w:r w:rsidR="00807C04" w:rsidRPr="00CE7C19">
        <w:rPr>
          <w:rFonts w:ascii="B Nazanin" w:cs="B Nazanin"/>
          <w:sz w:val="24"/>
          <w:szCs w:val="24"/>
        </w:rPr>
        <w:t xml:space="preserve"> </w:t>
      </w:r>
      <w:r w:rsidR="00807C04" w:rsidRPr="00CE7C19">
        <w:rPr>
          <w:rFonts w:ascii="B Nazanin" w:cs="B Nazanin" w:hint="cs"/>
          <w:sz w:val="24"/>
          <w:szCs w:val="24"/>
          <w:rtl/>
        </w:rPr>
        <w:t>ویژگی</w:t>
      </w:r>
      <w:r w:rsidR="00807C04" w:rsidRPr="00CE7C19">
        <w:rPr>
          <w:rFonts w:ascii="B Nazanin" w:cs="B Nazanin"/>
          <w:sz w:val="24"/>
          <w:szCs w:val="24"/>
          <w:rtl/>
        </w:rPr>
        <w:softHyphen/>
      </w:r>
      <w:r w:rsidR="00807C04" w:rsidRPr="00CE7C19">
        <w:rPr>
          <w:rFonts w:ascii="B Nazanin" w:cs="B Nazanin" w:hint="cs"/>
          <w:sz w:val="24"/>
          <w:szCs w:val="24"/>
          <w:rtl/>
        </w:rPr>
        <w:t>هاي</w:t>
      </w:r>
      <w:r w:rsidR="00807C04" w:rsidRPr="00CE7C19">
        <w:rPr>
          <w:rFonts w:ascii="B Nazanin" w:cs="B Nazanin"/>
          <w:sz w:val="24"/>
          <w:szCs w:val="24"/>
        </w:rPr>
        <w:t xml:space="preserve"> </w:t>
      </w:r>
      <w:r w:rsidR="00807C04" w:rsidRPr="00CE7C19">
        <w:rPr>
          <w:rFonts w:ascii="B Nazanin" w:cs="B Nazanin" w:hint="cs"/>
          <w:sz w:val="24"/>
          <w:szCs w:val="24"/>
          <w:rtl/>
        </w:rPr>
        <w:t>منحصر</w:t>
      </w:r>
      <w:r w:rsidR="00807C04" w:rsidRPr="00CE7C19">
        <w:rPr>
          <w:rFonts w:ascii="B Nazanin" w:cs="B Nazanin"/>
          <w:sz w:val="24"/>
          <w:szCs w:val="24"/>
        </w:rPr>
        <w:t xml:space="preserve"> </w:t>
      </w:r>
      <w:r w:rsidR="00807C04" w:rsidRPr="00CE7C19">
        <w:rPr>
          <w:rFonts w:ascii="B Nazanin" w:cs="B Nazanin" w:hint="cs"/>
          <w:sz w:val="24"/>
          <w:szCs w:val="24"/>
          <w:rtl/>
        </w:rPr>
        <w:t>به</w:t>
      </w:r>
      <w:r w:rsidR="00807C04" w:rsidRPr="00CE7C19">
        <w:rPr>
          <w:rFonts w:ascii="B Nazanin" w:cs="B Nazanin"/>
          <w:sz w:val="24"/>
          <w:szCs w:val="24"/>
          <w:rtl/>
        </w:rPr>
        <w:softHyphen/>
      </w:r>
      <w:r w:rsidR="00807C04" w:rsidRPr="00CE7C19">
        <w:rPr>
          <w:rFonts w:ascii="B Nazanin" w:cs="B Nazanin" w:hint="cs"/>
          <w:sz w:val="24"/>
          <w:szCs w:val="24"/>
          <w:rtl/>
        </w:rPr>
        <w:t>فرد</w:t>
      </w:r>
      <w:r w:rsidR="00807C04" w:rsidRPr="00CE7C19">
        <w:rPr>
          <w:rFonts w:ascii="B Nazanin" w:cs="B Nazanin"/>
          <w:sz w:val="24"/>
          <w:szCs w:val="24"/>
        </w:rPr>
        <w:t xml:space="preserve"> </w:t>
      </w:r>
      <w:r w:rsidR="00807C04" w:rsidRPr="00CE7C19">
        <w:rPr>
          <w:rFonts w:ascii="B Nazanin" w:cs="B Nazanin" w:hint="cs"/>
          <w:sz w:val="24"/>
          <w:szCs w:val="24"/>
          <w:rtl/>
        </w:rPr>
        <w:t>دریاي</w:t>
      </w:r>
      <w:r w:rsidR="00807C04" w:rsidRPr="00CE7C19">
        <w:rPr>
          <w:rFonts w:ascii="B Nazanin" w:cs="B Nazanin"/>
          <w:sz w:val="24"/>
          <w:szCs w:val="24"/>
        </w:rPr>
        <w:t xml:space="preserve"> </w:t>
      </w:r>
      <w:r w:rsidR="00807C04" w:rsidRPr="00CE7C19">
        <w:rPr>
          <w:rFonts w:ascii="B Nazanin" w:cs="B Nazanin" w:hint="cs"/>
          <w:sz w:val="24"/>
          <w:szCs w:val="24"/>
          <w:rtl/>
        </w:rPr>
        <w:t>عمان</w:t>
      </w:r>
      <w:r w:rsidR="00807C04" w:rsidRPr="00CE7C19">
        <w:rPr>
          <w:rFonts w:ascii="B Nazanin" w:cs="B Nazanin"/>
          <w:sz w:val="24"/>
          <w:szCs w:val="24"/>
        </w:rPr>
        <w:t xml:space="preserve"> </w:t>
      </w:r>
      <w:r w:rsidR="00807C04" w:rsidRPr="00CE7C19">
        <w:rPr>
          <w:rFonts w:ascii="B Nazanin" w:cs="B Nazanin" w:hint="cs"/>
          <w:sz w:val="24"/>
          <w:szCs w:val="24"/>
          <w:rtl/>
        </w:rPr>
        <w:t>است</w:t>
      </w:r>
      <w:r w:rsidR="00807C04" w:rsidRPr="00CE7C19">
        <w:rPr>
          <w:rFonts w:ascii="B Nazanin" w:cs="B Nazanin"/>
          <w:sz w:val="24"/>
          <w:szCs w:val="24"/>
        </w:rPr>
        <w:t xml:space="preserve"> </w:t>
      </w:r>
      <w:r w:rsidR="00807C04" w:rsidRPr="00CE7C19">
        <w:rPr>
          <w:rFonts w:ascii="B Nazanin" w:cs="B Nazanin" w:hint="cs"/>
          <w:sz w:val="24"/>
          <w:szCs w:val="24"/>
          <w:rtl/>
        </w:rPr>
        <w:t>كه</w:t>
      </w:r>
      <w:r w:rsidR="00807C04" w:rsidRPr="00CE7C19">
        <w:rPr>
          <w:rFonts w:ascii="B Nazanin" w:cs="B Nazanin"/>
          <w:sz w:val="24"/>
          <w:szCs w:val="24"/>
        </w:rPr>
        <w:t xml:space="preserve"> </w:t>
      </w:r>
      <w:r w:rsidR="00807C04" w:rsidRPr="00CE7C19">
        <w:rPr>
          <w:rFonts w:ascii="B Nazanin" w:cs="B Nazanin" w:hint="cs"/>
          <w:sz w:val="24"/>
          <w:szCs w:val="24"/>
          <w:rtl/>
        </w:rPr>
        <w:t>تأثير</w:t>
      </w:r>
      <w:r w:rsidR="00807C04" w:rsidRPr="00CE7C19">
        <w:rPr>
          <w:rFonts w:ascii="B Nazanin" w:cs="B Nazanin"/>
          <w:sz w:val="24"/>
          <w:szCs w:val="24"/>
        </w:rPr>
        <w:t xml:space="preserve"> </w:t>
      </w:r>
      <w:r w:rsidR="00807C04" w:rsidRPr="00CE7C19">
        <w:rPr>
          <w:rFonts w:ascii="B Nazanin" w:cs="B Nazanin" w:hint="cs"/>
          <w:sz w:val="24"/>
          <w:szCs w:val="24"/>
          <w:rtl/>
        </w:rPr>
        <w:t>زیادی بر</w:t>
      </w:r>
      <w:r w:rsidR="00807C04" w:rsidRPr="00CE7C19">
        <w:rPr>
          <w:rFonts w:ascii="B Nazanin" w:cs="B Nazanin"/>
          <w:sz w:val="24"/>
          <w:szCs w:val="24"/>
        </w:rPr>
        <w:t xml:space="preserve"> </w:t>
      </w:r>
      <w:r w:rsidR="00807C04" w:rsidRPr="00CE7C19">
        <w:rPr>
          <w:rFonts w:ascii="B Nazanin" w:cs="B Nazanin" w:hint="cs"/>
          <w:sz w:val="24"/>
          <w:szCs w:val="24"/>
          <w:rtl/>
        </w:rPr>
        <w:t>خصوصيات محيطي</w:t>
      </w:r>
      <w:r w:rsidR="00807C04" w:rsidRPr="00CE7C19">
        <w:rPr>
          <w:rFonts w:ascii="B Nazanin" w:cs="B Nazanin"/>
          <w:sz w:val="24"/>
          <w:szCs w:val="24"/>
        </w:rPr>
        <w:t xml:space="preserve"> </w:t>
      </w:r>
      <w:r w:rsidR="00807C04" w:rsidRPr="00CE7C19">
        <w:rPr>
          <w:rFonts w:ascii="B Nazanin" w:cs="B Nazanin" w:hint="cs"/>
          <w:sz w:val="24"/>
          <w:szCs w:val="24"/>
          <w:rtl/>
        </w:rPr>
        <w:t>و</w:t>
      </w:r>
      <w:r w:rsidR="00807C04" w:rsidRPr="00CE7C19">
        <w:rPr>
          <w:rFonts w:ascii="B Nazanin" w:cs="B Nazanin"/>
          <w:sz w:val="24"/>
          <w:szCs w:val="24"/>
        </w:rPr>
        <w:t xml:space="preserve"> </w:t>
      </w:r>
      <w:r w:rsidR="00807C04" w:rsidRPr="00CE7C19">
        <w:rPr>
          <w:rFonts w:cs="B Nazanin" w:hint="cs"/>
          <w:sz w:val="24"/>
          <w:szCs w:val="24"/>
          <w:rtl/>
        </w:rPr>
        <w:t>زیست</w:t>
      </w:r>
      <w:r w:rsidR="00807C04" w:rsidRPr="00CE7C19">
        <w:rPr>
          <w:rFonts w:cs="B Nazanin"/>
          <w:sz w:val="24"/>
          <w:szCs w:val="24"/>
          <w:rtl/>
        </w:rPr>
        <w:softHyphen/>
      </w:r>
      <w:r w:rsidR="00807C04" w:rsidRPr="00CE7C19">
        <w:rPr>
          <w:rFonts w:cs="B Nazanin" w:hint="cs"/>
          <w:sz w:val="24"/>
          <w:szCs w:val="24"/>
          <w:rtl/>
        </w:rPr>
        <w:t xml:space="preserve">بوم </w:t>
      </w:r>
      <w:r w:rsidR="00807C04" w:rsidRPr="00CE7C19">
        <w:rPr>
          <w:rFonts w:ascii="B Nazanin" w:cs="B Nazanin" w:hint="cs"/>
          <w:sz w:val="24"/>
          <w:szCs w:val="24"/>
          <w:rtl/>
        </w:rPr>
        <w:t>سواحل آن</w:t>
      </w:r>
      <w:r w:rsidR="00807C04" w:rsidRPr="00CE7C19">
        <w:rPr>
          <w:rFonts w:ascii="B Nazanin" w:cs="B Nazanin"/>
          <w:sz w:val="24"/>
          <w:szCs w:val="24"/>
        </w:rPr>
        <w:t xml:space="preserve"> </w:t>
      </w:r>
      <w:r w:rsidR="00807C04" w:rsidRPr="00CE7C19">
        <w:rPr>
          <w:rFonts w:ascii="B Nazanin" w:cs="B Nazanin" w:hint="cs"/>
          <w:sz w:val="24"/>
          <w:szCs w:val="24"/>
          <w:rtl/>
        </w:rPr>
        <w:t>دارد</w:t>
      </w:r>
      <w:r w:rsidR="00807C04" w:rsidRPr="00CE7C19">
        <w:rPr>
          <w:rFonts w:asciiTheme="majorBidi" w:hAnsiTheme="majorBidi" w:cs="B Nazanin"/>
          <w:sz w:val="24"/>
          <w:szCs w:val="24"/>
          <w:rtl/>
        </w:rPr>
        <w:t xml:space="preserve"> </w:t>
      </w:r>
      <w:r w:rsidR="00807C04" w:rsidRPr="00CE7C19">
        <w:rPr>
          <w:rFonts w:asciiTheme="majorBidi" w:hAnsiTheme="majorBidi" w:cstheme="majorBidi" w:hint="cs"/>
          <w:sz w:val="20"/>
          <w:rtl/>
        </w:rPr>
        <w:t>(</w:t>
      </w:r>
      <w:r w:rsidR="00807C04" w:rsidRPr="00CE7C19">
        <w:rPr>
          <w:rFonts w:asciiTheme="majorBidi" w:hAnsiTheme="majorBidi" w:cstheme="majorBidi"/>
          <w:sz w:val="20"/>
        </w:rPr>
        <w:t xml:space="preserve">Wyrtki 1973; </w:t>
      </w:r>
      <w:r w:rsidR="00807C04" w:rsidRPr="00CE7C19">
        <w:rPr>
          <w:rFonts w:asciiTheme="majorBidi" w:hAnsiTheme="majorBidi" w:cstheme="majorBidi"/>
          <w:sz w:val="20"/>
          <w:shd w:val="clear" w:color="auto" w:fill="FFFFFF"/>
        </w:rPr>
        <w:t>Schott  &amp; McCreary</w:t>
      </w:r>
      <w:r w:rsidR="00807C04" w:rsidRPr="00CE7C19">
        <w:rPr>
          <w:rFonts w:asciiTheme="majorBidi" w:hAnsiTheme="majorBidi" w:cstheme="majorBidi"/>
          <w:sz w:val="20"/>
        </w:rPr>
        <w:t xml:space="preserve"> 2001</w:t>
      </w:r>
      <w:r w:rsidR="00807C04" w:rsidRPr="00CE7C19">
        <w:rPr>
          <w:rFonts w:asciiTheme="majorBidi" w:hAnsiTheme="majorBidi" w:cstheme="majorBidi" w:hint="cs"/>
          <w:sz w:val="20"/>
          <w:rtl/>
        </w:rPr>
        <w:t xml:space="preserve">). </w:t>
      </w:r>
      <w:r w:rsidR="00807C04" w:rsidRPr="00CE7C19">
        <w:rPr>
          <w:rFonts w:ascii="B Nazanin" w:cs="B Nazanin" w:hint="cs"/>
          <w:sz w:val="24"/>
          <w:szCs w:val="24"/>
          <w:rtl/>
        </w:rPr>
        <w:t>بادهای</w:t>
      </w:r>
      <w:r w:rsidR="00807C04" w:rsidRPr="00CE7C19">
        <w:rPr>
          <w:rFonts w:ascii="B Nazanin" w:cs="B Nazanin"/>
          <w:sz w:val="24"/>
          <w:szCs w:val="24"/>
          <w:rtl/>
        </w:rPr>
        <w:t xml:space="preserve"> </w:t>
      </w:r>
      <w:r w:rsidR="00807C04" w:rsidRPr="00CE7C19">
        <w:rPr>
          <w:rFonts w:ascii="B Nazanin" w:cs="B Nazanin" w:hint="cs"/>
          <w:sz w:val="24"/>
          <w:szCs w:val="24"/>
          <w:rtl/>
        </w:rPr>
        <w:t>موسمی حاصل از این پدیدۀ اقلیمی</w:t>
      </w:r>
      <w:r w:rsidR="00807C04" w:rsidRPr="00CE7C19">
        <w:rPr>
          <w:rFonts w:ascii="B Nazanin" w:cs="B Nazanin"/>
          <w:sz w:val="24"/>
          <w:szCs w:val="24"/>
          <w:rtl/>
        </w:rPr>
        <w:t xml:space="preserve"> </w:t>
      </w:r>
      <w:r w:rsidR="00807C04" w:rsidRPr="00CE7C19">
        <w:rPr>
          <w:rFonts w:ascii="Tehran" w:hAnsi="Tehran" w:cs="B Nazanin" w:hint="cs"/>
          <w:sz w:val="24"/>
          <w:szCs w:val="24"/>
          <w:rtl/>
        </w:rPr>
        <w:t>با ایجاد</w:t>
      </w:r>
      <w:r w:rsidR="00807C04" w:rsidRPr="00CE7C19">
        <w:rPr>
          <w:rFonts w:ascii="Tehran" w:hAnsi="Tehran" w:cs="B Nazanin"/>
          <w:sz w:val="24"/>
          <w:szCs w:val="24"/>
        </w:rPr>
        <w:t xml:space="preserve"> </w:t>
      </w:r>
      <w:r w:rsidR="00807C04" w:rsidRPr="00CE7C19">
        <w:rPr>
          <w:rFonts w:ascii="Tehran" w:hAnsi="Tehran" w:cs="B Nazanin" w:hint="cs"/>
          <w:sz w:val="24"/>
          <w:szCs w:val="24"/>
          <w:rtl/>
        </w:rPr>
        <w:t xml:space="preserve">امواج </w:t>
      </w:r>
      <w:r w:rsidR="00807C04" w:rsidRPr="00CE7C19">
        <w:rPr>
          <w:rFonts w:ascii="Tehran" w:hAnsi="Tehran" w:cs="B Nazanin" w:hint="cs"/>
          <w:sz w:val="24"/>
          <w:szCs w:val="24"/>
          <w:rtl/>
        </w:rPr>
        <w:lastRenderedPageBreak/>
        <w:t>قوی</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موجب</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برداشتن</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رسوبات</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بستر</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و</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حمل</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آن</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به</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سمت</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مناطق</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آرام</w:t>
      </w:r>
      <w:r w:rsidR="00807C04" w:rsidRPr="00CE7C19">
        <w:rPr>
          <w:rFonts w:ascii="Tehran" w:hAnsi="Tehran" w:cs="B Nazanin"/>
          <w:sz w:val="24"/>
          <w:szCs w:val="24"/>
          <w:rtl/>
        </w:rPr>
        <w:softHyphen/>
      </w:r>
      <w:r w:rsidR="00807C04" w:rsidRPr="00CE7C19">
        <w:rPr>
          <w:rFonts w:ascii="Tehran" w:hAnsi="Tehran" w:cs="B Nazanin" w:hint="cs"/>
          <w:sz w:val="24"/>
          <w:szCs w:val="24"/>
          <w:rtl/>
        </w:rPr>
        <w:t>تر</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که</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در</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پناه</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موانع</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فیزیکی</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هستند</w:t>
      </w:r>
      <w:r w:rsidR="00807C04" w:rsidRPr="00CE7C19">
        <w:rPr>
          <w:rFonts w:ascii="Tehran" w:hAnsi="Tehran" w:cs="B Nazanin"/>
          <w:sz w:val="24"/>
          <w:szCs w:val="24"/>
          <w:rtl/>
        </w:rPr>
        <w:t xml:space="preserve"> </w:t>
      </w:r>
      <w:r w:rsidR="00807C04" w:rsidRPr="00CE7C19">
        <w:rPr>
          <w:rFonts w:ascii="Tehran" w:hAnsi="Tehran" w:cs="B Nazanin" w:hint="cs"/>
          <w:sz w:val="24"/>
          <w:szCs w:val="24"/>
          <w:rtl/>
        </w:rPr>
        <w:t>می</w:t>
      </w:r>
      <w:r w:rsidR="00807C04" w:rsidRPr="00CE7C19">
        <w:rPr>
          <w:rFonts w:ascii="Tehran" w:hAnsi="Tehran" w:cs="B Nazanin"/>
          <w:sz w:val="24"/>
          <w:szCs w:val="24"/>
          <w:rtl/>
        </w:rPr>
        <w:softHyphen/>
      </w:r>
      <w:r w:rsidR="00807C04" w:rsidRPr="00CE7C19">
        <w:rPr>
          <w:rFonts w:ascii="Tehran" w:hAnsi="Tehran" w:cs="B Nazanin" w:hint="cs"/>
          <w:sz w:val="24"/>
          <w:szCs w:val="24"/>
          <w:rtl/>
        </w:rPr>
        <w:t xml:space="preserve">گردد </w:t>
      </w:r>
      <w:r w:rsidR="00807C04" w:rsidRPr="00CE7C19">
        <w:rPr>
          <w:rFonts w:asciiTheme="majorBidi" w:hAnsiTheme="majorBidi" w:cstheme="majorBidi"/>
          <w:sz w:val="20"/>
          <w:rtl/>
        </w:rPr>
        <w:t>(</w:t>
      </w:r>
      <w:r w:rsidR="00807C04" w:rsidRPr="00CE7C19">
        <w:rPr>
          <w:rFonts w:asciiTheme="majorBidi" w:hAnsiTheme="majorBidi" w:cstheme="majorBidi"/>
          <w:sz w:val="20"/>
        </w:rPr>
        <w:t xml:space="preserve">Visvanathan et al. 2003; </w:t>
      </w:r>
      <w:r w:rsidR="00807C04" w:rsidRPr="00CE7C19">
        <w:rPr>
          <w:rFonts w:asciiTheme="majorBidi" w:hAnsiTheme="majorBidi" w:cstheme="majorBidi"/>
          <w:sz w:val="20"/>
          <w:shd w:val="clear" w:color="auto" w:fill="FFFFFF"/>
        </w:rPr>
        <w:t>Sengupta et al. 2001</w:t>
      </w:r>
      <w:r w:rsidR="00807C04" w:rsidRPr="00CE7C19">
        <w:rPr>
          <w:rFonts w:asciiTheme="majorBidi" w:hAnsiTheme="majorBidi" w:cstheme="majorBidi"/>
          <w:sz w:val="20"/>
          <w:rtl/>
        </w:rPr>
        <w:t>)</w:t>
      </w:r>
      <w:r w:rsidR="00807C04" w:rsidRPr="00CE7C19">
        <w:rPr>
          <w:rFonts w:ascii="Tehran" w:hAnsi="Tehran" w:cs="B Nazanin"/>
          <w:sz w:val="24"/>
          <w:szCs w:val="24"/>
          <w:rtl/>
        </w:rPr>
        <w:t>.</w:t>
      </w:r>
      <w:r w:rsidR="00807C04" w:rsidRPr="00CE7C19">
        <w:rPr>
          <w:rFonts w:ascii="B Nazanin" w:cs="B Nazanin" w:hint="cs"/>
          <w:sz w:val="24"/>
          <w:szCs w:val="24"/>
          <w:rtl/>
        </w:rPr>
        <w:t xml:space="preserve"> </w:t>
      </w:r>
      <w:r w:rsidR="00807C04" w:rsidRPr="00CE7C19">
        <w:rPr>
          <w:rFonts w:cs="B Nazanin" w:hint="cs"/>
          <w:sz w:val="24"/>
          <w:szCs w:val="24"/>
          <w:rtl/>
        </w:rPr>
        <w:t>تنوع رسوبات آواري، شيميايي، بيوشيميايي و تأثير آن</w:t>
      </w:r>
      <w:r w:rsidR="00807C04" w:rsidRPr="00CE7C19">
        <w:rPr>
          <w:rFonts w:cs="B Nazanin"/>
          <w:sz w:val="24"/>
          <w:szCs w:val="24"/>
          <w:rtl/>
        </w:rPr>
        <w:softHyphen/>
      </w:r>
      <w:r w:rsidR="00807C04" w:rsidRPr="00CE7C19">
        <w:rPr>
          <w:rFonts w:cs="B Nazanin" w:hint="cs"/>
          <w:sz w:val="24"/>
          <w:szCs w:val="24"/>
          <w:rtl/>
        </w:rPr>
        <w:t>ها بر سازه‌هاي ساحلي و پايداري سواحل، جابجايي خطوط ساحلي، عوامل زيست محيطي و تأثير رسوبات بر حيات موجودات کف</w:t>
      </w:r>
      <w:r w:rsidR="00807C04" w:rsidRPr="00CE7C19">
        <w:rPr>
          <w:rFonts w:cs="B Nazanin"/>
          <w:sz w:val="24"/>
          <w:szCs w:val="24"/>
          <w:rtl/>
        </w:rPr>
        <w:softHyphen/>
      </w:r>
      <w:r w:rsidR="00807C04" w:rsidRPr="00CE7C19">
        <w:rPr>
          <w:rFonts w:cs="B Nazanin" w:hint="cs"/>
          <w:sz w:val="24"/>
          <w:szCs w:val="24"/>
          <w:rtl/>
        </w:rPr>
        <w:t>زي و فراواني آنها، شناخت رسوبات ساحلي اين ناحيه را بسيار پر اهميت مي</w:t>
      </w:r>
      <w:r w:rsidR="00807C04" w:rsidRPr="00CE7C19">
        <w:rPr>
          <w:rFonts w:cs="B Nazanin"/>
          <w:sz w:val="24"/>
          <w:szCs w:val="24"/>
          <w:rtl/>
        </w:rPr>
        <w:softHyphen/>
      </w:r>
      <w:r w:rsidR="00807C04" w:rsidRPr="00CE7C19">
        <w:rPr>
          <w:rFonts w:cs="B Nazanin" w:hint="cs"/>
          <w:sz w:val="24"/>
          <w:szCs w:val="24"/>
          <w:rtl/>
        </w:rPr>
        <w:t xml:space="preserve">نمايد. </w:t>
      </w:r>
      <w:r w:rsidR="007563EA" w:rsidRPr="00CE7C19">
        <w:rPr>
          <w:rFonts w:ascii="Tahoma" w:hAnsi="Tahoma" w:cs="B Nazanin" w:hint="cs"/>
          <w:sz w:val="24"/>
          <w:szCs w:val="24"/>
          <w:rtl/>
        </w:rPr>
        <w:t xml:space="preserve">بررسی </w:t>
      </w:r>
      <w:r w:rsidR="00432063" w:rsidRPr="00CE7C19">
        <w:rPr>
          <w:rFonts w:ascii="Tahoma" w:hAnsi="Tahoma" w:cs="B Nazanin" w:hint="cs"/>
          <w:sz w:val="24"/>
          <w:szCs w:val="24"/>
          <w:rtl/>
        </w:rPr>
        <w:t>نهشته های فلات قاره دریای عمان</w:t>
      </w:r>
      <w:r w:rsidR="0067259C" w:rsidRPr="00CE7C19">
        <w:rPr>
          <w:rFonts w:ascii="Tahoma" w:hAnsi="Tahoma" w:cs="B Nazanin" w:hint="cs"/>
          <w:sz w:val="24"/>
          <w:szCs w:val="24"/>
          <w:rtl/>
        </w:rPr>
        <w:t xml:space="preserve"> (</w:t>
      </w:r>
      <w:r w:rsidR="00F15FE9" w:rsidRPr="00CE7C19">
        <w:rPr>
          <w:rFonts w:ascii="Tahoma" w:hAnsi="Tahoma" w:cs="B Nazanin" w:hint="cs"/>
          <w:sz w:val="24"/>
          <w:szCs w:val="24"/>
          <w:rtl/>
        </w:rPr>
        <w:t xml:space="preserve">محدوده بین </w:t>
      </w:r>
      <w:r w:rsidR="0067259C" w:rsidRPr="00CE7C19">
        <w:rPr>
          <w:rFonts w:ascii="Tahoma" w:hAnsi="Tahoma" w:cs="B Nazanin" w:hint="cs"/>
          <w:sz w:val="24"/>
          <w:szCs w:val="24"/>
          <w:rtl/>
        </w:rPr>
        <w:t xml:space="preserve">خلیج چابهار تا پسابندر) </w:t>
      </w:r>
      <w:r w:rsidR="00B94DEF" w:rsidRPr="00CE7C19">
        <w:rPr>
          <w:rFonts w:ascii="Tahoma" w:hAnsi="Tahoma" w:cs="B Nazanin" w:hint="cs"/>
          <w:sz w:val="24"/>
          <w:szCs w:val="24"/>
          <w:rtl/>
        </w:rPr>
        <w:t xml:space="preserve">و تاثیر پدیده مونسون بر مشخصات بافتی </w:t>
      </w:r>
      <w:r w:rsidR="00153C72" w:rsidRPr="00CE7C19">
        <w:rPr>
          <w:rFonts w:ascii="Tahoma" w:hAnsi="Tahoma" w:cs="B Nazanin" w:hint="cs"/>
          <w:sz w:val="24"/>
          <w:szCs w:val="24"/>
          <w:rtl/>
        </w:rPr>
        <w:t>و تفسیر شرایط محیطی</w:t>
      </w:r>
      <w:r w:rsidR="003D5259" w:rsidRPr="00CE7C19">
        <w:rPr>
          <w:rFonts w:ascii="Tahoma" w:hAnsi="Tahoma" w:cs="B Nazanin" w:hint="cs"/>
          <w:sz w:val="24"/>
          <w:szCs w:val="24"/>
          <w:rtl/>
        </w:rPr>
        <w:t xml:space="preserve"> </w:t>
      </w:r>
      <w:r w:rsidR="004966FB" w:rsidRPr="00CE7C19">
        <w:rPr>
          <w:rFonts w:ascii="Tahoma" w:hAnsi="Tahoma" w:cs="B Nazanin" w:hint="cs"/>
          <w:sz w:val="24"/>
          <w:szCs w:val="24"/>
          <w:rtl/>
        </w:rPr>
        <w:t xml:space="preserve">جهت راسب شدن </w:t>
      </w:r>
      <w:r w:rsidR="003D5259" w:rsidRPr="00CE7C19">
        <w:rPr>
          <w:rFonts w:ascii="Tahoma" w:hAnsi="Tahoma" w:cs="B Nazanin" w:hint="cs"/>
          <w:sz w:val="24"/>
          <w:szCs w:val="24"/>
          <w:rtl/>
        </w:rPr>
        <w:t xml:space="preserve">این نهشته ها </w:t>
      </w:r>
      <w:r w:rsidR="007563EA" w:rsidRPr="00CE7C19">
        <w:rPr>
          <w:rFonts w:ascii="Tahoma" w:hAnsi="Tahoma" w:cs="B Nazanin" w:hint="cs"/>
          <w:sz w:val="24"/>
          <w:szCs w:val="24"/>
          <w:rtl/>
        </w:rPr>
        <w:t xml:space="preserve">در بازۀ زمانی </w:t>
      </w:r>
      <w:r w:rsidR="00146A37" w:rsidRPr="00CE7C19">
        <w:rPr>
          <w:rFonts w:ascii="Tahoma" w:hAnsi="Tahoma" w:cs="B Nazanin" w:hint="cs"/>
          <w:sz w:val="24"/>
          <w:szCs w:val="24"/>
          <w:rtl/>
        </w:rPr>
        <w:t>پیش از</w:t>
      </w:r>
      <w:r w:rsidR="007563EA" w:rsidRPr="00CE7C19">
        <w:rPr>
          <w:rFonts w:ascii="Tahoma" w:hAnsi="Tahoma" w:cs="B Nazanin" w:hint="cs"/>
          <w:sz w:val="24"/>
          <w:szCs w:val="24"/>
          <w:rtl/>
        </w:rPr>
        <w:t xml:space="preserve"> مونسون و پس از </w:t>
      </w:r>
      <w:r w:rsidR="00146A37" w:rsidRPr="00CE7C19">
        <w:rPr>
          <w:rFonts w:ascii="Tahoma" w:hAnsi="Tahoma" w:cs="B Nazanin" w:hint="cs"/>
          <w:sz w:val="24"/>
          <w:szCs w:val="24"/>
          <w:rtl/>
        </w:rPr>
        <w:t xml:space="preserve">آن </w:t>
      </w:r>
      <w:r w:rsidR="00923BA7" w:rsidRPr="00CE7C19">
        <w:rPr>
          <w:rFonts w:ascii="Tahoma" w:hAnsi="Tahoma" w:cs="B Nazanin" w:hint="cs"/>
          <w:sz w:val="24"/>
          <w:szCs w:val="24"/>
          <w:rtl/>
        </w:rPr>
        <w:t>از اهداف اصلی این تحقیق می باشند.</w:t>
      </w:r>
    </w:p>
    <w:p w14:paraId="77F9EFA3" w14:textId="6151F139" w:rsidR="001574CB" w:rsidRPr="00CE7C19" w:rsidRDefault="005B60A3" w:rsidP="001C130E">
      <w:pPr>
        <w:bidi/>
        <w:spacing w:after="0"/>
        <w:jc w:val="left"/>
        <w:rPr>
          <w:rFonts w:cs="B Nazanin"/>
          <w:b/>
          <w:bCs/>
          <w:sz w:val="24"/>
          <w:szCs w:val="24"/>
          <w:rtl/>
          <w:lang w:bidi="fa-IR"/>
        </w:rPr>
      </w:pPr>
      <w:r w:rsidRPr="00CE7C19">
        <w:rPr>
          <w:rFonts w:cs="B Nazanin" w:hint="cs"/>
          <w:b/>
          <w:bCs/>
          <w:sz w:val="24"/>
          <w:szCs w:val="24"/>
          <w:rtl/>
          <w:lang w:bidi="fa-IR"/>
        </w:rPr>
        <w:t xml:space="preserve">2- </w:t>
      </w:r>
      <w:r w:rsidR="0056009D" w:rsidRPr="00CE7C19">
        <w:rPr>
          <w:rFonts w:cs="B Nazanin" w:hint="cs"/>
          <w:b/>
          <w:bCs/>
          <w:sz w:val="24"/>
          <w:szCs w:val="24"/>
          <w:rtl/>
          <w:lang w:bidi="fa-IR"/>
        </w:rPr>
        <w:t>مواد و روش</w:t>
      </w:r>
      <w:r w:rsidR="000321B9" w:rsidRPr="00CE7C19">
        <w:rPr>
          <w:rFonts w:cs="B Nazanin"/>
          <w:b/>
          <w:bCs/>
          <w:sz w:val="24"/>
          <w:szCs w:val="24"/>
          <w:rtl/>
          <w:lang w:bidi="fa-IR"/>
        </w:rPr>
        <w:softHyphen/>
      </w:r>
      <w:r w:rsidR="000321B9" w:rsidRPr="00CE7C19">
        <w:rPr>
          <w:rFonts w:cs="B Nazanin" w:hint="cs"/>
          <w:b/>
          <w:bCs/>
          <w:sz w:val="24"/>
          <w:szCs w:val="24"/>
          <w:rtl/>
          <w:lang w:bidi="fa-IR"/>
        </w:rPr>
        <w:t>ها</w:t>
      </w:r>
    </w:p>
    <w:p w14:paraId="0449B302" w14:textId="25D75582" w:rsidR="00A64ADE" w:rsidRPr="00CE7C19" w:rsidRDefault="005B60A3" w:rsidP="00C84342">
      <w:pPr>
        <w:autoSpaceDE w:val="0"/>
        <w:autoSpaceDN w:val="0"/>
        <w:bidi/>
        <w:adjustRightInd w:val="0"/>
        <w:spacing w:after="0"/>
        <w:rPr>
          <w:rFonts w:asciiTheme="majorBidi" w:eastAsia="Calibri" w:hAnsiTheme="majorBidi" w:cs="B Nazanin"/>
          <w:b/>
          <w:bCs/>
          <w:sz w:val="24"/>
          <w:szCs w:val="24"/>
          <w:rtl/>
        </w:rPr>
      </w:pPr>
      <w:r w:rsidRPr="00CE7C19">
        <w:rPr>
          <w:rFonts w:asciiTheme="majorBidi" w:eastAsia="Calibri" w:hAnsiTheme="majorBidi" w:cs="B Nazanin" w:hint="cs"/>
          <w:b/>
          <w:bCs/>
          <w:sz w:val="24"/>
          <w:szCs w:val="24"/>
          <w:rtl/>
        </w:rPr>
        <w:t xml:space="preserve">2-1 </w:t>
      </w:r>
      <w:r w:rsidR="00C84342" w:rsidRPr="00CE7C19">
        <w:rPr>
          <w:rFonts w:asciiTheme="majorBidi" w:eastAsia="Calibri" w:hAnsiTheme="majorBidi" w:cs="B Nazanin" w:hint="cs"/>
          <w:b/>
          <w:bCs/>
          <w:sz w:val="24"/>
          <w:szCs w:val="24"/>
          <w:rtl/>
        </w:rPr>
        <w:t>موقعیت زمین شناسی و</w:t>
      </w:r>
      <w:r w:rsidR="000321B9" w:rsidRPr="00CE7C19">
        <w:rPr>
          <w:rFonts w:asciiTheme="majorBidi" w:eastAsia="Calibri" w:hAnsiTheme="majorBidi" w:cs="B Nazanin" w:hint="cs"/>
          <w:b/>
          <w:bCs/>
          <w:sz w:val="24"/>
          <w:szCs w:val="24"/>
          <w:rtl/>
        </w:rPr>
        <w:t xml:space="preserve"> شرایط محیطی </w:t>
      </w:r>
    </w:p>
    <w:p w14:paraId="60F87408" w14:textId="13D282AE" w:rsidR="0001407D" w:rsidRPr="00CE7C19" w:rsidRDefault="00C84342" w:rsidP="00236913">
      <w:pPr>
        <w:bidi/>
        <w:rPr>
          <w:rFonts w:cs="B Nazanin"/>
          <w:sz w:val="24"/>
          <w:szCs w:val="24"/>
          <w:rtl/>
          <w:lang w:bidi="fa-IR"/>
        </w:rPr>
      </w:pPr>
      <w:r w:rsidRPr="00CE7C19">
        <w:rPr>
          <w:rFonts w:cs="B Nazanin" w:hint="cs"/>
          <w:sz w:val="24"/>
          <w:szCs w:val="24"/>
          <w:rtl/>
          <w:lang w:bidi="fa-IR"/>
        </w:rPr>
        <w:t xml:space="preserve">منطقه مورد مطالعه بخشي از محدوده مکران ساحلي </w:t>
      </w:r>
      <w:r w:rsidR="00A56E3F" w:rsidRPr="00CE7C19">
        <w:rPr>
          <w:rFonts w:cs="B Nazanin" w:hint="cs"/>
          <w:sz w:val="24"/>
          <w:szCs w:val="24"/>
          <w:rtl/>
          <w:lang w:bidi="fa-IR"/>
        </w:rPr>
        <w:t xml:space="preserve">و </w:t>
      </w:r>
      <w:r w:rsidRPr="00CE7C19">
        <w:rPr>
          <w:rFonts w:cs="B Nazanin" w:hint="cs"/>
          <w:sz w:val="24"/>
          <w:szCs w:val="24"/>
          <w:rtl/>
          <w:lang w:bidi="fa-IR"/>
        </w:rPr>
        <w:t xml:space="preserve">از رسوبات تغيير شکل يافته است که داراي سني از اواخر کرتاسه تا هولوسن </w:t>
      </w:r>
      <w:r w:rsidR="00A56E3F" w:rsidRPr="00CE7C19">
        <w:rPr>
          <w:rFonts w:cs="B Nazanin" w:hint="cs"/>
          <w:sz w:val="24"/>
          <w:szCs w:val="24"/>
          <w:rtl/>
          <w:lang w:bidi="fa-IR"/>
        </w:rPr>
        <w:t>می</w:t>
      </w:r>
      <w:r w:rsidR="00A56E3F" w:rsidRPr="00CE7C19">
        <w:rPr>
          <w:rFonts w:cs="B Nazanin"/>
          <w:sz w:val="24"/>
          <w:szCs w:val="24"/>
          <w:rtl/>
          <w:lang w:bidi="fa-IR"/>
        </w:rPr>
        <w:softHyphen/>
      </w:r>
      <w:r w:rsidR="00A56E3F" w:rsidRPr="00CE7C19">
        <w:rPr>
          <w:rFonts w:cs="B Nazanin" w:hint="cs"/>
          <w:sz w:val="24"/>
          <w:szCs w:val="24"/>
          <w:rtl/>
          <w:lang w:bidi="fa-IR"/>
        </w:rPr>
        <w:t>باشد</w:t>
      </w:r>
      <w:r w:rsidR="00D749A6" w:rsidRPr="00CE7C19">
        <w:rPr>
          <w:rFonts w:cs="B Nazanin" w:hint="cs"/>
          <w:sz w:val="24"/>
          <w:szCs w:val="24"/>
          <w:rtl/>
          <w:lang w:bidi="fa-IR"/>
        </w:rPr>
        <w:t xml:space="preserve"> (آقانباتی، </w:t>
      </w:r>
      <w:r w:rsidR="00236913" w:rsidRPr="00CE7C19">
        <w:rPr>
          <w:rFonts w:cs="B Nazanin" w:hint="cs"/>
          <w:sz w:val="24"/>
          <w:szCs w:val="24"/>
          <w:rtl/>
          <w:lang w:bidi="fa-IR"/>
        </w:rPr>
        <w:t>1388</w:t>
      </w:r>
      <w:r w:rsidR="00D749A6" w:rsidRPr="00CE7C19">
        <w:rPr>
          <w:rFonts w:cs="B Nazanin" w:hint="cs"/>
          <w:sz w:val="24"/>
          <w:szCs w:val="24"/>
          <w:rtl/>
          <w:lang w:bidi="fa-IR"/>
        </w:rPr>
        <w:t>).</w:t>
      </w:r>
      <w:r w:rsidRPr="00CE7C19">
        <w:rPr>
          <w:rFonts w:cs="B Nazanin" w:hint="cs"/>
          <w:sz w:val="24"/>
          <w:szCs w:val="24"/>
          <w:rtl/>
          <w:lang w:bidi="fa-IR"/>
        </w:rPr>
        <w:t xml:space="preserve"> سواحل منطقه از پادگانه</w:t>
      </w:r>
      <w:r w:rsidRPr="00CE7C19">
        <w:rPr>
          <w:rFonts w:cs="B Nazanin"/>
          <w:sz w:val="24"/>
          <w:szCs w:val="24"/>
          <w:rtl/>
          <w:lang w:bidi="fa-IR"/>
        </w:rPr>
        <w:softHyphen/>
      </w:r>
      <w:r w:rsidRPr="00CE7C19">
        <w:rPr>
          <w:rFonts w:cs="B Nazanin" w:hint="cs"/>
          <w:sz w:val="24"/>
          <w:szCs w:val="24"/>
          <w:rtl/>
          <w:lang w:bidi="fa-IR"/>
        </w:rPr>
        <w:t xml:space="preserve">های دریایی </w:t>
      </w:r>
      <w:r w:rsidR="00140BD2" w:rsidRPr="00CE7C19">
        <w:rPr>
          <w:rFonts w:cs="B Nazanin" w:hint="cs"/>
          <w:sz w:val="24"/>
          <w:szCs w:val="24"/>
          <w:rtl/>
          <w:lang w:bidi="fa-IR"/>
        </w:rPr>
        <w:t>متشکل از ماسه سنگ،</w:t>
      </w:r>
      <w:r w:rsidRPr="00CE7C19">
        <w:rPr>
          <w:rFonts w:cs="B Nazanin" w:hint="cs"/>
          <w:sz w:val="24"/>
          <w:szCs w:val="24"/>
          <w:rtl/>
          <w:lang w:bidi="fa-IR"/>
        </w:rPr>
        <w:t xml:space="preserve">کنگلومرا و </w:t>
      </w:r>
      <w:r w:rsidR="00140BD2" w:rsidRPr="00CE7C19">
        <w:rPr>
          <w:rFonts w:cs="B Nazanin" w:hint="cs"/>
          <w:sz w:val="24"/>
          <w:szCs w:val="24"/>
          <w:rtl/>
          <w:lang w:bidi="fa-IR"/>
        </w:rPr>
        <w:t xml:space="preserve">گلسنگ و </w:t>
      </w:r>
      <w:r w:rsidRPr="00CE7C19">
        <w:rPr>
          <w:rFonts w:cs="B Nazanin" w:hint="cs"/>
          <w:sz w:val="24"/>
          <w:szCs w:val="24"/>
          <w:rtl/>
          <w:lang w:bidi="fa-IR"/>
        </w:rPr>
        <w:t>حاو</w:t>
      </w:r>
      <w:r w:rsidR="00983B0B" w:rsidRPr="00CE7C19">
        <w:rPr>
          <w:rFonts w:cs="B Nazanin" w:hint="cs"/>
          <w:sz w:val="24"/>
          <w:szCs w:val="24"/>
          <w:rtl/>
          <w:lang w:bidi="fa-IR"/>
        </w:rPr>
        <w:t>ي مقادير زيادي پوسته</w:t>
      </w:r>
      <w:r w:rsidR="00983B0B" w:rsidRPr="00CE7C19">
        <w:rPr>
          <w:rFonts w:cs="B Nazanin"/>
          <w:sz w:val="24"/>
          <w:szCs w:val="24"/>
          <w:rtl/>
          <w:lang w:bidi="fa-IR"/>
        </w:rPr>
        <w:softHyphen/>
      </w:r>
      <w:r w:rsidRPr="00CE7C19">
        <w:rPr>
          <w:rFonts w:cs="B Nazanin" w:hint="cs"/>
          <w:sz w:val="24"/>
          <w:szCs w:val="24"/>
          <w:rtl/>
          <w:lang w:bidi="fa-IR"/>
        </w:rPr>
        <w:t>هاي صدف مي</w:t>
      </w:r>
      <w:r w:rsidRPr="00CE7C19">
        <w:rPr>
          <w:rFonts w:cs="B Nazanin"/>
          <w:sz w:val="24"/>
          <w:szCs w:val="24"/>
          <w:rtl/>
          <w:lang w:bidi="fa-IR"/>
        </w:rPr>
        <w:softHyphen/>
      </w:r>
      <w:r w:rsidRPr="00CE7C19">
        <w:rPr>
          <w:rFonts w:cs="B Nazanin" w:hint="cs"/>
          <w:sz w:val="24"/>
          <w:szCs w:val="24"/>
          <w:rtl/>
          <w:lang w:bidi="fa-IR"/>
        </w:rPr>
        <w:t xml:space="preserve">باشد. بخش </w:t>
      </w:r>
      <w:r w:rsidR="004B7DE7" w:rsidRPr="00CE7C19">
        <w:rPr>
          <w:rFonts w:cs="B Nazanin" w:hint="cs"/>
          <w:sz w:val="24"/>
          <w:szCs w:val="24"/>
          <w:rtl/>
          <w:lang w:bidi="fa-IR"/>
        </w:rPr>
        <w:t>بیشتر</w:t>
      </w:r>
      <w:r w:rsidRPr="00CE7C19">
        <w:rPr>
          <w:rFonts w:cs="B Nazanin" w:hint="cs"/>
          <w:sz w:val="24"/>
          <w:szCs w:val="24"/>
          <w:rtl/>
          <w:lang w:bidi="fa-IR"/>
        </w:rPr>
        <w:t xml:space="preserve"> منطقه از رسوبات</w:t>
      </w:r>
      <w:r w:rsidR="004B7DE7" w:rsidRPr="00CE7C19">
        <w:rPr>
          <w:rFonts w:cs="B Nazanin" w:hint="cs"/>
          <w:sz w:val="24"/>
          <w:szCs w:val="24"/>
          <w:rtl/>
          <w:lang w:bidi="fa-IR"/>
        </w:rPr>
        <w:t xml:space="preserve"> عهدحاضر </w:t>
      </w:r>
      <w:r w:rsidRPr="00CE7C19">
        <w:rPr>
          <w:rFonts w:cs="B Nazanin" w:hint="cs"/>
          <w:sz w:val="24"/>
          <w:szCs w:val="24"/>
          <w:rtl/>
          <w:lang w:bidi="fa-IR"/>
        </w:rPr>
        <w:t>ماسه و سيلت حاصل از فرسايش واحدهاي ماسه</w:t>
      </w:r>
      <w:r w:rsidRPr="00CE7C19">
        <w:rPr>
          <w:rFonts w:cs="B Nazanin"/>
          <w:sz w:val="24"/>
          <w:szCs w:val="24"/>
          <w:rtl/>
          <w:lang w:bidi="fa-IR"/>
        </w:rPr>
        <w:softHyphen/>
      </w:r>
      <w:r w:rsidR="004B7DE7" w:rsidRPr="00CE7C19">
        <w:rPr>
          <w:rFonts w:cs="B Nazanin" w:hint="cs"/>
          <w:sz w:val="24"/>
          <w:szCs w:val="24"/>
          <w:rtl/>
          <w:lang w:bidi="fa-IR"/>
        </w:rPr>
        <w:t>سنگی</w:t>
      </w:r>
      <w:r w:rsidRPr="00CE7C19">
        <w:rPr>
          <w:rFonts w:cs="B Nazanin" w:hint="cs"/>
          <w:sz w:val="24"/>
          <w:szCs w:val="24"/>
          <w:rtl/>
          <w:lang w:bidi="fa-IR"/>
        </w:rPr>
        <w:t xml:space="preserve">، کنگلومرايي و </w:t>
      </w:r>
      <w:r w:rsidR="004B7DE7" w:rsidRPr="00CE7C19">
        <w:rPr>
          <w:rFonts w:cs="B Nazanin" w:hint="cs"/>
          <w:sz w:val="24"/>
          <w:szCs w:val="24"/>
          <w:rtl/>
          <w:lang w:bidi="fa-IR"/>
        </w:rPr>
        <w:t>گلسنگی</w:t>
      </w:r>
      <w:r w:rsidRPr="00CE7C19">
        <w:rPr>
          <w:rFonts w:cs="B Nazanin" w:hint="cs"/>
          <w:sz w:val="24"/>
          <w:szCs w:val="24"/>
          <w:rtl/>
          <w:lang w:bidi="fa-IR"/>
        </w:rPr>
        <w:t xml:space="preserve"> تشکيل شده است</w:t>
      </w:r>
      <w:r w:rsidR="009025B8" w:rsidRPr="00CE7C19">
        <w:rPr>
          <w:rFonts w:cs="B Nazanin" w:hint="cs"/>
          <w:sz w:val="24"/>
          <w:szCs w:val="24"/>
          <w:rtl/>
          <w:lang w:bidi="fa-IR"/>
        </w:rPr>
        <w:t xml:space="preserve"> (آقانباتي</w:t>
      </w:r>
      <w:r w:rsidR="00236913" w:rsidRPr="00CE7C19">
        <w:rPr>
          <w:rFonts w:cs="B Nazanin" w:hint="cs"/>
          <w:sz w:val="24"/>
          <w:szCs w:val="24"/>
          <w:rtl/>
          <w:lang w:bidi="fa-IR"/>
        </w:rPr>
        <w:t>،</w:t>
      </w:r>
      <w:r w:rsidR="009025B8" w:rsidRPr="00CE7C19">
        <w:rPr>
          <w:rFonts w:cs="B Nazanin" w:hint="cs"/>
          <w:sz w:val="24"/>
          <w:szCs w:val="24"/>
          <w:rtl/>
          <w:lang w:bidi="fa-IR"/>
        </w:rPr>
        <w:t xml:space="preserve"> </w:t>
      </w:r>
      <w:r w:rsidR="00236913" w:rsidRPr="00CE7C19">
        <w:rPr>
          <w:rFonts w:cs="B Nazanin" w:hint="cs"/>
          <w:sz w:val="24"/>
          <w:szCs w:val="24"/>
          <w:rtl/>
          <w:lang w:bidi="fa-IR"/>
        </w:rPr>
        <w:t>1388</w:t>
      </w:r>
      <w:r w:rsidR="00983B0B" w:rsidRPr="00CE7C19">
        <w:rPr>
          <w:rFonts w:cs="B Nazanin" w:hint="cs"/>
          <w:sz w:val="24"/>
          <w:szCs w:val="24"/>
          <w:rtl/>
          <w:lang w:bidi="fa-IR"/>
        </w:rPr>
        <w:t>).</w:t>
      </w:r>
      <w:r w:rsidR="00664440" w:rsidRPr="00CE7C19">
        <w:rPr>
          <w:rFonts w:cs="B Nazanin" w:hint="cs"/>
          <w:sz w:val="24"/>
          <w:szCs w:val="24"/>
          <w:rtl/>
          <w:lang w:bidi="fa-IR"/>
        </w:rPr>
        <w:t xml:space="preserve"> </w:t>
      </w:r>
      <w:r w:rsidR="000321B9" w:rsidRPr="00CE7C19">
        <w:rPr>
          <w:rFonts w:ascii="B Nazanin" w:cs="B Nazanin" w:hint="cs"/>
          <w:sz w:val="24"/>
          <w:szCs w:val="24"/>
          <w:rtl/>
        </w:rPr>
        <w:t xml:space="preserve">سواحل </w:t>
      </w:r>
      <w:r w:rsidR="001C1526" w:rsidRPr="00CE7C19">
        <w:rPr>
          <w:rFonts w:ascii="B Nazanin" w:cs="B Nazanin" w:hint="cs"/>
          <w:sz w:val="24"/>
          <w:szCs w:val="24"/>
          <w:rtl/>
        </w:rPr>
        <w:t>خلیج</w:t>
      </w:r>
      <w:r w:rsidR="000321B9" w:rsidRPr="00CE7C19">
        <w:rPr>
          <w:rFonts w:ascii="B Nazanin" w:cs="B Nazanin" w:hint="cs"/>
          <w:sz w:val="24"/>
          <w:szCs w:val="24"/>
          <w:rtl/>
        </w:rPr>
        <w:t xml:space="preserve"> چابهار را می</w:t>
      </w:r>
      <w:r w:rsidR="000321B9" w:rsidRPr="00CE7C19">
        <w:rPr>
          <w:rFonts w:ascii="B Nazanin" w:cs="B Nazanin"/>
          <w:sz w:val="24"/>
          <w:szCs w:val="24"/>
          <w:rtl/>
        </w:rPr>
        <w:softHyphen/>
      </w:r>
      <w:r w:rsidR="000321B9" w:rsidRPr="00CE7C19">
        <w:rPr>
          <w:rFonts w:ascii="B Nazanin" w:cs="B Nazanin" w:hint="cs"/>
          <w:sz w:val="24"/>
          <w:szCs w:val="24"/>
          <w:rtl/>
        </w:rPr>
        <w:t>توان در زمرۀ دشت</w:t>
      </w:r>
      <w:r w:rsidR="000321B9" w:rsidRPr="00CE7C19">
        <w:rPr>
          <w:rFonts w:ascii="B Nazanin" w:cs="B Nazanin"/>
          <w:sz w:val="24"/>
          <w:szCs w:val="24"/>
          <w:rtl/>
        </w:rPr>
        <w:softHyphen/>
      </w:r>
      <w:r w:rsidR="000321B9" w:rsidRPr="00CE7C19">
        <w:rPr>
          <w:rFonts w:ascii="B Nazanin" w:cs="B Nazanin" w:hint="cs"/>
          <w:sz w:val="24"/>
          <w:szCs w:val="24"/>
          <w:rtl/>
        </w:rPr>
        <w:t>های کرانه</w:t>
      </w:r>
      <w:r w:rsidR="000321B9" w:rsidRPr="00CE7C19">
        <w:rPr>
          <w:rFonts w:ascii="B Nazanin" w:cs="B Nazanin"/>
          <w:sz w:val="24"/>
          <w:szCs w:val="24"/>
          <w:rtl/>
        </w:rPr>
        <w:softHyphen/>
      </w:r>
      <w:r w:rsidR="000321B9" w:rsidRPr="00CE7C19">
        <w:rPr>
          <w:rFonts w:ascii="B Nazanin" w:cs="B Nazanin" w:hint="cs"/>
          <w:sz w:val="24"/>
          <w:szCs w:val="24"/>
          <w:rtl/>
        </w:rPr>
        <w:t>ای</w:t>
      </w:r>
      <w:r w:rsidR="00B12C65" w:rsidRPr="00CE7C19">
        <w:rPr>
          <w:rFonts w:ascii="B Nazanin" w:cs="B Nazanin" w:hint="cs"/>
          <w:sz w:val="24"/>
          <w:szCs w:val="24"/>
          <w:rtl/>
        </w:rPr>
        <w:t xml:space="preserve"> </w:t>
      </w:r>
      <w:r w:rsidR="000321B9" w:rsidRPr="00CE7C19">
        <w:rPr>
          <w:rFonts w:ascii="B Nazanin" w:cs="B Nazanin" w:hint="cs"/>
          <w:sz w:val="24"/>
          <w:szCs w:val="24"/>
          <w:rtl/>
        </w:rPr>
        <w:t>طبقه</w:t>
      </w:r>
      <w:r w:rsidR="000321B9" w:rsidRPr="00CE7C19">
        <w:rPr>
          <w:rFonts w:ascii="B Nazanin" w:cs="B Nazanin"/>
          <w:sz w:val="24"/>
          <w:szCs w:val="24"/>
          <w:rtl/>
        </w:rPr>
        <w:softHyphen/>
      </w:r>
      <w:r w:rsidR="000321B9" w:rsidRPr="00CE7C19">
        <w:rPr>
          <w:rFonts w:ascii="B Nazanin" w:cs="B Nazanin" w:hint="cs"/>
          <w:sz w:val="24"/>
          <w:szCs w:val="24"/>
          <w:rtl/>
        </w:rPr>
        <w:t>بندی ن</w:t>
      </w:r>
      <w:r w:rsidR="008E3C1B" w:rsidRPr="00CE7C19">
        <w:rPr>
          <w:rFonts w:ascii="B Nazanin" w:cs="B Nazanin" w:hint="cs"/>
          <w:sz w:val="24"/>
          <w:szCs w:val="24"/>
          <w:rtl/>
        </w:rPr>
        <w:t xml:space="preserve">مود </w:t>
      </w:r>
      <w:r w:rsidR="008E3C1B" w:rsidRPr="00CE7C19">
        <w:rPr>
          <w:rFonts w:asciiTheme="majorBidi" w:hAnsiTheme="majorBidi" w:cstheme="majorBidi"/>
          <w:sz w:val="20"/>
          <w:rtl/>
        </w:rPr>
        <w:t>(</w:t>
      </w:r>
      <w:r w:rsidR="008E3C1B" w:rsidRPr="00CE7C19">
        <w:rPr>
          <w:rFonts w:ascii="TimesNewRoman" w:hAnsi="TimesNewRoman" w:cs="TimesNewRoman"/>
          <w:sz w:val="20"/>
        </w:rPr>
        <w:t>Shah-Hosseini et al. 2018</w:t>
      </w:r>
      <w:r w:rsidR="008E3C1B" w:rsidRPr="00CE7C19">
        <w:rPr>
          <w:rFonts w:asciiTheme="majorBidi" w:hAnsiTheme="majorBidi" w:cstheme="majorBidi"/>
          <w:sz w:val="20"/>
          <w:rtl/>
        </w:rPr>
        <w:t>)</w:t>
      </w:r>
      <w:r w:rsidR="008E3C1B" w:rsidRPr="00CE7C19">
        <w:rPr>
          <w:rFonts w:ascii="B Nazanin" w:cs="B Nazanin" w:hint="cs"/>
          <w:sz w:val="24"/>
          <w:szCs w:val="24"/>
          <w:rtl/>
        </w:rPr>
        <w:t xml:space="preserve">. </w:t>
      </w:r>
      <w:r w:rsidR="000321B9" w:rsidRPr="00CE7C19">
        <w:rPr>
          <w:rFonts w:ascii="B Nazanin" w:cs="B Nazanin" w:hint="cs"/>
          <w:sz w:val="24"/>
          <w:szCs w:val="24"/>
          <w:rtl/>
        </w:rPr>
        <w:t>در آن یک جلگۀ ساحلی توسط پشته</w:t>
      </w:r>
      <w:r w:rsidR="000321B9" w:rsidRPr="00CE7C19">
        <w:rPr>
          <w:rFonts w:ascii="B Nazanin" w:cs="B Nazanin"/>
          <w:sz w:val="24"/>
          <w:szCs w:val="24"/>
          <w:rtl/>
        </w:rPr>
        <w:softHyphen/>
      </w:r>
      <w:r w:rsidR="000321B9" w:rsidRPr="00CE7C19">
        <w:rPr>
          <w:rFonts w:ascii="B Nazanin" w:cs="B Nazanin" w:hint="cs"/>
          <w:sz w:val="24"/>
          <w:szCs w:val="24"/>
          <w:rtl/>
        </w:rPr>
        <w:t>های ماسه</w:t>
      </w:r>
      <w:r w:rsidR="000321B9" w:rsidRPr="00CE7C19">
        <w:rPr>
          <w:rFonts w:ascii="B Nazanin" w:cs="B Nazanin"/>
          <w:sz w:val="24"/>
          <w:szCs w:val="24"/>
          <w:rtl/>
        </w:rPr>
        <w:softHyphen/>
      </w:r>
      <w:r w:rsidR="000321B9" w:rsidRPr="00CE7C19">
        <w:rPr>
          <w:rFonts w:ascii="B Nazanin" w:cs="B Nazanin" w:hint="cs"/>
          <w:sz w:val="24"/>
          <w:szCs w:val="24"/>
          <w:rtl/>
        </w:rPr>
        <w:t xml:space="preserve">ای متوالی </w:t>
      </w:r>
      <w:r w:rsidR="00682453" w:rsidRPr="00CE7C19">
        <w:rPr>
          <w:rFonts w:ascii="B Nazanin" w:cs="B Nazanin" w:hint="cs"/>
          <w:sz w:val="24"/>
          <w:szCs w:val="24"/>
          <w:rtl/>
        </w:rPr>
        <w:t>و</w:t>
      </w:r>
      <w:r w:rsidR="000321B9" w:rsidRPr="00CE7C19">
        <w:rPr>
          <w:rFonts w:ascii="B Nazanin" w:cs="B Nazanin" w:hint="cs"/>
          <w:sz w:val="24"/>
          <w:szCs w:val="24"/>
          <w:rtl/>
        </w:rPr>
        <w:t xml:space="preserve"> موازی با ساحل</w:t>
      </w:r>
      <w:r w:rsidR="000321B9" w:rsidRPr="00CE7C19">
        <w:rPr>
          <w:rFonts w:ascii="B Nazanin" w:cs="B Nazanin"/>
          <w:sz w:val="24"/>
          <w:szCs w:val="24"/>
        </w:rPr>
        <w:t xml:space="preserve"> </w:t>
      </w:r>
      <w:r w:rsidR="000321B9" w:rsidRPr="00CE7C19">
        <w:rPr>
          <w:rFonts w:ascii="Cambria" w:hAnsi="Cambria" w:cs="B Nazanin" w:hint="cs"/>
          <w:sz w:val="24"/>
          <w:szCs w:val="24"/>
          <w:rtl/>
        </w:rPr>
        <w:t>پوشیده شده که این پشته</w:t>
      </w:r>
      <w:r w:rsidR="000321B9" w:rsidRPr="00CE7C19">
        <w:rPr>
          <w:rFonts w:ascii="Cambria" w:hAnsi="Cambria" w:cs="B Nazanin"/>
          <w:sz w:val="24"/>
          <w:szCs w:val="24"/>
          <w:rtl/>
        </w:rPr>
        <w:softHyphen/>
      </w:r>
      <w:r w:rsidR="000321B9" w:rsidRPr="00CE7C19">
        <w:rPr>
          <w:rFonts w:ascii="Cambria" w:hAnsi="Cambria" w:cs="B Nazanin" w:hint="cs"/>
          <w:sz w:val="24"/>
          <w:szCs w:val="24"/>
          <w:rtl/>
        </w:rPr>
        <w:t>ها</w:t>
      </w:r>
      <w:r w:rsidR="000321B9" w:rsidRPr="00CE7C19">
        <w:rPr>
          <w:rFonts w:ascii="B Nazanin" w:cs="B Nazanin" w:hint="cs"/>
          <w:sz w:val="24"/>
          <w:szCs w:val="24"/>
          <w:rtl/>
        </w:rPr>
        <w:t xml:space="preserve"> توسط گودی</w:t>
      </w:r>
      <w:r w:rsidR="000321B9" w:rsidRPr="00CE7C19">
        <w:rPr>
          <w:rFonts w:ascii="B Nazanin" w:cs="B Nazanin"/>
          <w:sz w:val="24"/>
          <w:szCs w:val="24"/>
          <w:rtl/>
        </w:rPr>
        <w:softHyphen/>
      </w:r>
      <w:r w:rsidR="000321B9" w:rsidRPr="00CE7C19">
        <w:rPr>
          <w:rFonts w:ascii="B Nazanin" w:cs="B Nazanin" w:hint="cs"/>
          <w:sz w:val="24"/>
          <w:szCs w:val="24"/>
          <w:rtl/>
        </w:rPr>
        <w:t>هایی از هم جدا شده</w:t>
      </w:r>
      <w:r w:rsidR="000321B9" w:rsidRPr="00CE7C19">
        <w:rPr>
          <w:rFonts w:ascii="B Nazanin" w:cs="B Nazanin"/>
          <w:sz w:val="24"/>
          <w:szCs w:val="24"/>
          <w:rtl/>
        </w:rPr>
        <w:softHyphen/>
      </w:r>
      <w:r w:rsidR="000321B9" w:rsidRPr="00CE7C19">
        <w:rPr>
          <w:rFonts w:ascii="B Nazanin" w:cs="B Nazanin" w:hint="cs"/>
          <w:sz w:val="24"/>
          <w:szCs w:val="24"/>
          <w:rtl/>
        </w:rPr>
        <w:t xml:space="preserve">اند </w:t>
      </w:r>
      <w:r w:rsidR="000321B9" w:rsidRPr="00CE7C19">
        <w:rPr>
          <w:rFonts w:ascii="TimesNewRoman" w:hAnsi="TimesNewRoman" w:cs="TimesNewRoman"/>
          <w:sz w:val="20"/>
        </w:rPr>
        <w:t>(Scheffers et al. 2012)</w:t>
      </w:r>
      <w:r w:rsidR="000321B9" w:rsidRPr="00CE7C19">
        <w:rPr>
          <w:rFonts w:ascii="B Nazanin" w:cs="B Nazanin" w:hint="cs"/>
          <w:sz w:val="24"/>
          <w:szCs w:val="24"/>
          <w:rtl/>
        </w:rPr>
        <w:t>. این ریخت</w:t>
      </w:r>
      <w:r w:rsidR="000321B9" w:rsidRPr="00CE7C19">
        <w:rPr>
          <w:rFonts w:ascii="B Nazanin" w:cs="B Nazanin"/>
          <w:sz w:val="24"/>
          <w:szCs w:val="24"/>
          <w:rtl/>
        </w:rPr>
        <w:softHyphen/>
      </w:r>
      <w:r w:rsidR="000321B9" w:rsidRPr="00CE7C19">
        <w:rPr>
          <w:rFonts w:ascii="B Nazanin" w:cs="B Nazanin" w:hint="cs"/>
          <w:sz w:val="24"/>
          <w:szCs w:val="24"/>
          <w:rtl/>
        </w:rPr>
        <w:t xml:space="preserve">شناسی معرف نواحی در حال بالاآمدگی تکتونیکی هستند. سواحل </w:t>
      </w:r>
      <w:r w:rsidR="00C05F18" w:rsidRPr="00CE7C19">
        <w:rPr>
          <w:rFonts w:ascii="B Nazanin" w:cs="B Nazanin" w:hint="cs"/>
          <w:sz w:val="24"/>
          <w:szCs w:val="24"/>
          <w:rtl/>
        </w:rPr>
        <w:t>رمین و بریس</w:t>
      </w:r>
      <w:r w:rsidR="000321B9" w:rsidRPr="00CE7C19">
        <w:rPr>
          <w:rFonts w:ascii="B Nazanin" w:cs="B Nazanin" w:hint="cs"/>
          <w:sz w:val="24"/>
          <w:szCs w:val="24"/>
          <w:rtl/>
        </w:rPr>
        <w:t xml:space="preserve"> </w:t>
      </w:r>
      <w:r w:rsidR="001C1526" w:rsidRPr="00CE7C19">
        <w:rPr>
          <w:rFonts w:ascii="B Nazanin" w:cs="B Nazanin" w:hint="cs"/>
          <w:sz w:val="24"/>
          <w:szCs w:val="24"/>
          <w:rtl/>
        </w:rPr>
        <w:t xml:space="preserve">و پسابندر </w:t>
      </w:r>
      <w:r w:rsidR="000321B9" w:rsidRPr="00CE7C19">
        <w:rPr>
          <w:rFonts w:ascii="B Nazanin" w:cs="B Nazanin" w:hint="cs"/>
          <w:sz w:val="24"/>
          <w:szCs w:val="24"/>
          <w:rtl/>
        </w:rPr>
        <w:t>تا حدودی توسط سواحل بالاآمده دماغه</w:t>
      </w:r>
      <w:r w:rsidR="000321B9" w:rsidRPr="00CE7C19">
        <w:rPr>
          <w:rFonts w:ascii="B Nazanin" w:cs="B Nazanin"/>
          <w:sz w:val="24"/>
          <w:szCs w:val="24"/>
          <w:rtl/>
        </w:rPr>
        <w:softHyphen/>
      </w:r>
      <w:r w:rsidR="000321B9" w:rsidRPr="00CE7C19">
        <w:rPr>
          <w:rFonts w:ascii="B Nazanin" w:cs="B Nazanin" w:hint="cs"/>
          <w:sz w:val="24"/>
          <w:szCs w:val="24"/>
          <w:rtl/>
        </w:rPr>
        <w:t xml:space="preserve">ای شکل (دماغه </w:t>
      </w:r>
      <w:r w:rsidR="001C1526" w:rsidRPr="00CE7C19">
        <w:rPr>
          <w:rFonts w:ascii="B Nazanin" w:cs="B Nazanin" w:hint="cs"/>
          <w:sz w:val="24"/>
          <w:szCs w:val="24"/>
          <w:rtl/>
        </w:rPr>
        <w:t>پسابندر و بریس</w:t>
      </w:r>
      <w:r w:rsidR="000321B9" w:rsidRPr="00CE7C19">
        <w:rPr>
          <w:rFonts w:ascii="B Nazanin" w:cs="B Nazanin" w:hint="cs"/>
          <w:sz w:val="24"/>
          <w:szCs w:val="24"/>
          <w:rtl/>
        </w:rPr>
        <w:t xml:space="preserve"> و به میزان کمتر دماغه چابهار</w:t>
      </w:r>
      <w:r w:rsidR="00C05F18" w:rsidRPr="00CE7C19">
        <w:rPr>
          <w:rFonts w:ascii="B Nazanin" w:cs="B Nazanin" w:hint="cs"/>
          <w:sz w:val="24"/>
          <w:szCs w:val="24"/>
          <w:rtl/>
        </w:rPr>
        <w:t xml:space="preserve"> و </w:t>
      </w:r>
      <w:r w:rsidR="00796AD8" w:rsidRPr="00CE7C19">
        <w:rPr>
          <w:rFonts w:ascii="B Nazanin" w:cs="B Nazanin" w:hint="cs"/>
          <w:sz w:val="24"/>
          <w:szCs w:val="24"/>
          <w:rtl/>
        </w:rPr>
        <w:t>کنارک</w:t>
      </w:r>
      <w:r w:rsidR="000321B9" w:rsidRPr="00CE7C19">
        <w:rPr>
          <w:rFonts w:ascii="B Nazanin" w:cs="B Nazanin" w:hint="cs"/>
          <w:sz w:val="24"/>
          <w:szCs w:val="24"/>
          <w:rtl/>
        </w:rPr>
        <w:t>) در برابر امواج اقیانوسی و توفان های حاره</w:t>
      </w:r>
      <w:r w:rsidR="000321B9" w:rsidRPr="00CE7C19">
        <w:rPr>
          <w:rFonts w:ascii="B Nazanin" w:cs="B Nazanin"/>
          <w:sz w:val="24"/>
          <w:szCs w:val="24"/>
          <w:rtl/>
        </w:rPr>
        <w:softHyphen/>
      </w:r>
      <w:r w:rsidR="000321B9" w:rsidRPr="00CE7C19">
        <w:rPr>
          <w:rFonts w:ascii="B Nazanin" w:cs="B Nazanin" w:hint="cs"/>
          <w:sz w:val="24"/>
          <w:szCs w:val="24"/>
          <w:rtl/>
        </w:rPr>
        <w:t>ای محافظت می</w:t>
      </w:r>
      <w:r w:rsidR="000321B9" w:rsidRPr="00CE7C19">
        <w:rPr>
          <w:rFonts w:ascii="B Nazanin" w:cs="B Nazanin"/>
          <w:sz w:val="24"/>
          <w:szCs w:val="24"/>
          <w:rtl/>
        </w:rPr>
        <w:softHyphen/>
      </w:r>
      <w:r w:rsidR="000321B9" w:rsidRPr="00CE7C19">
        <w:rPr>
          <w:rFonts w:ascii="B Nazanin" w:cs="B Nazanin" w:hint="cs"/>
          <w:sz w:val="24"/>
          <w:szCs w:val="24"/>
          <w:rtl/>
        </w:rPr>
        <w:t xml:space="preserve">گردند </w:t>
      </w:r>
      <w:r w:rsidR="000321B9" w:rsidRPr="00CE7C19">
        <w:rPr>
          <w:rFonts w:ascii="TimesNewRoman" w:hAnsi="TimesNewRoman" w:cs="TimesNewRoman"/>
          <w:sz w:val="20"/>
        </w:rPr>
        <w:t>(Shah-Hosseini et al. 2018)</w:t>
      </w:r>
      <w:r w:rsidR="000321B9" w:rsidRPr="00CE7C19">
        <w:rPr>
          <w:rFonts w:ascii="B Nazanin" w:cs="B Nazanin" w:hint="cs"/>
          <w:sz w:val="24"/>
          <w:szCs w:val="24"/>
          <w:rtl/>
        </w:rPr>
        <w:t xml:space="preserve">. </w:t>
      </w:r>
      <w:r w:rsidR="000321B9" w:rsidRPr="00CE7C19">
        <w:rPr>
          <w:rFonts w:ascii="Tahoma" w:eastAsia="Calibri" w:hAnsi="Tahoma" w:cs="B Nazanin" w:hint="cs"/>
          <w:sz w:val="24"/>
          <w:szCs w:val="24"/>
          <w:rtl/>
        </w:rPr>
        <w:t>به نظر می</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رسد در زمان هولوسن، رودخانه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 xml:space="preserve">هایی با جریان آب </w:t>
      </w:r>
      <w:r w:rsidR="00D64EED" w:rsidRPr="00CE7C19">
        <w:rPr>
          <w:rFonts w:ascii="Tahoma" w:eastAsia="Calibri" w:hAnsi="Tahoma" w:cs="B Nazanin" w:hint="cs"/>
          <w:sz w:val="24"/>
          <w:szCs w:val="24"/>
          <w:rtl/>
        </w:rPr>
        <w:t>فصلی</w:t>
      </w:r>
      <w:r w:rsidR="000321B9" w:rsidRPr="00CE7C19">
        <w:rPr>
          <w:rFonts w:ascii="Tahoma" w:eastAsia="Calibri" w:hAnsi="Tahoma" w:cs="B Nazanin" w:hint="cs"/>
          <w:sz w:val="24"/>
          <w:szCs w:val="24"/>
          <w:rtl/>
        </w:rPr>
        <w:t xml:space="preserve"> (رودخانه سرگان) برقرار بوده و از این طریق حجم زیادی رسوبات دانه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درشت و اغلب ماسه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سیلتی وارد خلیج چابهار شده است</w:t>
      </w:r>
      <w:r w:rsidR="00D64EED" w:rsidRPr="00CE7C19">
        <w:rPr>
          <w:rFonts w:ascii="Tahoma" w:eastAsia="Calibri" w:hAnsi="Tahoma" w:cs="B Nazanin" w:hint="cs"/>
          <w:sz w:val="24"/>
          <w:szCs w:val="24"/>
          <w:rtl/>
        </w:rPr>
        <w:t xml:space="preserve"> </w:t>
      </w:r>
      <w:r w:rsidR="00D64EED" w:rsidRPr="00CE7C19">
        <w:rPr>
          <w:rFonts w:asciiTheme="majorBidi" w:eastAsia="Calibri" w:hAnsiTheme="majorBidi" w:cstheme="majorBidi"/>
          <w:sz w:val="20"/>
          <w:rtl/>
        </w:rPr>
        <w:t>(</w:t>
      </w:r>
      <w:r w:rsidR="00D64EED" w:rsidRPr="00CE7C19">
        <w:rPr>
          <w:rFonts w:asciiTheme="majorBidi" w:eastAsia="Calibri" w:hAnsiTheme="majorBidi" w:cstheme="majorBidi"/>
          <w:sz w:val="20"/>
        </w:rPr>
        <w:t>Gharibreza and Motamed 2006</w:t>
      </w:r>
      <w:r w:rsidR="00D64EED" w:rsidRPr="00CE7C19">
        <w:rPr>
          <w:rFonts w:asciiTheme="majorBidi" w:eastAsia="Calibri" w:hAnsiTheme="majorBidi" w:cstheme="majorBidi"/>
          <w:sz w:val="20"/>
          <w:rtl/>
        </w:rPr>
        <w:t>)</w:t>
      </w:r>
      <w:r w:rsidR="000321B9" w:rsidRPr="00CE7C19">
        <w:rPr>
          <w:rFonts w:ascii="Tahoma" w:eastAsia="Calibri" w:hAnsi="Tahoma" w:cs="B Nazanin" w:hint="cs"/>
          <w:sz w:val="24"/>
          <w:szCs w:val="24"/>
          <w:rtl/>
        </w:rPr>
        <w:t>. در حال حاضر به علت تغییر مسیر این رودخانه به سمت خلیج پزم، ورودی رسوبات دانه</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درشت به خلیج چابهار اغلب از طریق فرسایش سازندهای زمین</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شناسی اطراف خلیج چابهار می</w:t>
      </w:r>
      <w:r w:rsidR="000321B9" w:rsidRPr="00CE7C19">
        <w:rPr>
          <w:rFonts w:ascii="Tahoma" w:eastAsia="Calibri" w:hAnsi="Tahoma" w:cs="B Nazanin"/>
          <w:sz w:val="24"/>
          <w:szCs w:val="24"/>
          <w:rtl/>
        </w:rPr>
        <w:softHyphen/>
      </w:r>
      <w:r w:rsidR="000321B9" w:rsidRPr="00CE7C19">
        <w:rPr>
          <w:rFonts w:ascii="Tahoma" w:eastAsia="Calibri" w:hAnsi="Tahoma" w:cs="B Nazanin" w:hint="cs"/>
          <w:sz w:val="24"/>
          <w:szCs w:val="24"/>
          <w:rtl/>
        </w:rPr>
        <w:t xml:space="preserve">باشد </w:t>
      </w:r>
      <w:r w:rsidR="000321B9" w:rsidRPr="00CE7C19">
        <w:rPr>
          <w:rFonts w:asciiTheme="majorBidi" w:eastAsia="Calibri" w:hAnsiTheme="majorBidi" w:cstheme="majorBidi"/>
          <w:sz w:val="20"/>
          <w:rtl/>
        </w:rPr>
        <w:t>(</w:t>
      </w:r>
      <w:r w:rsidR="000321B9" w:rsidRPr="00CE7C19">
        <w:rPr>
          <w:rFonts w:asciiTheme="majorBidi" w:eastAsia="Calibri" w:hAnsiTheme="majorBidi" w:cstheme="majorBidi"/>
          <w:sz w:val="20"/>
        </w:rPr>
        <w:t>Gharibreza 2016</w:t>
      </w:r>
      <w:r w:rsidR="000321B9" w:rsidRPr="00CE7C19">
        <w:rPr>
          <w:rFonts w:asciiTheme="majorBidi" w:eastAsia="Calibri" w:hAnsiTheme="majorBidi" w:cstheme="majorBidi"/>
          <w:sz w:val="20"/>
          <w:rtl/>
        </w:rPr>
        <w:t>)</w:t>
      </w:r>
      <w:r w:rsidR="000321B9" w:rsidRPr="00CE7C19">
        <w:rPr>
          <w:rFonts w:asciiTheme="majorBidi" w:eastAsia="Calibri" w:hAnsiTheme="majorBidi" w:cs="B Nazanin"/>
          <w:sz w:val="20"/>
          <w:rtl/>
        </w:rPr>
        <w:t>.</w:t>
      </w:r>
      <w:r w:rsidR="00DF2434" w:rsidRPr="00CE7C19">
        <w:rPr>
          <w:rFonts w:asciiTheme="majorBidi" w:eastAsia="Calibri" w:hAnsiTheme="majorBidi" w:cs="B Nazanin" w:hint="cs"/>
          <w:sz w:val="20"/>
          <w:rtl/>
        </w:rPr>
        <w:t xml:space="preserve"> </w:t>
      </w:r>
      <w:r w:rsidR="00DD5A4F" w:rsidRPr="00CE7C19">
        <w:rPr>
          <w:rFonts w:asciiTheme="majorBidi" w:eastAsia="Calibri" w:hAnsiTheme="majorBidi" w:cs="B Nazanin" w:hint="cs"/>
          <w:sz w:val="24"/>
          <w:szCs w:val="24"/>
          <w:rtl/>
        </w:rPr>
        <w:t>رسوبات وارد شده به خلیج گواتر توسط رودخانه فصلی باهوکلات صورت می گیرد. در زمان بارندگی</w:t>
      </w:r>
      <w:r w:rsidR="00DD5A4F" w:rsidRPr="00CE7C19">
        <w:rPr>
          <w:rFonts w:asciiTheme="majorBidi" w:eastAsia="Calibri" w:hAnsiTheme="majorBidi" w:cs="B Nazanin"/>
          <w:sz w:val="24"/>
          <w:szCs w:val="24"/>
          <w:rtl/>
        </w:rPr>
        <w:softHyphen/>
      </w:r>
      <w:r w:rsidR="00DD5A4F" w:rsidRPr="00CE7C19">
        <w:rPr>
          <w:rFonts w:asciiTheme="majorBidi" w:eastAsia="Calibri" w:hAnsiTheme="majorBidi" w:cs="B Nazanin" w:hint="cs"/>
          <w:sz w:val="24"/>
          <w:szCs w:val="24"/>
          <w:rtl/>
        </w:rPr>
        <w:t>های شدید بالادست بار رسوبی زیادی از فرسایش سازندهای ماسه سنگی و گلسنگی مکران بیرونی توسط خور باهوکلات و خلیج گواتر وارد دریای عمان می شود.</w:t>
      </w:r>
    </w:p>
    <w:p w14:paraId="25D67C25" w14:textId="36883BC3" w:rsidR="000321B9" w:rsidRPr="00CE7C19" w:rsidRDefault="000321B9" w:rsidP="0001407D">
      <w:pPr>
        <w:shd w:val="clear" w:color="auto" w:fill="FFFFFF" w:themeFill="background1"/>
        <w:bidi/>
        <w:spacing w:after="0"/>
        <w:rPr>
          <w:rFonts w:ascii="B Nazanin" w:cs="B Nazanin"/>
          <w:b/>
          <w:bCs/>
          <w:sz w:val="24"/>
          <w:szCs w:val="24"/>
          <w:rtl/>
        </w:rPr>
      </w:pPr>
      <w:r w:rsidRPr="00CE7C19">
        <w:rPr>
          <w:rFonts w:ascii="B Nazanin" w:cs="B Nazanin" w:hint="cs"/>
          <w:b/>
          <w:bCs/>
          <w:sz w:val="24"/>
          <w:szCs w:val="24"/>
          <w:rtl/>
        </w:rPr>
        <w:t>2-2. امواج و جریان</w:t>
      </w:r>
      <w:r w:rsidRPr="00CE7C19">
        <w:rPr>
          <w:rFonts w:ascii="B Nazanin" w:cs="B Nazanin"/>
          <w:b/>
          <w:bCs/>
          <w:sz w:val="24"/>
          <w:szCs w:val="24"/>
          <w:rtl/>
        </w:rPr>
        <w:softHyphen/>
      </w:r>
      <w:r w:rsidRPr="00CE7C19">
        <w:rPr>
          <w:rFonts w:ascii="B Nazanin" w:cs="B Nazanin" w:hint="cs"/>
          <w:b/>
          <w:bCs/>
          <w:sz w:val="24"/>
          <w:szCs w:val="24"/>
          <w:rtl/>
        </w:rPr>
        <w:t>های دریایی</w:t>
      </w:r>
    </w:p>
    <w:p w14:paraId="68C4FE21" w14:textId="0AF4C508" w:rsidR="000C33FC" w:rsidRPr="000C33FC" w:rsidRDefault="000321B9" w:rsidP="00A62F46">
      <w:pPr>
        <w:shd w:val="clear" w:color="auto" w:fill="FFFFFF" w:themeFill="background1"/>
        <w:bidi/>
        <w:spacing w:after="0"/>
        <w:rPr>
          <w:rFonts w:cs="B Nazanin"/>
          <w:sz w:val="24"/>
          <w:szCs w:val="24"/>
          <w:rtl/>
        </w:rPr>
      </w:pPr>
      <w:r w:rsidRPr="00CE7C19">
        <w:rPr>
          <w:rFonts w:ascii="B Nazanin" w:cs="B Nazanin" w:hint="cs"/>
          <w:sz w:val="24"/>
          <w:szCs w:val="24"/>
          <w:rtl/>
        </w:rPr>
        <w:t>شدیدترین امواج من</w:t>
      </w:r>
      <w:r w:rsidR="00F22D2B" w:rsidRPr="00CE7C19">
        <w:rPr>
          <w:rFonts w:ascii="B Nazanin" w:cs="B Nazanin" w:hint="cs"/>
          <w:sz w:val="24"/>
          <w:szCs w:val="24"/>
          <w:rtl/>
        </w:rPr>
        <w:t xml:space="preserve">طقه، امواج حاصل از مونسون جنوبی و </w:t>
      </w:r>
      <w:r w:rsidRPr="00CE7C19">
        <w:rPr>
          <w:rFonts w:ascii="B Nazanin" w:cs="B Nazanin" w:hint="cs"/>
          <w:sz w:val="24"/>
          <w:szCs w:val="24"/>
          <w:rtl/>
        </w:rPr>
        <w:t>جنوب شرقی هستند که بزرگی آن</w:t>
      </w:r>
      <w:r w:rsidRPr="00CE7C19">
        <w:rPr>
          <w:rFonts w:ascii="B Nazanin" w:cs="B Nazanin"/>
          <w:sz w:val="24"/>
          <w:szCs w:val="24"/>
          <w:rtl/>
        </w:rPr>
        <w:softHyphen/>
      </w:r>
      <w:r w:rsidRPr="00CE7C19">
        <w:rPr>
          <w:rFonts w:ascii="B Nazanin" w:cs="B Nazanin" w:hint="cs"/>
          <w:sz w:val="24"/>
          <w:szCs w:val="24"/>
          <w:rtl/>
        </w:rPr>
        <w:t>ها به سه متر می</w:t>
      </w:r>
      <w:r w:rsidRPr="00CE7C19">
        <w:rPr>
          <w:rFonts w:ascii="B Nazanin" w:cs="B Nazanin"/>
          <w:sz w:val="24"/>
          <w:szCs w:val="24"/>
          <w:rtl/>
        </w:rPr>
        <w:softHyphen/>
      </w:r>
      <w:r w:rsidRPr="00CE7C19">
        <w:rPr>
          <w:rFonts w:ascii="B Nazanin" w:cs="B Nazanin" w:hint="cs"/>
          <w:sz w:val="24"/>
          <w:szCs w:val="24"/>
          <w:rtl/>
        </w:rPr>
        <w:t xml:space="preserve">رسد </w:t>
      </w:r>
      <w:r w:rsidR="00CF281F" w:rsidRPr="00CE7C19">
        <w:rPr>
          <w:rFonts w:ascii="TimesNewRoman" w:hAnsi="TimesNewRoman" w:cs="TimesNewRoman" w:hint="cs"/>
          <w:sz w:val="20"/>
          <w:rtl/>
        </w:rPr>
        <w:t>(</w:t>
      </w:r>
      <w:r w:rsidR="00CF281F" w:rsidRPr="00CE7C19">
        <w:rPr>
          <w:rFonts w:ascii="TimesNewRoman" w:hAnsi="TimesNewRoman" w:cs="TimesNewRoman"/>
          <w:sz w:val="20"/>
        </w:rPr>
        <w:t>Saket and Etemad-Shahidi 2012; Shah-Hosseini et al. 2018</w:t>
      </w:r>
      <w:r w:rsidR="00CF281F" w:rsidRPr="00CE7C19">
        <w:rPr>
          <w:rFonts w:ascii="TimesNewRoman" w:hAnsi="TimesNewRoman" w:cs="TimesNewRoman" w:hint="cs"/>
          <w:sz w:val="20"/>
          <w:rtl/>
        </w:rPr>
        <w:t>)</w:t>
      </w:r>
      <w:r w:rsidR="00CF281F" w:rsidRPr="00CE7C19">
        <w:rPr>
          <w:rFonts w:ascii="TimesNewRoman" w:hAnsi="TimesNewRoman" w:cs="B Nazanin" w:hint="cs"/>
          <w:sz w:val="24"/>
          <w:szCs w:val="24"/>
          <w:rtl/>
          <w:lang w:bidi="fa-IR"/>
        </w:rPr>
        <w:t xml:space="preserve">. </w:t>
      </w:r>
      <w:r w:rsidRPr="00CE7C19">
        <w:rPr>
          <w:rFonts w:ascii="B Nazanin" w:cs="B Nazanin" w:hint="cs"/>
          <w:sz w:val="24"/>
          <w:szCs w:val="24"/>
          <w:rtl/>
        </w:rPr>
        <w:t>در طی بازۀ زمانی 23 ساله منتهی به سال 1386 بادهای جنوب-جنوب غربی بیشترین شدت را در منطقه نشان می</w:t>
      </w:r>
      <w:r w:rsidRPr="00CE7C19">
        <w:rPr>
          <w:rFonts w:ascii="B Nazanin" w:cs="B Nazanin"/>
          <w:sz w:val="24"/>
          <w:szCs w:val="24"/>
          <w:rtl/>
        </w:rPr>
        <w:softHyphen/>
      </w:r>
      <w:r w:rsidRPr="00CE7C19">
        <w:rPr>
          <w:rFonts w:ascii="B Nazanin" w:cs="B Nazanin" w:hint="cs"/>
          <w:sz w:val="24"/>
          <w:szCs w:val="24"/>
          <w:rtl/>
        </w:rPr>
        <w:t xml:space="preserve">دهند (حدود 9 متر بر ثانیه) </w:t>
      </w:r>
      <w:r w:rsidR="000D67DE" w:rsidRPr="00CE7C19">
        <w:rPr>
          <w:rFonts w:ascii="TimesNewRoman" w:hAnsi="TimesNewRoman" w:cs="TimesNewRoman" w:hint="cs"/>
          <w:sz w:val="20"/>
          <w:rtl/>
        </w:rPr>
        <w:t>(</w:t>
      </w:r>
      <w:r w:rsidR="000D67DE" w:rsidRPr="00CE7C19">
        <w:rPr>
          <w:rFonts w:ascii="TimesNewRoman" w:hAnsi="TimesNewRoman" w:cs="TimesNewRoman"/>
          <w:sz w:val="20"/>
        </w:rPr>
        <w:t>Saket and Etemad-Shahidi 2012</w:t>
      </w:r>
      <w:r w:rsidR="000D67DE" w:rsidRPr="00CE7C19">
        <w:rPr>
          <w:rFonts w:ascii="TimesNewRoman" w:hAnsi="TimesNewRoman" w:cs="TimesNewRoman" w:hint="cs"/>
          <w:sz w:val="20"/>
          <w:rtl/>
        </w:rPr>
        <w:t>)</w:t>
      </w:r>
      <w:r w:rsidR="000D67DE" w:rsidRPr="00CE7C19">
        <w:rPr>
          <w:rFonts w:ascii="TimesNewRoman" w:hAnsi="TimesNewRoman" w:cs="B Nazanin" w:hint="cs"/>
          <w:sz w:val="24"/>
          <w:szCs w:val="24"/>
          <w:rtl/>
        </w:rPr>
        <w:t xml:space="preserve">. </w:t>
      </w:r>
      <w:r w:rsidRPr="00CE7C19">
        <w:rPr>
          <w:rFonts w:ascii="B Nazanin" w:cs="B Nazanin" w:hint="cs"/>
          <w:sz w:val="24"/>
          <w:szCs w:val="24"/>
          <w:rtl/>
        </w:rPr>
        <w:t>بر اساس داده</w:t>
      </w:r>
      <w:r w:rsidRPr="00CE7C19">
        <w:rPr>
          <w:rFonts w:ascii="B Nazanin" w:cs="B Nazanin"/>
          <w:sz w:val="24"/>
          <w:szCs w:val="24"/>
          <w:rtl/>
        </w:rPr>
        <w:softHyphen/>
      </w:r>
      <w:r w:rsidRPr="00CE7C19">
        <w:rPr>
          <w:rFonts w:ascii="B Nazanin" w:cs="B Nazanin" w:hint="cs"/>
          <w:sz w:val="24"/>
          <w:szCs w:val="24"/>
          <w:rtl/>
        </w:rPr>
        <w:t>های شدت امواج، ساکت و اعتماد شهیدی (2012) تغییرات رژیم امواج منطقه به سه دوره زمستان تا اواسط بهار، اواخر بهار و تابستان (بیش</w:t>
      </w:r>
      <w:r w:rsidRPr="00CE7C19">
        <w:rPr>
          <w:rFonts w:ascii="B Nazanin" w:cs="B Nazanin"/>
          <w:sz w:val="24"/>
          <w:szCs w:val="24"/>
          <w:rtl/>
        </w:rPr>
        <w:softHyphen/>
      </w:r>
      <w:r w:rsidRPr="00CE7C19">
        <w:rPr>
          <w:rFonts w:ascii="B Nazanin" w:cs="B Nazanin" w:hint="cs"/>
          <w:sz w:val="24"/>
          <w:szCs w:val="24"/>
          <w:rtl/>
        </w:rPr>
        <w:t>ترین انرژی امواج) و نهایتاً پاییز (دورۀ آرام) تقسیم</w:t>
      </w:r>
      <w:r w:rsidRPr="00CE7C19">
        <w:rPr>
          <w:rFonts w:ascii="B Nazanin" w:cs="B Nazanin"/>
          <w:sz w:val="24"/>
          <w:szCs w:val="24"/>
          <w:rtl/>
        </w:rPr>
        <w:softHyphen/>
      </w:r>
      <w:r w:rsidRPr="00CE7C19">
        <w:rPr>
          <w:rFonts w:ascii="B Nazanin" w:cs="B Nazanin" w:hint="cs"/>
          <w:sz w:val="24"/>
          <w:szCs w:val="24"/>
          <w:rtl/>
        </w:rPr>
        <w:t xml:space="preserve">بندی نمودند (شکل </w:t>
      </w:r>
      <w:r w:rsidR="000A18A3" w:rsidRPr="00CE7C19">
        <w:rPr>
          <w:rFonts w:ascii="B Nazanin" w:cs="B Nazanin" w:hint="cs"/>
          <w:sz w:val="24"/>
          <w:szCs w:val="24"/>
          <w:rtl/>
        </w:rPr>
        <w:t>1</w:t>
      </w:r>
      <w:r w:rsidRPr="00CE7C19">
        <w:rPr>
          <w:rFonts w:ascii="B Nazanin" w:cs="B Nazanin" w:hint="cs"/>
          <w:sz w:val="24"/>
          <w:szCs w:val="24"/>
          <w:rtl/>
        </w:rPr>
        <w:t>). جهت حرکت امواج در فصول قبل از مونسون از سمت جنوب غرب است که با شروع مونسون به سمت جنوب و جنوب شرقی تغییر جهت می</w:t>
      </w:r>
      <w:r w:rsidRPr="00CE7C19">
        <w:rPr>
          <w:rFonts w:ascii="B Nazanin" w:cs="B Nazanin"/>
          <w:sz w:val="24"/>
          <w:szCs w:val="24"/>
          <w:rtl/>
        </w:rPr>
        <w:softHyphen/>
      </w:r>
      <w:r w:rsidRPr="00CE7C19">
        <w:rPr>
          <w:rFonts w:ascii="B Nazanin" w:cs="B Nazanin" w:hint="cs"/>
          <w:sz w:val="24"/>
          <w:szCs w:val="24"/>
          <w:rtl/>
        </w:rPr>
        <w:t>دهند و به ارتفاع امواج افزوده می</w:t>
      </w:r>
      <w:r w:rsidRPr="00CE7C19">
        <w:rPr>
          <w:rFonts w:ascii="B Nazanin" w:cs="B Nazanin"/>
          <w:sz w:val="24"/>
          <w:szCs w:val="24"/>
          <w:rtl/>
        </w:rPr>
        <w:softHyphen/>
      </w:r>
      <w:r w:rsidR="000D67DE" w:rsidRPr="00CE7C19">
        <w:rPr>
          <w:rFonts w:ascii="B Nazanin" w:cs="B Nazanin" w:hint="cs"/>
          <w:sz w:val="24"/>
          <w:szCs w:val="24"/>
          <w:rtl/>
        </w:rPr>
        <w:t>شود.</w:t>
      </w:r>
      <w:r w:rsidR="0022796B" w:rsidRPr="00CE7C19">
        <w:rPr>
          <w:rFonts w:asciiTheme="minorHAnsi" w:hAnsiTheme="minorHAnsi" w:cs="B Nazanin" w:hint="cs"/>
          <w:b/>
          <w:bCs/>
          <w:sz w:val="24"/>
          <w:szCs w:val="24"/>
          <w:rtl/>
          <w:lang w:bidi="fa-IR"/>
        </w:rPr>
        <w:t xml:space="preserve"> </w:t>
      </w:r>
      <w:r w:rsidRPr="00CE7C19">
        <w:rPr>
          <w:rFonts w:cs="B Nazanin" w:hint="cs"/>
          <w:sz w:val="24"/>
          <w:szCs w:val="24"/>
          <w:rtl/>
        </w:rPr>
        <w:t xml:space="preserve">سواحل دریای عمان در محدوده </w:t>
      </w:r>
      <w:r w:rsidR="007C5783" w:rsidRPr="00CE7C19">
        <w:rPr>
          <w:rFonts w:cs="B Nazanin" w:hint="cs"/>
          <w:sz w:val="24"/>
          <w:szCs w:val="24"/>
          <w:rtl/>
        </w:rPr>
        <w:t>مورد مطالعه</w:t>
      </w:r>
      <w:r w:rsidRPr="00CE7C19">
        <w:rPr>
          <w:rFonts w:cs="B Nazanin" w:hint="cs"/>
          <w:sz w:val="24"/>
          <w:szCs w:val="24"/>
          <w:rtl/>
        </w:rPr>
        <w:t>، جزء سواحل با جزر و مد متوسط</w:t>
      </w:r>
      <w:r w:rsidR="008D58B3" w:rsidRPr="00CE7C19">
        <w:rPr>
          <w:rFonts w:cs="B Nazanin" w:hint="cs"/>
          <w:sz w:val="24"/>
          <w:szCs w:val="24"/>
          <w:rtl/>
        </w:rPr>
        <w:t xml:space="preserve"> </w:t>
      </w:r>
      <w:r w:rsidR="008D58B3" w:rsidRPr="00CE7C19">
        <w:rPr>
          <w:rFonts w:asciiTheme="majorBidi" w:hAnsiTheme="majorBidi" w:cstheme="majorBidi"/>
          <w:sz w:val="20"/>
          <w:rtl/>
        </w:rPr>
        <w:t>(</w:t>
      </w:r>
      <w:r w:rsidR="008D58B3" w:rsidRPr="00CE7C19">
        <w:rPr>
          <w:rFonts w:asciiTheme="majorBidi" w:hAnsiTheme="majorBidi" w:cstheme="majorBidi"/>
          <w:sz w:val="20"/>
          <w:lang w:bidi="fa-IR"/>
        </w:rPr>
        <w:t>Mesotidal</w:t>
      </w:r>
      <w:r w:rsidR="008D58B3" w:rsidRPr="00CE7C19">
        <w:rPr>
          <w:rFonts w:asciiTheme="majorBidi" w:hAnsiTheme="majorBidi" w:cstheme="majorBidi"/>
          <w:sz w:val="20"/>
          <w:rtl/>
        </w:rPr>
        <w:t>)</w:t>
      </w:r>
      <w:r w:rsidRPr="00CE7C19">
        <w:rPr>
          <w:rFonts w:cs="B Nazanin" w:hint="cs"/>
          <w:sz w:val="24"/>
          <w:szCs w:val="24"/>
          <w:rtl/>
        </w:rPr>
        <w:t xml:space="preserve"> طبقه</w:t>
      </w:r>
      <w:r w:rsidRPr="00CE7C19">
        <w:rPr>
          <w:rFonts w:cs="B Nazanin"/>
          <w:sz w:val="24"/>
          <w:szCs w:val="24"/>
          <w:rtl/>
        </w:rPr>
        <w:softHyphen/>
      </w:r>
      <w:r w:rsidR="000A18A3" w:rsidRPr="00CE7C19">
        <w:rPr>
          <w:rFonts w:cs="B Nazanin" w:hint="cs"/>
          <w:sz w:val="24"/>
          <w:szCs w:val="24"/>
          <w:rtl/>
        </w:rPr>
        <w:t>بندی می</w:t>
      </w:r>
      <w:r w:rsidR="000A18A3" w:rsidRPr="00CE7C19">
        <w:rPr>
          <w:rFonts w:cs="B Nazanin"/>
          <w:sz w:val="24"/>
          <w:szCs w:val="24"/>
          <w:rtl/>
        </w:rPr>
        <w:softHyphen/>
      </w:r>
      <w:r w:rsidRPr="00CE7C19">
        <w:rPr>
          <w:rFonts w:cs="B Nazanin" w:hint="cs"/>
          <w:sz w:val="24"/>
          <w:szCs w:val="24"/>
          <w:rtl/>
        </w:rPr>
        <w:t xml:space="preserve">شود (محمدی 1386). </w:t>
      </w:r>
    </w:p>
    <w:p w14:paraId="34375416" w14:textId="34A39A10" w:rsidR="004A3560" w:rsidRPr="00CE7C19" w:rsidRDefault="004A3560" w:rsidP="002E74FF">
      <w:pPr>
        <w:bidi/>
        <w:spacing w:after="0"/>
        <w:rPr>
          <w:rFonts w:cs="B Nazanin"/>
          <w:b/>
          <w:bCs/>
          <w:sz w:val="24"/>
          <w:szCs w:val="24"/>
          <w:rtl/>
        </w:rPr>
      </w:pPr>
      <w:r w:rsidRPr="00CE7C19">
        <w:rPr>
          <w:rFonts w:cs="B Nazanin" w:hint="cs"/>
          <w:b/>
          <w:bCs/>
          <w:sz w:val="24"/>
          <w:szCs w:val="24"/>
          <w:rtl/>
        </w:rPr>
        <w:t>2-3. روش مطالعه</w:t>
      </w:r>
    </w:p>
    <w:p w14:paraId="6D8311B2" w14:textId="194FCF58" w:rsidR="00312FAF" w:rsidRPr="00CE7C19" w:rsidRDefault="0097743C" w:rsidP="0097743C">
      <w:pPr>
        <w:bidi/>
        <w:spacing w:after="0"/>
        <w:rPr>
          <w:rFonts w:cs="B Nazanin"/>
          <w:b/>
          <w:bCs/>
          <w:sz w:val="24"/>
          <w:szCs w:val="24"/>
          <w:rtl/>
        </w:rPr>
      </w:pPr>
      <w:r w:rsidRPr="00CE7C19">
        <w:rPr>
          <w:rFonts w:cs="B Nazanin" w:hint="cs"/>
          <w:b/>
          <w:bCs/>
          <w:sz w:val="24"/>
          <w:szCs w:val="24"/>
          <w:rtl/>
        </w:rPr>
        <w:t xml:space="preserve">2-3-1. </w:t>
      </w:r>
      <w:r w:rsidR="00312FAF" w:rsidRPr="00CE7C19">
        <w:rPr>
          <w:rFonts w:cs="B Nazanin" w:hint="cs"/>
          <w:b/>
          <w:bCs/>
          <w:sz w:val="24"/>
          <w:szCs w:val="24"/>
          <w:rtl/>
        </w:rPr>
        <w:t>نمونه برداری</w:t>
      </w:r>
    </w:p>
    <w:p w14:paraId="55DB51A4" w14:textId="6E29568B" w:rsidR="004A3560" w:rsidRPr="00CE7C19" w:rsidRDefault="004A3560" w:rsidP="002B734F">
      <w:pPr>
        <w:pStyle w:val="ListParagraph"/>
        <w:bidi/>
        <w:spacing w:after="0"/>
        <w:ind w:left="-2"/>
        <w:rPr>
          <w:rFonts w:cs="B Nazanin"/>
          <w:sz w:val="24"/>
          <w:szCs w:val="24"/>
          <w:rtl/>
        </w:rPr>
      </w:pPr>
      <w:r w:rsidRPr="00CE7C19">
        <w:rPr>
          <w:rFonts w:cs="B Nazanin" w:hint="cs"/>
          <w:sz w:val="24"/>
          <w:szCs w:val="24"/>
          <w:rtl/>
        </w:rPr>
        <w:t>نمونه</w:t>
      </w:r>
      <w:r w:rsidRPr="00CE7C19">
        <w:rPr>
          <w:rFonts w:cs="B Nazanin"/>
          <w:sz w:val="24"/>
          <w:szCs w:val="24"/>
          <w:rtl/>
        </w:rPr>
        <w:softHyphen/>
      </w:r>
      <w:r w:rsidR="00BE687B" w:rsidRPr="00CE7C19">
        <w:rPr>
          <w:rFonts w:cs="B Nazanin" w:hint="cs"/>
          <w:sz w:val="24"/>
          <w:szCs w:val="24"/>
          <w:rtl/>
        </w:rPr>
        <w:t>برداری در ماه</w:t>
      </w:r>
      <w:r w:rsidR="00BE687B" w:rsidRPr="00CE7C19">
        <w:rPr>
          <w:rFonts w:cs="B Nazanin"/>
          <w:sz w:val="24"/>
          <w:szCs w:val="24"/>
          <w:rtl/>
        </w:rPr>
        <w:softHyphen/>
      </w:r>
      <w:r w:rsidR="00BE687B" w:rsidRPr="00CE7C19">
        <w:rPr>
          <w:rFonts w:cs="B Nazanin" w:hint="cs"/>
          <w:sz w:val="24"/>
          <w:szCs w:val="24"/>
          <w:rtl/>
        </w:rPr>
        <w:t>های</w:t>
      </w:r>
      <w:r w:rsidRPr="00CE7C19">
        <w:rPr>
          <w:rFonts w:cs="B Nazanin" w:hint="cs"/>
          <w:sz w:val="24"/>
          <w:szCs w:val="24"/>
          <w:rtl/>
        </w:rPr>
        <w:t xml:space="preserve"> آذر </w:t>
      </w:r>
      <w:r w:rsidR="00BE687B" w:rsidRPr="00CE7C19">
        <w:rPr>
          <w:rFonts w:cs="B Nazanin" w:hint="cs"/>
          <w:sz w:val="24"/>
          <w:szCs w:val="24"/>
          <w:rtl/>
        </w:rPr>
        <w:t>1398</w:t>
      </w:r>
      <w:r w:rsidRPr="00CE7C19">
        <w:rPr>
          <w:rFonts w:cs="B Nazanin" w:hint="cs"/>
          <w:sz w:val="24"/>
          <w:szCs w:val="24"/>
          <w:rtl/>
        </w:rPr>
        <w:t xml:space="preserve"> و خرداد </w:t>
      </w:r>
      <w:r w:rsidR="00BE687B" w:rsidRPr="00CE7C19">
        <w:rPr>
          <w:rFonts w:cs="B Nazanin" w:hint="cs"/>
          <w:sz w:val="24"/>
          <w:szCs w:val="24"/>
          <w:rtl/>
        </w:rPr>
        <w:t>1398</w:t>
      </w:r>
      <w:r w:rsidRPr="00CE7C19">
        <w:rPr>
          <w:rFonts w:cs="B Nazanin" w:hint="cs"/>
          <w:sz w:val="24"/>
          <w:szCs w:val="24"/>
          <w:rtl/>
        </w:rPr>
        <w:t xml:space="preserve"> طی دو مرحلۀ </w:t>
      </w:r>
      <w:r w:rsidR="008D1EA8" w:rsidRPr="00CE7C19">
        <w:rPr>
          <w:rFonts w:cs="B Nazanin" w:hint="cs"/>
          <w:sz w:val="24"/>
          <w:szCs w:val="24"/>
          <w:rtl/>
        </w:rPr>
        <w:t>پیش</w:t>
      </w:r>
      <w:r w:rsidRPr="00CE7C19">
        <w:rPr>
          <w:rFonts w:cs="B Nazanin" w:hint="cs"/>
          <w:sz w:val="24"/>
          <w:szCs w:val="24"/>
          <w:rtl/>
        </w:rPr>
        <w:t xml:space="preserve"> </w:t>
      </w:r>
      <w:r w:rsidRPr="00CE7C19">
        <w:rPr>
          <w:rFonts w:cs="B Nazanin"/>
          <w:sz w:val="24"/>
          <w:szCs w:val="24"/>
          <w:rtl/>
        </w:rPr>
        <w:t xml:space="preserve">مونسون و </w:t>
      </w:r>
      <w:r w:rsidR="008D1EA8" w:rsidRPr="00CE7C19">
        <w:rPr>
          <w:rFonts w:cs="B Nazanin" w:hint="cs"/>
          <w:sz w:val="24"/>
          <w:szCs w:val="24"/>
          <w:rtl/>
        </w:rPr>
        <w:t xml:space="preserve">پس </w:t>
      </w:r>
      <w:r w:rsidRPr="00CE7C19">
        <w:rPr>
          <w:rFonts w:cs="B Nazanin" w:hint="cs"/>
          <w:sz w:val="24"/>
          <w:szCs w:val="24"/>
          <w:rtl/>
        </w:rPr>
        <w:t xml:space="preserve">مونسون از </w:t>
      </w:r>
      <w:r w:rsidR="00E11E14" w:rsidRPr="00CE7C19">
        <w:rPr>
          <w:rFonts w:cs="B Nazanin" w:hint="cs"/>
          <w:sz w:val="24"/>
          <w:szCs w:val="24"/>
          <w:rtl/>
        </w:rPr>
        <w:t>13</w:t>
      </w:r>
      <w:r w:rsidRPr="00CE7C19">
        <w:rPr>
          <w:rFonts w:cs="B Nazanin" w:hint="cs"/>
          <w:sz w:val="24"/>
          <w:szCs w:val="24"/>
          <w:rtl/>
        </w:rPr>
        <w:t xml:space="preserve"> </w:t>
      </w:r>
      <w:r w:rsidR="001600EF">
        <w:rPr>
          <w:rFonts w:cs="B Nazanin" w:hint="cs"/>
          <w:sz w:val="24"/>
          <w:szCs w:val="24"/>
          <w:rtl/>
        </w:rPr>
        <w:t>ایستگاه (تیس، آب شیرین</w:t>
      </w:r>
      <w:r w:rsidR="001600EF">
        <w:rPr>
          <w:rFonts w:cs="B Nazanin"/>
          <w:sz w:val="24"/>
          <w:szCs w:val="24"/>
          <w:rtl/>
        </w:rPr>
        <w:softHyphen/>
      </w:r>
      <w:r w:rsidR="00E11E14" w:rsidRPr="00CE7C19">
        <w:rPr>
          <w:rFonts w:cs="B Nazanin" w:hint="cs"/>
          <w:sz w:val="24"/>
          <w:szCs w:val="24"/>
          <w:rtl/>
        </w:rPr>
        <w:t>کن، کنارک</w:t>
      </w:r>
      <w:r w:rsidRPr="00CE7C19">
        <w:rPr>
          <w:rFonts w:cs="B Nazanin" w:hint="cs"/>
          <w:sz w:val="24"/>
          <w:szCs w:val="24"/>
          <w:rtl/>
        </w:rPr>
        <w:t xml:space="preserve">، </w:t>
      </w:r>
      <w:r w:rsidR="00E11E14" w:rsidRPr="00CE7C19">
        <w:rPr>
          <w:rFonts w:cs="B Nazanin" w:hint="cs"/>
          <w:sz w:val="24"/>
          <w:szCs w:val="24"/>
          <w:rtl/>
        </w:rPr>
        <w:t>مرکز خلیج،</w:t>
      </w:r>
      <w:r w:rsidRPr="00CE7C19">
        <w:rPr>
          <w:rFonts w:cs="B Nazanin" w:hint="cs"/>
          <w:sz w:val="24"/>
          <w:szCs w:val="24"/>
          <w:rtl/>
        </w:rPr>
        <w:t xml:space="preserve"> دهانۀ خلیج</w:t>
      </w:r>
      <w:r w:rsidR="00E11E14" w:rsidRPr="00CE7C19">
        <w:rPr>
          <w:rFonts w:cs="B Nazanin" w:hint="cs"/>
          <w:sz w:val="24"/>
          <w:szCs w:val="24"/>
          <w:rtl/>
        </w:rPr>
        <w:t xml:space="preserve">، </w:t>
      </w:r>
      <w:r w:rsidR="00CD261B" w:rsidRPr="00CE7C19">
        <w:rPr>
          <w:rFonts w:cs="B Nazanin" w:hint="cs"/>
          <w:sz w:val="24"/>
          <w:szCs w:val="24"/>
          <w:rtl/>
        </w:rPr>
        <w:t xml:space="preserve">بهشتی، </w:t>
      </w:r>
      <w:r w:rsidR="002B734F" w:rsidRPr="00CE7C19">
        <w:rPr>
          <w:rFonts w:cs="B Nazanin" w:hint="cs"/>
          <w:sz w:val="24"/>
          <w:szCs w:val="24"/>
          <w:rtl/>
        </w:rPr>
        <w:t>بیرون خلیج</w:t>
      </w:r>
      <w:r w:rsidR="00185033" w:rsidRPr="00CE7C19">
        <w:rPr>
          <w:rFonts w:cs="B Nazanin" w:hint="cs"/>
          <w:sz w:val="24"/>
          <w:szCs w:val="24"/>
          <w:rtl/>
        </w:rPr>
        <w:t xml:space="preserve">، رمین کم عمق، رمین عمقی، بریس کم عمق، بریس عمقی، پسابندر کم عمق و </w:t>
      </w:r>
      <w:r w:rsidR="00DB5D54" w:rsidRPr="00CE7C19">
        <w:rPr>
          <w:rFonts w:cs="B Nazanin" w:hint="cs"/>
          <w:sz w:val="24"/>
          <w:szCs w:val="24"/>
          <w:rtl/>
        </w:rPr>
        <w:lastRenderedPageBreak/>
        <w:t>پسابندر عمقی</w:t>
      </w:r>
      <w:r w:rsidRPr="00CE7C19">
        <w:rPr>
          <w:rFonts w:cs="B Nazanin" w:hint="cs"/>
          <w:sz w:val="24"/>
          <w:szCs w:val="24"/>
          <w:rtl/>
        </w:rPr>
        <w:t xml:space="preserve">) منطقۀ زیر جزر و مدی </w:t>
      </w:r>
      <w:r w:rsidR="00DB5D54" w:rsidRPr="00CE7C19">
        <w:rPr>
          <w:rFonts w:cs="B Nazanin" w:hint="cs"/>
          <w:sz w:val="24"/>
          <w:szCs w:val="24"/>
          <w:rtl/>
        </w:rPr>
        <w:t xml:space="preserve">و بخش فلات قاره دریای عمان و </w:t>
      </w:r>
      <w:r w:rsidRPr="00CE7C19">
        <w:rPr>
          <w:rFonts w:cs="B Nazanin" w:hint="cs"/>
          <w:sz w:val="24"/>
          <w:szCs w:val="24"/>
          <w:rtl/>
        </w:rPr>
        <w:t>خلیج چابهار صورت گرفت (شکل 1). نمونۀ رسوب</w:t>
      </w:r>
      <w:r w:rsidR="0008382A" w:rsidRPr="00CE7C19">
        <w:rPr>
          <w:rFonts w:cs="B Nazanin" w:hint="cs"/>
          <w:sz w:val="24"/>
          <w:szCs w:val="24"/>
          <w:rtl/>
        </w:rPr>
        <w:t>ات</w:t>
      </w:r>
      <w:r w:rsidRPr="00CE7C19">
        <w:rPr>
          <w:rFonts w:cs="B Nazanin" w:hint="cs"/>
          <w:sz w:val="24"/>
          <w:szCs w:val="24"/>
          <w:rtl/>
        </w:rPr>
        <w:t xml:space="preserve"> از هر ایستگاه با سه تکرار توسط گرب</w:t>
      </w:r>
      <w:r w:rsidRPr="00CE7C19">
        <w:rPr>
          <w:rFonts w:cs="B Nazanin"/>
          <w:sz w:val="24"/>
          <w:szCs w:val="24"/>
          <w:rtl/>
        </w:rPr>
        <w:t xml:space="preserve"> </w:t>
      </w:r>
      <w:r w:rsidRPr="00CE7C19">
        <w:rPr>
          <w:rFonts w:cs="B Nazanin" w:hint="cs"/>
          <w:sz w:val="24"/>
          <w:szCs w:val="24"/>
          <w:rtl/>
        </w:rPr>
        <w:t>وان</w:t>
      </w:r>
      <w:r w:rsidRPr="00CE7C19">
        <w:rPr>
          <w:rFonts w:cs="B Nazanin"/>
          <w:sz w:val="24"/>
          <w:szCs w:val="24"/>
          <w:rtl/>
        </w:rPr>
        <w:t xml:space="preserve"> </w:t>
      </w:r>
      <w:r w:rsidRPr="00CE7C19">
        <w:rPr>
          <w:rFonts w:cs="B Nazanin" w:hint="cs"/>
          <w:sz w:val="24"/>
          <w:szCs w:val="24"/>
          <w:rtl/>
        </w:rPr>
        <w:t>وین با سطح مقطع</w:t>
      </w:r>
      <w:r w:rsidRPr="00CE7C19">
        <w:rPr>
          <w:rFonts w:cs="B Nazanin"/>
          <w:sz w:val="24"/>
          <w:szCs w:val="24"/>
          <w:rtl/>
        </w:rPr>
        <w:t xml:space="preserve"> 250 </w:t>
      </w:r>
      <w:r w:rsidRPr="00CE7C19">
        <w:rPr>
          <w:rFonts w:cs="B Nazanin" w:hint="cs"/>
          <w:sz w:val="24"/>
          <w:szCs w:val="24"/>
          <w:rtl/>
        </w:rPr>
        <w:t>سانتی</w:t>
      </w:r>
      <w:r w:rsidRPr="00CE7C19">
        <w:rPr>
          <w:rFonts w:cs="B Nazanin"/>
          <w:sz w:val="24"/>
          <w:szCs w:val="24"/>
          <w:rtl/>
        </w:rPr>
        <w:softHyphen/>
      </w:r>
      <w:r w:rsidRPr="00CE7C19">
        <w:rPr>
          <w:rFonts w:cs="B Nazanin" w:hint="cs"/>
          <w:sz w:val="24"/>
          <w:szCs w:val="24"/>
          <w:rtl/>
        </w:rPr>
        <w:t>متر</w:t>
      </w:r>
      <w:r w:rsidRPr="00CE7C19">
        <w:rPr>
          <w:rFonts w:cs="B Nazanin"/>
          <w:sz w:val="24"/>
          <w:szCs w:val="24"/>
          <w:rtl/>
        </w:rPr>
        <w:t xml:space="preserve"> </w:t>
      </w:r>
      <w:r w:rsidRPr="00CE7C19">
        <w:rPr>
          <w:rFonts w:cs="B Nazanin" w:hint="cs"/>
          <w:sz w:val="24"/>
          <w:szCs w:val="24"/>
          <w:rtl/>
        </w:rPr>
        <w:t>مربعی</w:t>
      </w:r>
      <w:r w:rsidRPr="00CE7C19">
        <w:rPr>
          <w:rFonts w:cs="B Nazanin"/>
          <w:sz w:val="24"/>
          <w:szCs w:val="24"/>
          <w:rtl/>
        </w:rPr>
        <w:t xml:space="preserve"> </w:t>
      </w:r>
      <w:r w:rsidRPr="00CE7C19">
        <w:rPr>
          <w:rFonts w:cs="B Nazanin" w:hint="cs"/>
          <w:sz w:val="24"/>
          <w:szCs w:val="24"/>
          <w:rtl/>
        </w:rPr>
        <w:t>برداشته</w:t>
      </w:r>
      <w:r w:rsidRPr="00CE7C19">
        <w:rPr>
          <w:rFonts w:cs="B Nazanin"/>
          <w:sz w:val="24"/>
          <w:szCs w:val="24"/>
          <w:rtl/>
        </w:rPr>
        <w:t xml:space="preserve"> </w:t>
      </w:r>
      <w:r w:rsidRPr="00CE7C19">
        <w:rPr>
          <w:rFonts w:cs="B Nazanin" w:hint="cs"/>
          <w:sz w:val="24"/>
          <w:szCs w:val="24"/>
          <w:rtl/>
        </w:rPr>
        <w:t>شد و در هر ایستگاه عمق</w:t>
      </w:r>
      <w:r w:rsidRPr="00CE7C19">
        <w:rPr>
          <w:rFonts w:cs="B Nazanin"/>
          <w:sz w:val="24"/>
          <w:szCs w:val="24"/>
          <w:rtl/>
        </w:rPr>
        <w:t xml:space="preserve"> </w:t>
      </w:r>
      <w:r w:rsidRPr="00CE7C19">
        <w:rPr>
          <w:rFonts w:cs="B Nazanin" w:hint="cs"/>
          <w:sz w:val="24"/>
          <w:szCs w:val="24"/>
          <w:rtl/>
        </w:rPr>
        <w:t>برداشت رسوب و</w:t>
      </w:r>
      <w:r w:rsidRPr="00CE7C19">
        <w:rPr>
          <w:rFonts w:cs="B Nazanin"/>
          <w:sz w:val="24"/>
          <w:szCs w:val="24"/>
          <w:rtl/>
        </w:rPr>
        <w:t xml:space="preserve"> </w:t>
      </w:r>
      <w:r w:rsidRPr="00CE7C19">
        <w:rPr>
          <w:rFonts w:cs="B Nazanin" w:hint="cs"/>
          <w:sz w:val="24"/>
          <w:szCs w:val="24"/>
          <w:rtl/>
        </w:rPr>
        <w:t>مختصات</w:t>
      </w:r>
      <w:r w:rsidRPr="00CE7C19">
        <w:rPr>
          <w:rFonts w:cs="B Nazanin"/>
          <w:sz w:val="24"/>
          <w:szCs w:val="24"/>
          <w:rtl/>
        </w:rPr>
        <w:t xml:space="preserve"> </w:t>
      </w:r>
      <w:r w:rsidRPr="00CE7C19">
        <w:rPr>
          <w:rFonts w:cs="B Nazanin" w:hint="cs"/>
          <w:sz w:val="24"/>
          <w:szCs w:val="24"/>
          <w:rtl/>
        </w:rPr>
        <w:t>جغرافیایی</w:t>
      </w:r>
      <w:r w:rsidRPr="00CE7C19">
        <w:rPr>
          <w:rFonts w:cs="B Nazanin"/>
          <w:sz w:val="24"/>
          <w:szCs w:val="24"/>
          <w:rtl/>
        </w:rPr>
        <w:t xml:space="preserve"> </w:t>
      </w:r>
      <w:r w:rsidRPr="00CE7C19">
        <w:rPr>
          <w:rFonts w:cs="B Nazanin" w:hint="cs"/>
          <w:sz w:val="24"/>
          <w:szCs w:val="24"/>
          <w:rtl/>
        </w:rPr>
        <w:t>ایستگاه</w:t>
      </w:r>
      <w:r w:rsidRPr="00CE7C19">
        <w:rPr>
          <w:rFonts w:cs="B Nazanin"/>
          <w:sz w:val="24"/>
          <w:szCs w:val="24"/>
          <w:rtl/>
        </w:rPr>
        <w:softHyphen/>
      </w:r>
      <w:r w:rsidRPr="00CE7C19">
        <w:rPr>
          <w:rFonts w:cs="B Nazanin" w:hint="cs"/>
          <w:sz w:val="24"/>
          <w:szCs w:val="24"/>
          <w:rtl/>
        </w:rPr>
        <w:t xml:space="preserve">ها نیز ثبت گردید. </w:t>
      </w:r>
    </w:p>
    <w:p w14:paraId="11D2DBBA" w14:textId="61442378" w:rsidR="00330997" w:rsidRPr="00CE7C19" w:rsidRDefault="00330997" w:rsidP="008958EA">
      <w:pPr>
        <w:pStyle w:val="ListParagraph"/>
        <w:bidi/>
        <w:spacing w:after="0"/>
        <w:ind w:left="-2"/>
        <w:jc w:val="center"/>
        <w:rPr>
          <w:rFonts w:cs="B Nazanin"/>
          <w:sz w:val="24"/>
          <w:szCs w:val="24"/>
          <w:rtl/>
        </w:rPr>
      </w:pPr>
      <w:r w:rsidRPr="00CE7C19">
        <w:rPr>
          <w:rFonts w:ascii="Tahoma" w:hAnsi="Tahoma" w:cs="B Nazanin"/>
          <w:noProof/>
          <w:sz w:val="24"/>
          <w:szCs w:val="24"/>
          <w:rtl/>
        </w:rPr>
        <w:drawing>
          <wp:inline distT="0" distB="0" distL="0" distR="0" wp14:anchorId="0E119594" wp14:editId="1816E3D5">
            <wp:extent cx="2784144" cy="2111684"/>
            <wp:effectExtent l="0" t="0" r="0" b="3175"/>
            <wp:docPr id="1" name="Picture 1" descr="L:\Monsoon_1401\Dr. Hamzeh\attachments (2)\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onsoon_1401\Dr. Hamzeh\attachments (2)\Study are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061" cy="2129066"/>
                    </a:xfrm>
                    <a:prstGeom prst="rect">
                      <a:avLst/>
                    </a:prstGeom>
                    <a:noFill/>
                    <a:ln>
                      <a:noFill/>
                    </a:ln>
                  </pic:spPr>
                </pic:pic>
              </a:graphicData>
            </a:graphic>
          </wp:inline>
        </w:drawing>
      </w:r>
    </w:p>
    <w:p w14:paraId="59D7EE59" w14:textId="35936D35" w:rsidR="004A3560" w:rsidRPr="00CE7C19" w:rsidRDefault="00330997" w:rsidP="006F3008">
      <w:pPr>
        <w:bidi/>
        <w:jc w:val="center"/>
        <w:rPr>
          <w:rFonts w:cs="B Nazanin"/>
          <w:sz w:val="20"/>
          <w:rtl/>
        </w:rPr>
      </w:pPr>
      <w:r w:rsidRPr="00CE7C19">
        <w:rPr>
          <w:rFonts w:cs="B Nazanin" w:hint="cs"/>
          <w:sz w:val="20"/>
          <w:rtl/>
        </w:rPr>
        <w:t xml:space="preserve">شکل </w:t>
      </w:r>
      <w:r w:rsidR="006F3008" w:rsidRPr="00CE7C19">
        <w:rPr>
          <w:rFonts w:cs="B Nazanin" w:hint="cs"/>
          <w:sz w:val="20"/>
          <w:rtl/>
        </w:rPr>
        <w:t>1-</w:t>
      </w:r>
      <w:r w:rsidRPr="00CE7C19">
        <w:rPr>
          <w:rFonts w:cs="B Nazanin" w:hint="cs"/>
          <w:sz w:val="20"/>
          <w:rtl/>
        </w:rPr>
        <w:t xml:space="preserve"> </w:t>
      </w:r>
      <w:r w:rsidR="00312FAF" w:rsidRPr="00CE7C19">
        <w:rPr>
          <w:rFonts w:cs="B Nazanin" w:hint="cs"/>
          <w:sz w:val="20"/>
          <w:rtl/>
        </w:rPr>
        <w:t xml:space="preserve">نقشۀ ساده شده موقعیت جغرافیایی محدودۀ مورد مطالعه (خلیج چابهار تا </w:t>
      </w:r>
      <w:r w:rsidR="002B734F" w:rsidRPr="00CE7C19">
        <w:rPr>
          <w:rFonts w:cs="B Nazanin" w:hint="cs"/>
          <w:sz w:val="20"/>
          <w:rtl/>
        </w:rPr>
        <w:t>پسابندر</w:t>
      </w:r>
      <w:r w:rsidR="00312FAF" w:rsidRPr="00CE7C19">
        <w:rPr>
          <w:rFonts w:cs="B Nazanin" w:hint="cs"/>
          <w:sz w:val="20"/>
          <w:rtl/>
        </w:rPr>
        <w:t>) با نمایش عمق بستر و ایستگاه</w:t>
      </w:r>
      <w:r w:rsidR="00312FAF" w:rsidRPr="00CE7C19">
        <w:rPr>
          <w:rFonts w:cs="B Nazanin"/>
          <w:sz w:val="20"/>
          <w:rtl/>
        </w:rPr>
        <w:softHyphen/>
      </w:r>
      <w:r w:rsidR="00312FAF" w:rsidRPr="00CE7C19">
        <w:rPr>
          <w:rFonts w:cs="B Nazanin" w:hint="cs"/>
          <w:sz w:val="20"/>
          <w:rtl/>
        </w:rPr>
        <w:t>های نمونه</w:t>
      </w:r>
      <w:r w:rsidR="00312FAF" w:rsidRPr="00CE7C19">
        <w:rPr>
          <w:rFonts w:cs="B Nazanin"/>
          <w:sz w:val="20"/>
          <w:rtl/>
        </w:rPr>
        <w:softHyphen/>
      </w:r>
      <w:r w:rsidR="00312FAF" w:rsidRPr="00CE7C19">
        <w:rPr>
          <w:rFonts w:cs="B Nazanin" w:hint="cs"/>
          <w:sz w:val="20"/>
          <w:rtl/>
        </w:rPr>
        <w:t>برداری شده به همراه گلباد در طول سال و گلموج در زمان</w:t>
      </w:r>
      <w:r w:rsidR="00312FAF" w:rsidRPr="00CE7C19">
        <w:rPr>
          <w:rFonts w:cs="B Nazanin"/>
          <w:sz w:val="20"/>
          <w:rtl/>
        </w:rPr>
        <w:softHyphen/>
      </w:r>
      <w:r w:rsidR="00312FAF" w:rsidRPr="00CE7C19">
        <w:rPr>
          <w:rFonts w:cs="B Nazanin" w:hint="cs"/>
          <w:sz w:val="20"/>
          <w:rtl/>
        </w:rPr>
        <w:t xml:space="preserve">های مختلف سال زمان مونسون، قبل و بعد از آن </w:t>
      </w:r>
      <w:r w:rsidR="00312FAF" w:rsidRPr="00CE7C19">
        <w:rPr>
          <w:rFonts w:asciiTheme="majorBidi" w:hAnsiTheme="majorBidi" w:cstheme="majorBidi"/>
          <w:sz w:val="20"/>
          <w:rtl/>
        </w:rPr>
        <w:t>(</w:t>
      </w:r>
      <w:r w:rsidR="00312FAF" w:rsidRPr="00CE7C19">
        <w:rPr>
          <w:rFonts w:asciiTheme="majorBidi" w:hAnsiTheme="majorBidi" w:cs="B Nazanin"/>
          <w:sz w:val="20"/>
        </w:rPr>
        <w:t>Saket and Etemad-Shahidi 2012</w:t>
      </w:r>
      <w:r w:rsidR="00312FAF" w:rsidRPr="00CE7C19">
        <w:rPr>
          <w:rFonts w:asciiTheme="majorBidi" w:hAnsiTheme="majorBidi" w:cstheme="majorBidi"/>
          <w:sz w:val="20"/>
          <w:rtl/>
        </w:rPr>
        <w:t>)</w:t>
      </w:r>
      <w:r w:rsidR="00312FAF" w:rsidRPr="00CE7C19">
        <w:rPr>
          <w:rFonts w:asciiTheme="majorBidi" w:hAnsiTheme="majorBidi" w:cs="B Nazanin" w:hint="cs"/>
          <w:sz w:val="20"/>
          <w:rtl/>
        </w:rPr>
        <w:t>.</w:t>
      </w:r>
    </w:p>
    <w:p w14:paraId="4BDFAA24" w14:textId="7BE52A2A" w:rsidR="004A3560" w:rsidRPr="00CE7C19" w:rsidRDefault="004A3560" w:rsidP="0097743C">
      <w:pPr>
        <w:pStyle w:val="ListParagraph"/>
        <w:bidi/>
        <w:spacing w:after="0"/>
        <w:ind w:left="-2"/>
        <w:rPr>
          <w:rFonts w:cs="B Nazanin"/>
          <w:b/>
          <w:bCs/>
          <w:sz w:val="24"/>
          <w:szCs w:val="24"/>
          <w:rtl/>
        </w:rPr>
      </w:pPr>
      <w:bookmarkStart w:id="0" w:name="OLE_LINK9"/>
      <w:bookmarkStart w:id="1" w:name="OLE_LINK10"/>
      <w:r w:rsidRPr="00CE7C19">
        <w:rPr>
          <w:rFonts w:cs="B Nazanin" w:hint="cs"/>
          <w:b/>
          <w:bCs/>
          <w:sz w:val="24"/>
          <w:szCs w:val="24"/>
          <w:rtl/>
        </w:rPr>
        <w:t>2-3-</w:t>
      </w:r>
      <w:r w:rsidR="0097743C" w:rsidRPr="00CE7C19">
        <w:rPr>
          <w:rFonts w:cs="B Nazanin" w:hint="cs"/>
          <w:b/>
          <w:bCs/>
          <w:sz w:val="24"/>
          <w:szCs w:val="24"/>
          <w:rtl/>
        </w:rPr>
        <w:t>2</w:t>
      </w:r>
      <w:r w:rsidRPr="00CE7C19">
        <w:rPr>
          <w:rFonts w:cs="B Nazanin" w:hint="cs"/>
          <w:b/>
          <w:bCs/>
          <w:sz w:val="24"/>
          <w:szCs w:val="24"/>
          <w:rtl/>
        </w:rPr>
        <w:t xml:space="preserve">. </w:t>
      </w:r>
      <w:bookmarkEnd w:id="0"/>
      <w:bookmarkEnd w:id="1"/>
      <w:r w:rsidRPr="00CE7C19">
        <w:rPr>
          <w:rFonts w:cs="B Nazanin" w:hint="cs"/>
          <w:b/>
          <w:bCs/>
          <w:sz w:val="24"/>
          <w:szCs w:val="24"/>
          <w:rtl/>
        </w:rPr>
        <w:t>مطالعات آزمایشگاهی</w:t>
      </w:r>
    </w:p>
    <w:p w14:paraId="3E6430C6" w14:textId="068BC285" w:rsidR="006D293E" w:rsidRPr="000D3A8C" w:rsidRDefault="004A3560" w:rsidP="000D3A8C">
      <w:pPr>
        <w:bidi/>
        <w:rPr>
          <w:rStyle w:val="Emphasis"/>
          <w:b/>
          <w:bCs/>
          <w:sz w:val="24"/>
          <w:rtl/>
        </w:rPr>
      </w:pPr>
      <w:r w:rsidRPr="00CE7C19">
        <w:rPr>
          <w:rFonts w:cs="B Nazanin" w:hint="cs"/>
          <w:sz w:val="24"/>
          <w:szCs w:val="24"/>
          <w:rtl/>
        </w:rPr>
        <w:t>نمونه رسوبات</w:t>
      </w:r>
      <w:r w:rsidR="00312FAF" w:rsidRPr="00CE7C19">
        <w:rPr>
          <w:rFonts w:cs="B Nazanin" w:hint="cs"/>
          <w:sz w:val="24"/>
          <w:szCs w:val="24"/>
          <w:rtl/>
        </w:rPr>
        <w:t xml:space="preserve"> پس از</w:t>
      </w:r>
      <w:r w:rsidRPr="00CE7C19">
        <w:rPr>
          <w:rFonts w:cs="B Nazanin" w:hint="cs"/>
          <w:sz w:val="24"/>
          <w:szCs w:val="24"/>
          <w:rtl/>
        </w:rPr>
        <w:t xml:space="preserve"> </w:t>
      </w:r>
      <w:r w:rsidR="00EC576F" w:rsidRPr="00CE7C19">
        <w:rPr>
          <w:rFonts w:cs="B Nazanin" w:hint="cs"/>
          <w:sz w:val="24"/>
          <w:szCs w:val="24"/>
          <w:rtl/>
        </w:rPr>
        <w:t xml:space="preserve">خشک </w:t>
      </w:r>
      <w:r w:rsidR="00141107" w:rsidRPr="00CE7C19">
        <w:rPr>
          <w:rFonts w:cs="B Nazanin" w:hint="cs"/>
          <w:sz w:val="24"/>
          <w:szCs w:val="24"/>
          <w:rtl/>
        </w:rPr>
        <w:t>شدن در دمای محیط</w:t>
      </w:r>
      <w:r w:rsidRPr="00CE7C19">
        <w:rPr>
          <w:rFonts w:cs="B Nazanin" w:hint="cs"/>
          <w:sz w:val="24"/>
          <w:szCs w:val="24"/>
          <w:rtl/>
        </w:rPr>
        <w:t xml:space="preserve"> </w:t>
      </w:r>
      <w:r w:rsidR="00312FAF" w:rsidRPr="00CE7C19">
        <w:rPr>
          <w:rFonts w:cs="B Nazanin" w:hint="cs"/>
          <w:sz w:val="24"/>
          <w:szCs w:val="24"/>
          <w:rtl/>
        </w:rPr>
        <w:t xml:space="preserve">به </w:t>
      </w:r>
      <w:r w:rsidRPr="00CE7C19">
        <w:rPr>
          <w:rFonts w:ascii="Tahoma" w:eastAsia="Calibri" w:hAnsi="Tahoma" w:cs="B Nazanin" w:hint="cs"/>
          <w:sz w:val="24"/>
          <w:szCs w:val="24"/>
          <w:rtl/>
        </w:rPr>
        <w:t>روش</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الک</w:t>
      </w:r>
      <w:r w:rsidRPr="00CE7C19">
        <w:rPr>
          <w:rFonts w:ascii="Tahoma" w:eastAsia="Calibri" w:hAnsi="Tahoma" w:cs="B Nazanin"/>
          <w:sz w:val="24"/>
          <w:szCs w:val="24"/>
          <w:rtl/>
        </w:rPr>
        <w:t xml:space="preserve"> </w:t>
      </w:r>
      <w:r w:rsidR="00482E35" w:rsidRPr="00CE7C19">
        <w:rPr>
          <w:rFonts w:ascii="Tahoma" w:eastAsia="Calibri" w:hAnsi="Tahoma" w:cs="B Nazanin" w:hint="cs"/>
          <w:sz w:val="24"/>
          <w:szCs w:val="24"/>
          <w:rtl/>
        </w:rPr>
        <w:t xml:space="preserve">مرطوب </w:t>
      </w:r>
      <w:r w:rsidRPr="00CE7C19">
        <w:rPr>
          <w:rFonts w:ascii="Tahoma" w:eastAsia="Calibri" w:hAnsi="Tahoma" w:cs="B Nazanin"/>
          <w:sz w:val="24"/>
          <w:szCs w:val="24"/>
          <w:rtl/>
        </w:rPr>
        <w:t>با سر</w:t>
      </w:r>
      <w:r w:rsidRPr="00CE7C19">
        <w:rPr>
          <w:rFonts w:ascii="Tahoma" w:eastAsia="Calibri" w:hAnsi="Tahoma" w:cs="B Nazanin" w:hint="cs"/>
          <w:sz w:val="24"/>
          <w:szCs w:val="24"/>
          <w:rtl/>
        </w:rPr>
        <w:t>ی</w:t>
      </w:r>
      <w:r w:rsidRPr="00CE7C19">
        <w:rPr>
          <w:rFonts w:ascii="Tahoma" w:eastAsia="Calibri" w:hAnsi="Tahoma" w:cs="B Nazanin"/>
          <w:sz w:val="24"/>
          <w:szCs w:val="24"/>
          <w:rtl/>
        </w:rPr>
        <w:t xml:space="preserve"> الک</w:t>
      </w:r>
      <w:r w:rsidRPr="00CE7C19">
        <w:rPr>
          <w:rFonts w:ascii="Tahoma" w:eastAsia="Calibri" w:hAnsi="Tahoma" w:cs="B Nazanin"/>
          <w:sz w:val="24"/>
          <w:szCs w:val="24"/>
          <w:rtl/>
        </w:rPr>
        <w:softHyphen/>
        <w:t>ها</w:t>
      </w:r>
      <w:r w:rsidRPr="00CE7C19">
        <w:rPr>
          <w:rFonts w:ascii="Tahoma" w:eastAsia="Calibri" w:hAnsi="Tahoma" w:cs="B Nazanin" w:hint="cs"/>
          <w:sz w:val="24"/>
          <w:szCs w:val="24"/>
          <w:rtl/>
        </w:rPr>
        <w:t>ی</w:t>
      </w:r>
      <w:r w:rsidRPr="00CE7C19">
        <w:rPr>
          <w:rFonts w:ascii="Tahoma" w:eastAsia="Calibri" w:hAnsi="Tahoma" w:cs="B Nazanin"/>
          <w:sz w:val="24"/>
          <w:szCs w:val="24"/>
          <w:rtl/>
        </w:rPr>
        <w:t xml:space="preserve"> منطبق با استاندارد </w:t>
      </w:r>
      <w:r w:rsidR="00AA4230" w:rsidRPr="00CE7C19">
        <w:rPr>
          <w:rFonts w:asciiTheme="majorBidi" w:hAnsiTheme="majorBidi" w:cstheme="majorBidi"/>
          <w:sz w:val="20"/>
        </w:rPr>
        <w:t>ASTM</w:t>
      </w:r>
      <w:r w:rsidR="00AA4230" w:rsidRPr="00CE7C19">
        <w:rPr>
          <w:rFonts w:ascii="Tahoma" w:eastAsia="Calibri" w:hAnsi="Tahoma" w:cs="B Nazanin" w:hint="cs"/>
          <w:sz w:val="24"/>
          <w:szCs w:val="24"/>
          <w:rtl/>
        </w:rPr>
        <w:t xml:space="preserve"> </w:t>
      </w:r>
      <w:r w:rsidRPr="00CE7C19">
        <w:rPr>
          <w:rFonts w:ascii="Tahoma" w:eastAsia="Calibri" w:hAnsi="Tahoma" w:cs="B Nazanin" w:hint="cs"/>
          <w:sz w:val="24"/>
          <w:szCs w:val="24"/>
          <w:rtl/>
        </w:rPr>
        <w:t>به</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مدت</w:t>
      </w:r>
      <w:r w:rsidRPr="00CE7C19">
        <w:rPr>
          <w:rFonts w:ascii="Tahoma" w:eastAsia="Calibri" w:hAnsi="Tahoma" w:cs="B Nazanin"/>
          <w:sz w:val="24"/>
          <w:szCs w:val="24"/>
          <w:rtl/>
        </w:rPr>
        <w:t xml:space="preserve"> </w:t>
      </w:r>
      <w:r w:rsidR="00D053BC" w:rsidRPr="00CE7C19">
        <w:rPr>
          <w:rFonts w:ascii="Tahoma" w:eastAsia="Calibri" w:hAnsi="Tahoma" w:cs="B Nazanin" w:hint="cs"/>
          <w:sz w:val="24"/>
          <w:szCs w:val="24"/>
          <w:rtl/>
        </w:rPr>
        <w:t xml:space="preserve">30 </w:t>
      </w:r>
      <w:r w:rsidRPr="00CE7C19">
        <w:rPr>
          <w:rFonts w:ascii="Tahoma" w:eastAsia="Calibri" w:hAnsi="Tahoma" w:cs="B Nazanin" w:hint="cs"/>
          <w:sz w:val="24"/>
          <w:szCs w:val="24"/>
          <w:rtl/>
        </w:rPr>
        <w:t>دقیقه</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مورد</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آنالیز</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قرار</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گرفت</w:t>
      </w:r>
      <w:r w:rsidRPr="00CE7C19">
        <w:rPr>
          <w:rFonts w:ascii="Tahoma" w:eastAsia="Calibri" w:hAnsi="Tahoma" w:cs="B Nazanin"/>
          <w:sz w:val="20"/>
          <w:rtl/>
        </w:rPr>
        <w:t xml:space="preserve"> </w:t>
      </w:r>
      <w:r w:rsidRPr="00CE7C19">
        <w:rPr>
          <w:rFonts w:asciiTheme="majorBidi" w:eastAsia="Calibri" w:hAnsiTheme="majorBidi" w:cstheme="majorBidi"/>
          <w:sz w:val="20"/>
          <w:rtl/>
        </w:rPr>
        <w:t>(</w:t>
      </w:r>
      <w:r w:rsidRPr="00CE7C19">
        <w:rPr>
          <w:rFonts w:asciiTheme="majorBidi" w:hAnsiTheme="majorBidi" w:cstheme="majorBidi"/>
          <w:sz w:val="20"/>
        </w:rPr>
        <w:t xml:space="preserve">Lewis </w:t>
      </w:r>
      <w:r w:rsidR="007D2E67" w:rsidRPr="00CE7C19">
        <w:rPr>
          <w:rFonts w:asciiTheme="majorBidi" w:hAnsiTheme="majorBidi" w:cstheme="majorBidi"/>
          <w:sz w:val="20"/>
        </w:rPr>
        <w:t>and Mc</w:t>
      </w:r>
      <w:r w:rsidRPr="00CE7C19">
        <w:rPr>
          <w:rFonts w:asciiTheme="majorBidi" w:hAnsiTheme="majorBidi" w:cstheme="majorBidi"/>
          <w:sz w:val="20"/>
        </w:rPr>
        <w:t xml:space="preserve">Conchie 1994; </w:t>
      </w:r>
      <w:r w:rsidR="007D2E67" w:rsidRPr="00CE7C19">
        <w:rPr>
          <w:rFonts w:asciiTheme="majorBidi" w:hAnsiTheme="majorBidi" w:cstheme="majorBidi"/>
          <w:sz w:val="20"/>
        </w:rPr>
        <w:t>ASTM 1988</w:t>
      </w:r>
      <w:r w:rsidRPr="00CE7C19">
        <w:rPr>
          <w:rFonts w:asciiTheme="majorBidi" w:eastAsia="Calibri" w:hAnsiTheme="majorBidi" w:cstheme="majorBidi"/>
          <w:sz w:val="20"/>
          <w:rtl/>
        </w:rPr>
        <w:t>)</w:t>
      </w:r>
      <w:r w:rsidRPr="00CE7C19">
        <w:rPr>
          <w:rFonts w:ascii="Tahoma" w:eastAsia="Calibri" w:hAnsi="Tahoma" w:cs="B Nazanin"/>
          <w:sz w:val="24"/>
          <w:szCs w:val="24"/>
          <w:rtl/>
        </w:rPr>
        <w:t>.</w:t>
      </w:r>
      <w:r w:rsidRPr="00CE7C19">
        <w:rPr>
          <w:rFonts w:cs="B Nazanin" w:hint="cs"/>
          <w:sz w:val="24"/>
          <w:szCs w:val="24"/>
          <w:rtl/>
        </w:rPr>
        <w:t xml:space="preserve"> </w:t>
      </w:r>
      <w:r w:rsidRPr="00CE7C19">
        <w:rPr>
          <w:rFonts w:ascii="Tahoma" w:eastAsia="Calibri" w:hAnsi="Tahoma" w:cs="B Nazanin" w:hint="cs"/>
          <w:sz w:val="24"/>
          <w:szCs w:val="24"/>
          <w:rtl/>
        </w:rPr>
        <w:t xml:space="preserve">ذرات </w:t>
      </w:r>
      <w:r w:rsidR="001D45CB" w:rsidRPr="00CE7C19">
        <w:rPr>
          <w:rFonts w:ascii="Tahoma" w:eastAsia="Calibri" w:hAnsi="Tahoma" w:cs="B Nazanin" w:hint="cs"/>
          <w:sz w:val="24"/>
          <w:szCs w:val="24"/>
          <w:rtl/>
        </w:rPr>
        <w:t xml:space="preserve">کوچکتر </w:t>
      </w:r>
      <w:r w:rsidRPr="00CE7C19">
        <w:rPr>
          <w:rFonts w:ascii="Tahoma" w:eastAsia="Calibri" w:hAnsi="Tahoma" w:cs="B Nazanin" w:hint="cs"/>
          <w:sz w:val="24"/>
          <w:szCs w:val="24"/>
          <w:rtl/>
        </w:rPr>
        <w:t xml:space="preserve">از </w:t>
      </w:r>
      <w:r w:rsidR="001D45CB" w:rsidRPr="00CE7C19">
        <w:rPr>
          <w:rFonts w:ascii="Tahoma" w:eastAsia="Calibri" w:hAnsi="Tahoma" w:cs="B Nazanin" w:hint="cs"/>
          <w:sz w:val="24"/>
          <w:szCs w:val="24"/>
          <w:rtl/>
        </w:rPr>
        <w:t>63 میکرون</w:t>
      </w:r>
      <w:r w:rsidRPr="00CE7C19">
        <w:rPr>
          <w:rFonts w:cs="B Nazanin" w:hint="cs"/>
          <w:sz w:val="24"/>
          <w:szCs w:val="24"/>
          <w:rtl/>
        </w:rPr>
        <w:t>،</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به وسیله</w:t>
      </w:r>
      <w:r w:rsidRPr="00CE7C19">
        <w:rPr>
          <w:rFonts w:ascii="Tahoma" w:eastAsia="Calibri" w:hAnsi="Tahoma" w:cs="B Nazanin"/>
          <w:sz w:val="24"/>
          <w:szCs w:val="24"/>
          <w:rtl/>
        </w:rPr>
        <w:t xml:space="preserve"> دستگاه </w:t>
      </w:r>
      <w:r w:rsidRPr="00CE7C19">
        <w:rPr>
          <w:rFonts w:asciiTheme="majorBidi" w:eastAsia="Calibri" w:hAnsiTheme="majorBidi" w:cs="B Nazanin" w:hint="cs"/>
          <w:sz w:val="24"/>
          <w:szCs w:val="24"/>
          <w:rtl/>
        </w:rPr>
        <w:t>دانه</w:t>
      </w:r>
      <w:r w:rsidRPr="00CE7C19">
        <w:rPr>
          <w:rFonts w:asciiTheme="majorBidi" w:eastAsia="Calibri" w:hAnsiTheme="majorBidi" w:cs="B Nazanin"/>
          <w:sz w:val="24"/>
          <w:szCs w:val="24"/>
          <w:rtl/>
        </w:rPr>
        <w:softHyphen/>
      </w:r>
      <w:r w:rsidRPr="00CE7C19">
        <w:rPr>
          <w:rFonts w:asciiTheme="majorBidi" w:eastAsia="Calibri" w:hAnsiTheme="majorBidi" w:cs="B Nazanin" w:hint="cs"/>
          <w:sz w:val="24"/>
          <w:szCs w:val="24"/>
          <w:rtl/>
        </w:rPr>
        <w:t xml:space="preserve">بندی لیزری </w:t>
      </w:r>
      <w:r w:rsidRPr="00CE7C19">
        <w:rPr>
          <w:rFonts w:ascii="Tahoma" w:eastAsia="Calibri" w:hAnsi="Tahoma" w:cs="B Nazanin" w:hint="cs"/>
          <w:sz w:val="24"/>
          <w:szCs w:val="24"/>
          <w:rtl/>
        </w:rPr>
        <w:t>آنالیز شد</w:t>
      </w:r>
      <w:r w:rsidRPr="00CE7C19">
        <w:rPr>
          <w:rFonts w:cs="B Nazanin" w:hint="cs"/>
          <w:sz w:val="24"/>
          <w:szCs w:val="24"/>
          <w:rtl/>
        </w:rPr>
        <w:t xml:space="preserve"> </w:t>
      </w:r>
      <w:r w:rsidRPr="00CE7C19">
        <w:rPr>
          <w:rFonts w:asciiTheme="majorBidi" w:hAnsiTheme="majorBidi" w:cstheme="majorBidi"/>
          <w:sz w:val="20"/>
          <w:rtl/>
        </w:rPr>
        <w:t>(</w:t>
      </w:r>
      <w:r w:rsidRPr="00CE7C19">
        <w:rPr>
          <w:rFonts w:asciiTheme="majorBidi" w:hAnsiTheme="majorBidi" w:cstheme="majorBidi"/>
          <w:sz w:val="20"/>
        </w:rPr>
        <w:t>Syvitski</w:t>
      </w:r>
      <w:r w:rsidRPr="00CE7C19">
        <w:rPr>
          <w:rFonts w:asciiTheme="majorBidi" w:eastAsia="Calibri" w:hAnsiTheme="majorBidi" w:cstheme="majorBidi"/>
          <w:sz w:val="20"/>
        </w:rPr>
        <w:t xml:space="preserve"> 2007; Merkus 2009; </w:t>
      </w:r>
      <w:hyperlink r:id="rId9" w:anchor="pill-con1" w:history="1">
        <w:r w:rsidRPr="00CE7C19">
          <w:rPr>
            <w:rFonts w:asciiTheme="majorBidi" w:hAnsiTheme="majorBidi" w:cstheme="majorBidi"/>
            <w:sz w:val="20"/>
          </w:rPr>
          <w:t>Valsangkar</w:t>
        </w:r>
      </w:hyperlink>
      <w:r w:rsidRPr="00CE7C19">
        <w:rPr>
          <w:rFonts w:asciiTheme="majorBidi" w:hAnsiTheme="majorBidi" w:cstheme="majorBidi"/>
          <w:sz w:val="20"/>
        </w:rPr>
        <w:t xml:space="preserve"> 1992</w:t>
      </w:r>
      <w:r w:rsidRPr="00CE7C19">
        <w:rPr>
          <w:rFonts w:asciiTheme="majorBidi" w:hAnsiTheme="majorBidi" w:cstheme="majorBidi"/>
          <w:sz w:val="20"/>
          <w:rtl/>
        </w:rPr>
        <w:t>)</w:t>
      </w:r>
      <w:r w:rsidRPr="00CE7C19">
        <w:rPr>
          <w:rFonts w:cs="B Nazanin" w:hint="cs"/>
          <w:sz w:val="24"/>
          <w:szCs w:val="24"/>
          <w:rtl/>
        </w:rPr>
        <w:t>.</w:t>
      </w:r>
      <w:r w:rsidRPr="00CE7C19">
        <w:rPr>
          <w:rFonts w:asciiTheme="majorBidi" w:hAnsiTheme="majorBidi" w:cs="B Nazanin" w:hint="cs"/>
          <w:rtl/>
        </w:rPr>
        <w:t xml:space="preserve"> </w:t>
      </w:r>
      <w:r w:rsidRPr="00CE7C19">
        <w:rPr>
          <w:rFonts w:asciiTheme="majorBidi" w:eastAsia="Calibri" w:hAnsiTheme="majorBidi" w:cs="B Nazanin" w:hint="cs"/>
          <w:sz w:val="24"/>
          <w:szCs w:val="24"/>
          <w:rtl/>
        </w:rPr>
        <w:t xml:space="preserve">پس از آنالیز </w:t>
      </w:r>
      <w:r w:rsidRPr="00CE7C19">
        <w:rPr>
          <w:rFonts w:ascii="Tahoma" w:eastAsia="Calibri" w:hAnsi="Tahoma" w:cs="B Nazanin" w:hint="cs"/>
          <w:sz w:val="24"/>
          <w:szCs w:val="24"/>
          <w:rtl/>
        </w:rPr>
        <w:t>مقادیر سیلت و رس،</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قطر</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این ذرات بر مبنای میکرون اندازه</w:t>
      </w:r>
      <w:r w:rsidRPr="00CE7C19">
        <w:rPr>
          <w:rFonts w:ascii="Tahoma" w:eastAsia="Calibri" w:hAnsi="Tahoma" w:cs="B Nazanin"/>
          <w:sz w:val="24"/>
          <w:szCs w:val="24"/>
          <w:rtl/>
        </w:rPr>
        <w:softHyphen/>
      </w:r>
      <w:r w:rsidRPr="00CE7C19">
        <w:rPr>
          <w:rFonts w:ascii="Tahoma" w:eastAsia="Calibri" w:hAnsi="Tahoma" w:cs="B Nazanin" w:hint="cs"/>
          <w:sz w:val="24"/>
          <w:szCs w:val="24"/>
          <w:rtl/>
        </w:rPr>
        <w:t>گیری</w:t>
      </w:r>
      <w:r w:rsidRPr="00CE7C19">
        <w:rPr>
          <w:rFonts w:ascii="Tahoma" w:eastAsia="Calibri" w:hAnsi="Tahoma" w:cs="B Nazanin"/>
          <w:sz w:val="24"/>
          <w:szCs w:val="24"/>
          <w:rtl/>
        </w:rPr>
        <w:t xml:space="preserve"> </w:t>
      </w:r>
      <w:r w:rsidRPr="00CE7C19">
        <w:rPr>
          <w:rFonts w:ascii="Tahoma" w:eastAsia="Calibri" w:hAnsi="Tahoma" w:cs="B Nazanin" w:hint="cs"/>
          <w:sz w:val="24"/>
          <w:szCs w:val="24"/>
          <w:rtl/>
        </w:rPr>
        <w:t>شد. در پایان پس از تجزیه و تحلیل نمودارهای حاصله و تلفیق آن با نتایج دانه</w:t>
      </w:r>
      <w:r w:rsidRPr="00CE7C19">
        <w:rPr>
          <w:rFonts w:ascii="Tahoma" w:eastAsia="Calibri" w:hAnsi="Tahoma" w:cs="B Nazanin"/>
          <w:sz w:val="24"/>
          <w:szCs w:val="24"/>
          <w:rtl/>
        </w:rPr>
        <w:softHyphen/>
      </w:r>
      <w:r w:rsidR="00B771BA" w:rsidRPr="00CE7C19">
        <w:rPr>
          <w:rFonts w:ascii="Tahoma" w:eastAsia="Calibri" w:hAnsi="Tahoma" w:cs="B Nazanin" w:hint="cs"/>
          <w:sz w:val="24"/>
          <w:szCs w:val="24"/>
          <w:rtl/>
        </w:rPr>
        <w:t>بندی به روش الک</w:t>
      </w:r>
      <w:r w:rsidRPr="00CE7C19">
        <w:rPr>
          <w:rFonts w:ascii="Tahoma" w:eastAsia="Calibri" w:hAnsi="Tahoma" w:cs="B Nazanin" w:hint="cs"/>
          <w:sz w:val="24"/>
          <w:szCs w:val="24"/>
          <w:rtl/>
        </w:rPr>
        <w:t>، مقادیر ماسه، سیلت و رس بر مبنای 100 درصد محاسبه گردید (جدول 1)</w:t>
      </w:r>
      <w:r w:rsidRPr="00CE7C19">
        <w:rPr>
          <w:rFonts w:ascii="Tahoma" w:eastAsia="Calibri" w:hAnsi="Tahoma" w:cs="B Nazanin"/>
          <w:sz w:val="24"/>
          <w:szCs w:val="24"/>
          <w:rtl/>
        </w:rPr>
        <w:t>.</w:t>
      </w:r>
      <w:r w:rsidR="00AB3AC1" w:rsidRPr="00CE7C19">
        <w:rPr>
          <w:rFonts w:ascii="Tahoma" w:eastAsia="Calibri" w:hAnsi="Tahoma" w:cs="B Nazanin" w:hint="cs"/>
          <w:sz w:val="24"/>
          <w:szCs w:val="24"/>
          <w:rtl/>
        </w:rPr>
        <w:t xml:space="preserve"> </w:t>
      </w:r>
      <w:r w:rsidR="00E53BE9" w:rsidRPr="00CE7C19">
        <w:rPr>
          <w:rFonts w:cs="B Nazanin"/>
          <w:sz w:val="24"/>
          <w:szCs w:val="24"/>
          <w:rtl/>
          <w:lang w:bidi="fa-IR"/>
        </w:rPr>
        <w:t xml:space="preserve">ماده آلی با استفاده از روش </w:t>
      </w:r>
      <w:r w:rsidR="00E53BE9" w:rsidRPr="00CE7C19">
        <w:rPr>
          <w:rFonts w:cs="B Nazanin" w:hint="cs"/>
          <w:sz w:val="24"/>
          <w:szCs w:val="24"/>
          <w:rtl/>
          <w:lang w:bidi="fa-IR"/>
        </w:rPr>
        <w:t xml:space="preserve">سوزاندن </w:t>
      </w:r>
      <w:r w:rsidR="00B771BA" w:rsidRPr="00CE7C19">
        <w:rPr>
          <w:rFonts w:cs="B Nazanin" w:hint="cs"/>
          <w:sz w:val="24"/>
          <w:szCs w:val="24"/>
          <w:rtl/>
          <w:lang w:bidi="fa-IR"/>
        </w:rPr>
        <w:t>توسط</w:t>
      </w:r>
      <w:r w:rsidR="00E53BE9" w:rsidRPr="00CE7C19">
        <w:rPr>
          <w:rFonts w:cs="B Nazanin" w:hint="cs"/>
          <w:sz w:val="24"/>
          <w:szCs w:val="24"/>
          <w:rtl/>
          <w:lang w:bidi="fa-IR"/>
        </w:rPr>
        <w:t xml:space="preserve"> کوره </w:t>
      </w:r>
      <w:r w:rsidR="00E53BE9" w:rsidRPr="00CE7C19">
        <w:rPr>
          <w:rFonts w:asciiTheme="majorBidi" w:hAnsiTheme="majorBidi" w:cstheme="majorBidi"/>
          <w:sz w:val="20"/>
          <w:rtl/>
          <w:lang w:bidi="fa-IR"/>
        </w:rPr>
        <w:t>(</w:t>
      </w:r>
      <w:r w:rsidR="00E53BE9" w:rsidRPr="00CE7C19">
        <w:rPr>
          <w:rFonts w:asciiTheme="majorBidi" w:hAnsiTheme="majorBidi" w:cstheme="majorBidi"/>
          <w:sz w:val="20"/>
          <w:lang w:bidi="fa-IR"/>
        </w:rPr>
        <w:t>EX.1200-30L</w:t>
      </w:r>
      <w:r w:rsidR="00E53BE9" w:rsidRPr="00CE7C19">
        <w:rPr>
          <w:rFonts w:asciiTheme="majorBidi" w:hAnsiTheme="majorBidi" w:cstheme="majorBidi"/>
          <w:sz w:val="20"/>
          <w:rtl/>
          <w:lang w:bidi="fa-IR"/>
        </w:rPr>
        <w:t>)</w:t>
      </w:r>
      <w:r w:rsidR="00E53BE9" w:rsidRPr="00CE7C19">
        <w:rPr>
          <w:rFonts w:cs="B Nazanin"/>
          <w:sz w:val="24"/>
          <w:szCs w:val="24"/>
          <w:rtl/>
          <w:lang w:bidi="fa-IR"/>
        </w:rPr>
        <w:t xml:space="preserve"> در دمای 550 درجه </w:t>
      </w:r>
      <w:r w:rsidR="00B771BA" w:rsidRPr="00CE7C19">
        <w:rPr>
          <w:rFonts w:cs="B Nazanin" w:hint="cs"/>
          <w:sz w:val="24"/>
          <w:szCs w:val="24"/>
          <w:rtl/>
          <w:lang w:bidi="fa-IR"/>
        </w:rPr>
        <w:t xml:space="preserve">سانتیگراد </w:t>
      </w:r>
      <w:r w:rsidR="00E53BE9" w:rsidRPr="00CE7C19">
        <w:rPr>
          <w:rFonts w:cs="B Nazanin"/>
          <w:sz w:val="24"/>
          <w:szCs w:val="24"/>
          <w:rtl/>
          <w:lang w:bidi="fa-IR"/>
        </w:rPr>
        <w:t xml:space="preserve">به مدت 4 ساعت </w:t>
      </w:r>
      <w:r w:rsidR="00E53BE9" w:rsidRPr="00CE7C19">
        <w:rPr>
          <w:rFonts w:cs="B Nazanin" w:hint="cs"/>
          <w:sz w:val="24"/>
          <w:szCs w:val="24"/>
          <w:rtl/>
          <w:lang w:bidi="fa-IR"/>
        </w:rPr>
        <w:t>تعیین شد</w:t>
      </w:r>
      <w:r w:rsidR="00865E88" w:rsidRPr="00CE7C19">
        <w:rPr>
          <w:rFonts w:cs="B Nazanin" w:hint="cs"/>
          <w:sz w:val="24"/>
          <w:szCs w:val="24"/>
          <w:rtl/>
          <w:lang w:bidi="fa-IR"/>
        </w:rPr>
        <w:t xml:space="preserve"> </w:t>
      </w:r>
      <w:r w:rsidR="00865E88" w:rsidRPr="00CE7C19">
        <w:rPr>
          <w:rFonts w:asciiTheme="majorBidi" w:hAnsiTheme="majorBidi" w:cstheme="majorBidi"/>
          <w:sz w:val="20"/>
          <w:rtl/>
          <w:lang w:bidi="fa-IR"/>
        </w:rPr>
        <w:t>(</w:t>
      </w:r>
      <w:r w:rsidR="00865E88" w:rsidRPr="00CE7C19">
        <w:rPr>
          <w:rFonts w:cs="B Nazanin"/>
          <w:sz w:val="20"/>
          <w:lang w:bidi="fa-IR"/>
        </w:rPr>
        <w:t>Heiri et al., 2001</w:t>
      </w:r>
      <w:r w:rsidR="00865E88" w:rsidRPr="00CE7C19">
        <w:rPr>
          <w:rFonts w:asciiTheme="majorBidi" w:hAnsiTheme="majorBidi" w:cstheme="majorBidi"/>
          <w:sz w:val="20"/>
          <w:rtl/>
          <w:lang w:bidi="fa-IR"/>
        </w:rPr>
        <w:t>)</w:t>
      </w:r>
      <w:r w:rsidR="00E53BE9" w:rsidRPr="00CE7C19">
        <w:rPr>
          <w:rFonts w:cs="B Nazanin" w:hint="cs"/>
          <w:sz w:val="24"/>
          <w:szCs w:val="24"/>
          <w:rtl/>
          <w:lang w:bidi="fa-IR"/>
        </w:rPr>
        <w:t xml:space="preserve">. </w:t>
      </w:r>
      <w:r w:rsidR="00E53BE9" w:rsidRPr="00CE7C19">
        <w:rPr>
          <w:rFonts w:cs="B Nazanin"/>
          <w:sz w:val="24"/>
          <w:szCs w:val="24"/>
          <w:rtl/>
          <w:lang w:bidi="fa-IR"/>
        </w:rPr>
        <w:t>برای بدست آوردن کربنات کلسیم</w:t>
      </w:r>
      <w:r w:rsidR="00E53BE9" w:rsidRPr="00CE7C19">
        <w:rPr>
          <w:rFonts w:cs="B Nazanin" w:hint="cs"/>
          <w:sz w:val="24"/>
          <w:szCs w:val="24"/>
          <w:rtl/>
          <w:lang w:bidi="fa-IR"/>
        </w:rPr>
        <w:t xml:space="preserve"> نیز نمونه</w:t>
      </w:r>
      <w:r w:rsidR="00B771BA" w:rsidRPr="00CE7C19">
        <w:rPr>
          <w:rFonts w:cs="B Nazanin"/>
          <w:sz w:val="24"/>
          <w:szCs w:val="24"/>
          <w:rtl/>
          <w:lang w:bidi="fa-IR"/>
        </w:rPr>
        <w:softHyphen/>
      </w:r>
      <w:r w:rsidR="00E53BE9" w:rsidRPr="00CE7C19">
        <w:rPr>
          <w:rFonts w:cs="B Nazanin" w:hint="cs"/>
          <w:sz w:val="24"/>
          <w:szCs w:val="24"/>
          <w:rtl/>
          <w:lang w:bidi="fa-IR"/>
        </w:rPr>
        <w:t>ها به مدت</w:t>
      </w:r>
      <w:r w:rsidR="00E53BE9" w:rsidRPr="00CE7C19">
        <w:rPr>
          <w:rFonts w:cs="B Nazanin"/>
          <w:sz w:val="24"/>
          <w:szCs w:val="24"/>
          <w:rtl/>
          <w:lang w:bidi="fa-IR"/>
        </w:rPr>
        <w:t xml:space="preserve"> 2 ساعت</w:t>
      </w:r>
      <w:r w:rsidR="00E53BE9" w:rsidRPr="00CE7C19">
        <w:rPr>
          <w:rFonts w:cs="B Nazanin" w:hint="cs"/>
          <w:sz w:val="24"/>
          <w:szCs w:val="24"/>
          <w:rtl/>
          <w:lang w:bidi="fa-IR"/>
        </w:rPr>
        <w:t xml:space="preserve"> در دمای </w:t>
      </w:r>
      <w:r w:rsidR="00E53BE9" w:rsidRPr="00CE7C19">
        <w:rPr>
          <w:rFonts w:cs="B Nazanin"/>
          <w:sz w:val="24"/>
          <w:szCs w:val="24"/>
          <w:rtl/>
          <w:lang w:bidi="fa-IR"/>
        </w:rPr>
        <w:t xml:space="preserve">950 درجه </w:t>
      </w:r>
      <w:r w:rsidR="00B771BA" w:rsidRPr="00CE7C19">
        <w:rPr>
          <w:rFonts w:cs="B Nazanin" w:hint="cs"/>
          <w:sz w:val="24"/>
          <w:szCs w:val="24"/>
          <w:rtl/>
          <w:lang w:bidi="fa-IR"/>
        </w:rPr>
        <w:t xml:space="preserve">سانتیگراد </w:t>
      </w:r>
      <w:r w:rsidR="00E53BE9" w:rsidRPr="00CE7C19">
        <w:rPr>
          <w:rFonts w:cs="B Nazanin"/>
          <w:sz w:val="24"/>
          <w:szCs w:val="24"/>
          <w:rtl/>
          <w:lang w:bidi="fa-IR"/>
        </w:rPr>
        <w:t xml:space="preserve">در </w:t>
      </w:r>
      <w:r w:rsidR="00E53BE9" w:rsidRPr="00CE7C19">
        <w:rPr>
          <w:rFonts w:cs="B Nazanin" w:hint="cs"/>
          <w:sz w:val="24"/>
          <w:szCs w:val="24"/>
          <w:rtl/>
          <w:lang w:bidi="fa-IR"/>
        </w:rPr>
        <w:t>کوره قرار داده شد</w:t>
      </w:r>
      <w:r w:rsidR="00856BA7" w:rsidRPr="00CE7C19">
        <w:rPr>
          <w:rFonts w:cs="B Nazanin" w:hint="cs"/>
          <w:sz w:val="24"/>
          <w:szCs w:val="24"/>
          <w:rtl/>
          <w:lang w:bidi="fa-IR"/>
        </w:rPr>
        <w:t xml:space="preserve"> و میزان کاهش وزن بر حسب درصد اندازه گیری گردید</w:t>
      </w:r>
      <w:r w:rsidR="00AA681F" w:rsidRPr="00CE7C19">
        <w:rPr>
          <w:rFonts w:cs="B Nazanin" w:hint="cs"/>
          <w:sz w:val="24"/>
          <w:szCs w:val="24"/>
          <w:rtl/>
          <w:lang w:bidi="fa-IR"/>
        </w:rPr>
        <w:t xml:space="preserve"> </w:t>
      </w:r>
      <w:r w:rsidR="00AA681F" w:rsidRPr="00CE7C19">
        <w:rPr>
          <w:rFonts w:asciiTheme="majorBidi" w:hAnsiTheme="majorBidi" w:cstheme="majorBidi"/>
          <w:sz w:val="20"/>
          <w:rtl/>
          <w:lang w:bidi="fa-IR"/>
        </w:rPr>
        <w:t>(</w:t>
      </w:r>
      <w:r w:rsidR="00AA681F" w:rsidRPr="00CE7C19">
        <w:rPr>
          <w:rFonts w:asciiTheme="majorBidi" w:hAnsiTheme="majorBidi" w:cstheme="majorBidi"/>
          <w:sz w:val="20"/>
          <w:lang w:bidi="fa-IR"/>
        </w:rPr>
        <w:t>Daessle et al., 2009</w:t>
      </w:r>
      <w:r w:rsidR="00AA681F" w:rsidRPr="00CE7C19">
        <w:rPr>
          <w:rFonts w:asciiTheme="majorBidi" w:hAnsiTheme="majorBidi" w:cstheme="majorBidi"/>
          <w:sz w:val="20"/>
          <w:rtl/>
          <w:lang w:bidi="fa-IR"/>
        </w:rPr>
        <w:t>)</w:t>
      </w:r>
      <w:r w:rsidR="00865E88" w:rsidRPr="00CE7C19">
        <w:rPr>
          <w:rFonts w:cs="B Nazanin" w:hint="cs"/>
          <w:sz w:val="24"/>
          <w:szCs w:val="24"/>
          <w:rtl/>
          <w:lang w:bidi="fa-IR"/>
        </w:rPr>
        <w:t>.</w:t>
      </w:r>
      <w:r w:rsidR="000D3A8C">
        <w:rPr>
          <w:rFonts w:cs="B Nazanin" w:hint="cs"/>
          <w:b/>
          <w:bCs/>
          <w:sz w:val="24"/>
          <w:szCs w:val="24"/>
          <w:rtl/>
        </w:rPr>
        <w:t xml:space="preserve"> </w:t>
      </w:r>
      <w:r w:rsidRPr="00CE7C19">
        <w:rPr>
          <w:rFonts w:ascii="Tahoma" w:hAnsi="Tahoma" w:cs="B Nazanin" w:hint="cs"/>
          <w:sz w:val="24"/>
          <w:szCs w:val="24"/>
          <w:rtl/>
        </w:rPr>
        <w:t>نام</w:t>
      </w:r>
      <w:r w:rsidRPr="00CE7C19">
        <w:rPr>
          <w:rFonts w:ascii="Tahoma" w:hAnsi="Tahoma" w:cs="B Nazanin"/>
          <w:sz w:val="24"/>
          <w:szCs w:val="24"/>
          <w:rtl/>
        </w:rPr>
        <w:softHyphen/>
      </w:r>
      <w:r w:rsidR="00B771BA" w:rsidRPr="00CE7C19">
        <w:rPr>
          <w:rFonts w:ascii="Tahoma" w:hAnsi="Tahoma" w:cs="B Nazanin" w:hint="cs"/>
          <w:sz w:val="24"/>
          <w:szCs w:val="24"/>
          <w:rtl/>
        </w:rPr>
        <w:t xml:space="preserve">گذاری </w:t>
      </w:r>
      <w:r w:rsidRPr="00CE7C19">
        <w:rPr>
          <w:rFonts w:ascii="Tahoma" w:hAnsi="Tahoma" w:cs="B Nazanin" w:hint="cs"/>
          <w:sz w:val="24"/>
          <w:szCs w:val="24"/>
          <w:rtl/>
        </w:rPr>
        <w:t>رسوبات</w:t>
      </w:r>
      <w:r w:rsidRPr="00CE7C19">
        <w:rPr>
          <w:rFonts w:cs="B Nazanin"/>
          <w:sz w:val="24"/>
          <w:szCs w:val="24"/>
          <w:rtl/>
        </w:rPr>
        <w:t xml:space="preserve"> </w:t>
      </w:r>
      <w:r w:rsidR="0097743C" w:rsidRPr="00CE7C19">
        <w:rPr>
          <w:rFonts w:ascii="Tahoma" w:hAnsi="Tahoma" w:cs="B Nazanin" w:hint="cs"/>
          <w:sz w:val="24"/>
          <w:szCs w:val="24"/>
          <w:rtl/>
        </w:rPr>
        <w:t>به روش</w:t>
      </w:r>
      <w:r w:rsidRPr="00CE7C19">
        <w:rPr>
          <w:rFonts w:ascii="Tahoma" w:hAnsi="Tahoma" w:cs="B Nazanin"/>
          <w:sz w:val="24"/>
          <w:szCs w:val="24"/>
          <w:rtl/>
        </w:rPr>
        <w:t xml:space="preserve"> فولك (1980) </w:t>
      </w:r>
      <w:r w:rsidRPr="00CE7C19">
        <w:rPr>
          <w:rFonts w:ascii="Tahoma" w:hAnsi="Tahoma" w:cs="B Nazanin" w:hint="cs"/>
          <w:sz w:val="24"/>
          <w:szCs w:val="24"/>
          <w:rtl/>
        </w:rPr>
        <w:t>انجام</w:t>
      </w:r>
      <w:r w:rsidRPr="00CE7C19">
        <w:rPr>
          <w:rFonts w:ascii="Tahoma" w:hAnsi="Tahoma" w:cs="B Nazanin"/>
          <w:sz w:val="24"/>
          <w:szCs w:val="24"/>
          <w:rtl/>
        </w:rPr>
        <w:t xml:space="preserve"> </w:t>
      </w:r>
      <w:r w:rsidRPr="00CE7C19">
        <w:rPr>
          <w:rFonts w:ascii="Tahoma" w:hAnsi="Tahoma" w:cs="B Nazanin" w:hint="cs"/>
          <w:sz w:val="24"/>
          <w:szCs w:val="24"/>
          <w:rtl/>
        </w:rPr>
        <w:t>شد (شکل</w:t>
      </w:r>
      <w:r w:rsidR="00D053BC" w:rsidRPr="00CE7C19">
        <w:rPr>
          <w:rFonts w:ascii="Tahoma" w:hAnsi="Tahoma" w:cs="B Nazanin" w:hint="cs"/>
          <w:sz w:val="24"/>
          <w:szCs w:val="24"/>
          <w:rtl/>
        </w:rPr>
        <w:t>2</w:t>
      </w:r>
      <w:r w:rsidRPr="00CE7C19">
        <w:rPr>
          <w:rFonts w:ascii="Tahoma" w:hAnsi="Tahoma" w:cs="B Nazanin" w:hint="cs"/>
          <w:sz w:val="24"/>
          <w:szCs w:val="24"/>
          <w:rtl/>
        </w:rPr>
        <w:t>)</w:t>
      </w:r>
      <w:r w:rsidRPr="00CE7C19">
        <w:rPr>
          <w:rFonts w:ascii="Tahoma" w:hAnsi="Tahoma" w:cs="B Nazanin"/>
          <w:sz w:val="24"/>
          <w:szCs w:val="24"/>
          <w:rtl/>
        </w:rPr>
        <w:t>.</w:t>
      </w:r>
      <w:r w:rsidRPr="00CE7C19">
        <w:rPr>
          <w:rFonts w:ascii="Tehran" w:hAnsi="Tehran" w:cs="B Nazanin" w:hint="cs"/>
          <w:b/>
          <w:bCs/>
          <w:sz w:val="24"/>
          <w:szCs w:val="24"/>
          <w:rtl/>
        </w:rPr>
        <w:t xml:space="preserve"> </w:t>
      </w:r>
      <w:r w:rsidRPr="00CE7C19">
        <w:rPr>
          <w:rFonts w:cs="B Nazanin" w:hint="cs"/>
          <w:sz w:val="24"/>
          <w:szCs w:val="24"/>
          <w:rtl/>
        </w:rPr>
        <w:t>محاسبات</w:t>
      </w:r>
      <w:r w:rsidRPr="00CE7C19">
        <w:rPr>
          <w:rFonts w:cs="B Nazanin"/>
          <w:sz w:val="24"/>
          <w:szCs w:val="24"/>
          <w:rtl/>
        </w:rPr>
        <w:t xml:space="preserve"> </w:t>
      </w:r>
      <w:r w:rsidRPr="00CE7C19">
        <w:rPr>
          <w:rFonts w:cs="B Nazanin" w:hint="cs"/>
          <w:sz w:val="24"/>
          <w:szCs w:val="24"/>
          <w:rtl/>
        </w:rPr>
        <w:t>مربوط</w:t>
      </w:r>
      <w:r w:rsidRPr="00CE7C19">
        <w:rPr>
          <w:rFonts w:cs="B Nazanin"/>
          <w:sz w:val="24"/>
          <w:szCs w:val="24"/>
          <w:rtl/>
        </w:rPr>
        <w:t xml:space="preserve"> </w:t>
      </w:r>
      <w:r w:rsidRPr="00CE7C19">
        <w:rPr>
          <w:rFonts w:cs="B Nazanin" w:hint="cs"/>
          <w:sz w:val="24"/>
          <w:szCs w:val="24"/>
          <w:rtl/>
        </w:rPr>
        <w:t>به</w:t>
      </w:r>
      <w:r w:rsidRPr="00CE7C19">
        <w:rPr>
          <w:rFonts w:cs="B Nazanin"/>
          <w:sz w:val="24"/>
          <w:szCs w:val="24"/>
          <w:rtl/>
        </w:rPr>
        <w:t xml:space="preserve"> </w:t>
      </w:r>
      <w:r w:rsidRPr="00CE7C19">
        <w:rPr>
          <w:rFonts w:cs="B Nazanin" w:hint="cs"/>
          <w:sz w:val="24"/>
          <w:szCs w:val="24"/>
          <w:rtl/>
        </w:rPr>
        <w:t>میانگین،</w:t>
      </w:r>
      <w:r w:rsidRPr="00CE7C19">
        <w:rPr>
          <w:rFonts w:cs="B Nazanin"/>
          <w:sz w:val="24"/>
          <w:szCs w:val="24"/>
          <w:rtl/>
        </w:rPr>
        <w:t xml:space="preserve"> </w:t>
      </w:r>
      <w:r w:rsidRPr="00CE7C19">
        <w:rPr>
          <w:rFonts w:cs="B Nazanin" w:hint="cs"/>
          <w:sz w:val="24"/>
          <w:szCs w:val="24"/>
          <w:rtl/>
        </w:rPr>
        <w:t>انحراف</w:t>
      </w:r>
      <w:r w:rsidRPr="00CE7C19">
        <w:rPr>
          <w:rFonts w:cs="B Nazanin"/>
          <w:sz w:val="24"/>
          <w:szCs w:val="24"/>
          <w:rtl/>
        </w:rPr>
        <w:t xml:space="preserve"> </w:t>
      </w:r>
      <w:r w:rsidRPr="00CE7C19">
        <w:rPr>
          <w:rFonts w:cs="B Nazanin" w:hint="cs"/>
          <w:sz w:val="24"/>
          <w:szCs w:val="24"/>
          <w:rtl/>
        </w:rPr>
        <w:t>معیار</w:t>
      </w:r>
      <w:r w:rsidRPr="00CE7C19">
        <w:rPr>
          <w:rFonts w:cs="B Nazanin"/>
          <w:sz w:val="24"/>
          <w:szCs w:val="24"/>
          <w:rtl/>
        </w:rPr>
        <w:t xml:space="preserve"> </w:t>
      </w:r>
      <w:r w:rsidRPr="00CE7C19">
        <w:rPr>
          <w:rFonts w:cs="B Nazanin" w:hint="cs"/>
          <w:sz w:val="24"/>
          <w:szCs w:val="24"/>
          <w:rtl/>
        </w:rPr>
        <w:t>و</w:t>
      </w:r>
      <w:r w:rsidRPr="00CE7C19">
        <w:rPr>
          <w:rFonts w:cs="B Nazanin"/>
          <w:sz w:val="24"/>
          <w:szCs w:val="24"/>
          <w:rtl/>
        </w:rPr>
        <w:t xml:space="preserve"> </w:t>
      </w:r>
      <w:r w:rsidRPr="00CE7C19">
        <w:rPr>
          <w:rFonts w:cs="B Nazanin" w:hint="cs"/>
          <w:sz w:val="24"/>
          <w:szCs w:val="24"/>
          <w:rtl/>
        </w:rPr>
        <w:t>رسم</w:t>
      </w:r>
      <w:r w:rsidRPr="00CE7C19">
        <w:rPr>
          <w:rFonts w:cs="B Nazanin"/>
          <w:sz w:val="24"/>
          <w:szCs w:val="24"/>
          <w:rtl/>
        </w:rPr>
        <w:t xml:space="preserve"> </w:t>
      </w:r>
      <w:r w:rsidRPr="00CE7C19">
        <w:rPr>
          <w:rFonts w:cs="B Nazanin" w:hint="cs"/>
          <w:sz w:val="24"/>
          <w:szCs w:val="24"/>
          <w:rtl/>
        </w:rPr>
        <w:t>نمودارها</w:t>
      </w:r>
      <w:r w:rsidRPr="00CE7C19">
        <w:rPr>
          <w:rFonts w:cs="B Nazanin"/>
          <w:sz w:val="24"/>
          <w:szCs w:val="24"/>
          <w:rtl/>
        </w:rPr>
        <w:t xml:space="preserve"> </w:t>
      </w:r>
      <w:r w:rsidRPr="00CE7C19">
        <w:rPr>
          <w:rFonts w:cs="B Nazanin" w:hint="cs"/>
          <w:sz w:val="24"/>
          <w:szCs w:val="24"/>
          <w:rtl/>
        </w:rPr>
        <w:t>و</w:t>
      </w:r>
      <w:r w:rsidRPr="00CE7C19">
        <w:rPr>
          <w:rFonts w:cs="B Nazanin"/>
          <w:sz w:val="24"/>
          <w:szCs w:val="24"/>
          <w:rtl/>
        </w:rPr>
        <w:t xml:space="preserve"> </w:t>
      </w:r>
      <w:r w:rsidRPr="00CE7C19">
        <w:rPr>
          <w:rFonts w:cs="B Nazanin" w:hint="cs"/>
          <w:sz w:val="24"/>
          <w:szCs w:val="24"/>
          <w:rtl/>
        </w:rPr>
        <w:t>تنظیم</w:t>
      </w:r>
      <w:r w:rsidRPr="00CE7C19">
        <w:rPr>
          <w:rFonts w:cs="B Nazanin"/>
          <w:sz w:val="24"/>
          <w:szCs w:val="24"/>
          <w:rtl/>
        </w:rPr>
        <w:t xml:space="preserve"> </w:t>
      </w:r>
      <w:r w:rsidRPr="00CE7C19">
        <w:rPr>
          <w:rFonts w:cs="B Nazanin" w:hint="cs"/>
          <w:sz w:val="24"/>
          <w:szCs w:val="24"/>
          <w:rtl/>
        </w:rPr>
        <w:t>جداول</w:t>
      </w:r>
      <w:r w:rsidRPr="00CE7C19">
        <w:rPr>
          <w:rFonts w:cs="B Nazanin"/>
          <w:sz w:val="24"/>
          <w:szCs w:val="24"/>
          <w:rtl/>
        </w:rPr>
        <w:t xml:space="preserve"> </w:t>
      </w:r>
      <w:r w:rsidRPr="00CE7C19">
        <w:rPr>
          <w:rFonts w:cs="B Nazanin" w:hint="cs"/>
          <w:sz w:val="24"/>
          <w:szCs w:val="24"/>
          <w:rtl/>
        </w:rPr>
        <w:t>با</w:t>
      </w:r>
      <w:r w:rsidRPr="00CE7C19">
        <w:rPr>
          <w:rFonts w:cs="B Nazanin"/>
          <w:sz w:val="24"/>
          <w:szCs w:val="24"/>
          <w:rtl/>
        </w:rPr>
        <w:t xml:space="preserve"> </w:t>
      </w:r>
      <w:r w:rsidRPr="00CE7C19">
        <w:rPr>
          <w:rFonts w:cs="B Nazanin" w:hint="cs"/>
          <w:sz w:val="24"/>
          <w:szCs w:val="24"/>
          <w:rtl/>
        </w:rPr>
        <w:t>استفاده</w:t>
      </w:r>
      <w:r w:rsidRPr="00CE7C19">
        <w:rPr>
          <w:rFonts w:cs="B Nazanin"/>
          <w:sz w:val="24"/>
          <w:szCs w:val="24"/>
          <w:rtl/>
        </w:rPr>
        <w:t xml:space="preserve"> </w:t>
      </w:r>
      <w:r w:rsidRPr="00CE7C19">
        <w:rPr>
          <w:rFonts w:cs="B Nazanin" w:hint="cs"/>
          <w:sz w:val="24"/>
          <w:szCs w:val="24"/>
          <w:rtl/>
        </w:rPr>
        <w:t>از</w:t>
      </w:r>
      <w:r w:rsidRPr="00CE7C19">
        <w:rPr>
          <w:rFonts w:cs="B Nazanin"/>
          <w:sz w:val="24"/>
          <w:szCs w:val="24"/>
          <w:rtl/>
        </w:rPr>
        <w:t xml:space="preserve"> </w:t>
      </w:r>
      <w:r w:rsidRPr="00CE7C19">
        <w:rPr>
          <w:rFonts w:cs="B Nazanin" w:hint="cs"/>
          <w:sz w:val="24"/>
          <w:szCs w:val="24"/>
          <w:rtl/>
        </w:rPr>
        <w:t>نرم</w:t>
      </w:r>
      <w:r w:rsidRPr="00CE7C19">
        <w:rPr>
          <w:rFonts w:cs="B Nazanin"/>
          <w:sz w:val="24"/>
          <w:szCs w:val="24"/>
          <w:rtl/>
        </w:rPr>
        <w:t xml:space="preserve"> </w:t>
      </w:r>
      <w:r w:rsidRPr="00CE7C19">
        <w:rPr>
          <w:rFonts w:cs="B Nazanin" w:hint="cs"/>
          <w:sz w:val="24"/>
          <w:szCs w:val="24"/>
          <w:rtl/>
        </w:rPr>
        <w:t>افزار</w:t>
      </w:r>
      <w:r w:rsidRPr="00CE7C19">
        <w:rPr>
          <w:rFonts w:cs="B Nazanin"/>
          <w:sz w:val="24"/>
          <w:szCs w:val="24"/>
          <w:rtl/>
        </w:rPr>
        <w:t xml:space="preserve"> </w:t>
      </w:r>
      <w:r w:rsidRPr="00CE7C19">
        <w:rPr>
          <w:rFonts w:asciiTheme="majorBidi" w:hAnsiTheme="majorBidi" w:cs="B Nazanin"/>
          <w:sz w:val="20"/>
        </w:rPr>
        <w:t>Microsoft Excel</w:t>
      </w:r>
      <w:r w:rsidRPr="00CE7C19">
        <w:rPr>
          <w:rFonts w:cs="B Nazanin"/>
          <w:sz w:val="24"/>
          <w:szCs w:val="24"/>
          <w:rtl/>
        </w:rPr>
        <w:t xml:space="preserve"> </w:t>
      </w:r>
      <w:r w:rsidRPr="00CE7C19">
        <w:rPr>
          <w:rFonts w:cs="B Nazanin" w:hint="cs"/>
          <w:sz w:val="24"/>
          <w:szCs w:val="24"/>
          <w:rtl/>
        </w:rPr>
        <w:t>انجام</w:t>
      </w:r>
      <w:r w:rsidRPr="00CE7C19">
        <w:rPr>
          <w:rFonts w:cs="B Nazanin"/>
          <w:sz w:val="24"/>
          <w:szCs w:val="24"/>
          <w:rtl/>
        </w:rPr>
        <w:t xml:space="preserve"> </w:t>
      </w:r>
      <w:r w:rsidRPr="00CE7C19">
        <w:rPr>
          <w:rFonts w:cs="B Nazanin" w:hint="cs"/>
          <w:sz w:val="24"/>
          <w:szCs w:val="24"/>
          <w:rtl/>
        </w:rPr>
        <w:t>گردید (جدول1)</w:t>
      </w:r>
      <w:r w:rsidRPr="00CE7C19">
        <w:rPr>
          <w:rFonts w:cs="B Nazanin"/>
          <w:sz w:val="24"/>
          <w:szCs w:val="24"/>
          <w:rtl/>
        </w:rPr>
        <w:t xml:space="preserve">. </w:t>
      </w:r>
      <w:r w:rsidRPr="00CE7C19">
        <w:rPr>
          <w:rFonts w:cs="B Nazanin" w:hint="cs"/>
          <w:sz w:val="24"/>
          <w:szCs w:val="24"/>
          <w:rtl/>
        </w:rPr>
        <w:t>نقشه توزیع</w:t>
      </w:r>
      <w:r w:rsidRPr="00CE7C19">
        <w:rPr>
          <w:rFonts w:cs="B Nazanin"/>
          <w:sz w:val="24"/>
          <w:szCs w:val="24"/>
          <w:rtl/>
        </w:rPr>
        <w:t xml:space="preserve"> </w:t>
      </w:r>
      <w:r w:rsidR="00B771BA" w:rsidRPr="00CE7C19">
        <w:rPr>
          <w:rFonts w:cs="B Nazanin" w:hint="cs"/>
          <w:sz w:val="24"/>
          <w:szCs w:val="24"/>
          <w:rtl/>
        </w:rPr>
        <w:t>ذرات رسوبی</w:t>
      </w:r>
      <w:r w:rsidRPr="00CE7C19">
        <w:rPr>
          <w:rFonts w:cs="B Nazanin"/>
          <w:sz w:val="24"/>
          <w:szCs w:val="24"/>
          <w:rtl/>
        </w:rPr>
        <w:t xml:space="preserve"> </w:t>
      </w:r>
      <w:r w:rsidRPr="00CE7C19">
        <w:rPr>
          <w:rFonts w:cs="B Nazanin" w:hint="cs"/>
          <w:sz w:val="24"/>
          <w:szCs w:val="24"/>
          <w:rtl/>
        </w:rPr>
        <w:t>در ایستگاه</w:t>
      </w:r>
      <w:r w:rsidRPr="00CE7C19">
        <w:rPr>
          <w:rFonts w:cs="B Nazanin"/>
          <w:sz w:val="24"/>
          <w:szCs w:val="24"/>
          <w:rtl/>
        </w:rPr>
        <w:softHyphen/>
      </w:r>
      <w:r w:rsidRPr="00CE7C19">
        <w:rPr>
          <w:rFonts w:cs="B Nazanin" w:hint="cs"/>
          <w:sz w:val="24"/>
          <w:szCs w:val="24"/>
          <w:rtl/>
        </w:rPr>
        <w:t>های</w:t>
      </w:r>
      <w:r w:rsidRPr="00CE7C19">
        <w:rPr>
          <w:rFonts w:cs="B Nazanin"/>
          <w:sz w:val="24"/>
          <w:szCs w:val="24"/>
          <w:rtl/>
        </w:rPr>
        <w:t xml:space="preserve"> </w:t>
      </w:r>
      <w:r w:rsidR="00B771BA" w:rsidRPr="00CE7C19">
        <w:rPr>
          <w:rFonts w:cs="B Nazanin" w:hint="cs"/>
          <w:sz w:val="24"/>
          <w:szCs w:val="24"/>
          <w:rtl/>
        </w:rPr>
        <w:t>مختلف</w:t>
      </w:r>
      <w:r w:rsidRPr="00CE7C19">
        <w:rPr>
          <w:rFonts w:cs="B Nazanin"/>
          <w:sz w:val="24"/>
          <w:szCs w:val="24"/>
          <w:rtl/>
        </w:rPr>
        <w:t xml:space="preserve"> </w:t>
      </w:r>
      <w:r w:rsidRPr="00CE7C19">
        <w:rPr>
          <w:rFonts w:cs="B Nazanin" w:hint="cs"/>
          <w:sz w:val="24"/>
          <w:szCs w:val="24"/>
          <w:rtl/>
        </w:rPr>
        <w:t>توسط</w:t>
      </w:r>
      <w:r w:rsidRPr="00CE7C19">
        <w:rPr>
          <w:rFonts w:cs="B Nazanin"/>
          <w:sz w:val="24"/>
          <w:szCs w:val="24"/>
          <w:rtl/>
        </w:rPr>
        <w:t xml:space="preserve"> </w:t>
      </w:r>
      <w:r w:rsidRPr="00CE7C19">
        <w:rPr>
          <w:rFonts w:cs="B Nazanin" w:hint="cs"/>
          <w:sz w:val="24"/>
          <w:szCs w:val="24"/>
          <w:rtl/>
        </w:rPr>
        <w:t>نرم</w:t>
      </w:r>
      <w:r w:rsidRPr="00CE7C19">
        <w:rPr>
          <w:rFonts w:cs="B Nazanin"/>
          <w:sz w:val="24"/>
          <w:szCs w:val="24"/>
          <w:rtl/>
        </w:rPr>
        <w:t xml:space="preserve"> </w:t>
      </w:r>
      <w:r w:rsidRPr="00CE7C19">
        <w:rPr>
          <w:rFonts w:cs="B Nazanin" w:hint="cs"/>
          <w:sz w:val="24"/>
          <w:szCs w:val="24"/>
          <w:rtl/>
        </w:rPr>
        <w:t>افزار</w:t>
      </w:r>
      <w:r w:rsidRPr="00CE7C19">
        <w:rPr>
          <w:rFonts w:cs="B Nazanin"/>
          <w:sz w:val="24"/>
          <w:szCs w:val="24"/>
          <w:rtl/>
        </w:rPr>
        <w:t xml:space="preserve"> </w:t>
      </w:r>
      <w:r w:rsidRPr="00CE7C19">
        <w:rPr>
          <w:rFonts w:cs="B Nazanin"/>
          <w:sz w:val="20"/>
        </w:rPr>
        <w:t>ArcGIS 10</w:t>
      </w:r>
      <w:r w:rsidRPr="00CE7C19">
        <w:rPr>
          <w:rFonts w:cs="B Nazanin"/>
          <w:sz w:val="24"/>
          <w:szCs w:val="24"/>
          <w:rtl/>
        </w:rPr>
        <w:t xml:space="preserve"> </w:t>
      </w:r>
      <w:r w:rsidRPr="00CE7C19">
        <w:rPr>
          <w:rFonts w:cs="B Nazanin" w:hint="cs"/>
          <w:sz w:val="24"/>
          <w:szCs w:val="24"/>
          <w:rtl/>
        </w:rPr>
        <w:t>تهیه</w:t>
      </w:r>
      <w:r w:rsidRPr="00CE7C19">
        <w:rPr>
          <w:rFonts w:cs="B Nazanin"/>
          <w:sz w:val="24"/>
          <w:szCs w:val="24"/>
          <w:rtl/>
        </w:rPr>
        <w:t xml:space="preserve"> </w:t>
      </w:r>
      <w:r w:rsidRPr="00CE7C19">
        <w:rPr>
          <w:rFonts w:cs="B Nazanin" w:hint="cs"/>
          <w:sz w:val="24"/>
          <w:szCs w:val="24"/>
          <w:rtl/>
        </w:rPr>
        <w:t xml:space="preserve">گردید (شکل </w:t>
      </w:r>
      <w:r w:rsidR="00D053BC" w:rsidRPr="00CE7C19">
        <w:rPr>
          <w:rFonts w:cs="B Nazanin" w:hint="cs"/>
          <w:sz w:val="24"/>
          <w:szCs w:val="24"/>
          <w:rtl/>
        </w:rPr>
        <w:t>3</w:t>
      </w:r>
      <w:r w:rsidRPr="00CE7C19">
        <w:rPr>
          <w:rFonts w:cs="B Nazanin" w:hint="cs"/>
          <w:sz w:val="24"/>
          <w:szCs w:val="24"/>
          <w:rtl/>
        </w:rPr>
        <w:t>)</w:t>
      </w:r>
      <w:r w:rsidRPr="00CE7C19">
        <w:rPr>
          <w:rFonts w:cs="B Nazanin"/>
          <w:sz w:val="24"/>
          <w:szCs w:val="24"/>
          <w:rtl/>
        </w:rPr>
        <w:t>.</w:t>
      </w:r>
      <w:r w:rsidR="006D293E" w:rsidRPr="00CE7C19">
        <w:rPr>
          <w:rFonts w:ascii="Tahoma" w:hAnsi="Tahoma" w:cs="B Nazanin" w:hint="cs"/>
          <w:sz w:val="24"/>
          <w:szCs w:val="24"/>
          <w:rtl/>
        </w:rPr>
        <w:t xml:space="preserve"> </w:t>
      </w:r>
      <w:r w:rsidR="006D293E" w:rsidRPr="00CE7C19">
        <w:rPr>
          <w:rStyle w:val="Emphasis"/>
          <w:rFonts w:hint="cs"/>
          <w:sz w:val="24"/>
          <w:rtl/>
        </w:rPr>
        <w:t xml:space="preserve">جورشدگي، کج شدگي و کشيدگي </w:t>
      </w:r>
      <w:r w:rsidR="00FA2C31" w:rsidRPr="00CE7C19">
        <w:rPr>
          <w:rStyle w:val="Emphasis"/>
          <w:rFonts w:hint="cs"/>
          <w:sz w:val="24"/>
          <w:rtl/>
        </w:rPr>
        <w:t>به</w:t>
      </w:r>
      <w:r w:rsidR="006D293E" w:rsidRPr="00CE7C19">
        <w:rPr>
          <w:rStyle w:val="Emphasis"/>
          <w:rFonts w:hint="cs"/>
          <w:sz w:val="24"/>
          <w:rtl/>
        </w:rPr>
        <w:t xml:space="preserve"> روش ترسیمی جامع فولک (1980)، </w:t>
      </w:r>
      <w:r w:rsidR="00FA2C31" w:rsidRPr="00CE7C19">
        <w:rPr>
          <w:rStyle w:val="Emphasis"/>
          <w:rFonts w:hint="cs"/>
          <w:sz w:val="24"/>
          <w:rtl/>
        </w:rPr>
        <w:t>با استفاده از</w:t>
      </w:r>
      <w:r w:rsidR="006D293E" w:rsidRPr="00CE7C19">
        <w:rPr>
          <w:rStyle w:val="Emphasis"/>
          <w:rFonts w:hint="cs"/>
          <w:sz w:val="24"/>
          <w:rtl/>
        </w:rPr>
        <w:t xml:space="preserve"> روابط زیر </w:t>
      </w:r>
      <w:r w:rsidR="00FA2C31" w:rsidRPr="00CE7C19">
        <w:rPr>
          <w:rStyle w:val="Emphasis"/>
          <w:rFonts w:hint="cs"/>
          <w:sz w:val="24"/>
          <w:rtl/>
        </w:rPr>
        <w:t>محاسبه</w:t>
      </w:r>
      <w:r w:rsidR="006D293E" w:rsidRPr="00CE7C19">
        <w:rPr>
          <w:rStyle w:val="Emphasis"/>
          <w:rFonts w:hint="cs"/>
          <w:sz w:val="24"/>
          <w:rtl/>
        </w:rPr>
        <w:t xml:space="preserve"> و نتايج </w:t>
      </w:r>
      <w:r w:rsidR="00B771BA" w:rsidRPr="00CE7C19">
        <w:rPr>
          <w:rStyle w:val="Emphasis"/>
          <w:rFonts w:hint="cs"/>
          <w:sz w:val="24"/>
          <w:rtl/>
        </w:rPr>
        <w:t>آن</w:t>
      </w:r>
      <w:r w:rsidR="006D293E" w:rsidRPr="00CE7C19">
        <w:rPr>
          <w:rStyle w:val="Emphasis"/>
          <w:rFonts w:hint="cs"/>
          <w:sz w:val="24"/>
          <w:rtl/>
        </w:rPr>
        <w:t xml:space="preserve"> در جدول </w:t>
      </w:r>
      <w:r w:rsidR="0005220A" w:rsidRPr="00CE7C19">
        <w:rPr>
          <w:rStyle w:val="Emphasis"/>
          <w:rFonts w:hint="cs"/>
          <w:sz w:val="24"/>
          <w:rtl/>
        </w:rPr>
        <w:t>(1)</w:t>
      </w:r>
      <w:r w:rsidR="006D293E" w:rsidRPr="00CE7C19">
        <w:rPr>
          <w:rStyle w:val="Emphasis"/>
          <w:rFonts w:hint="cs"/>
          <w:sz w:val="24"/>
          <w:rtl/>
        </w:rPr>
        <w:t xml:space="preserve"> ارائه شده است.</w:t>
      </w:r>
    </w:p>
    <w:p w14:paraId="5D6E3842" w14:textId="05343E7D" w:rsidR="006D293E" w:rsidRPr="00CE7C19" w:rsidRDefault="006D293E" w:rsidP="00207E6B">
      <w:pPr>
        <w:tabs>
          <w:tab w:val="left" w:pos="7912"/>
        </w:tabs>
        <w:spacing w:after="0"/>
        <w:rPr>
          <w:rStyle w:val="Emphasis"/>
          <w:rFonts w:asciiTheme="majorBidi" w:hAnsiTheme="majorBidi"/>
          <w:sz w:val="20"/>
          <w:szCs w:val="20"/>
          <w:rtl/>
        </w:rPr>
      </w:pPr>
      <m:oMath>
        <m:r>
          <m:rPr>
            <m:sty m:val="p"/>
          </m:rPr>
          <w:rPr>
            <w:rFonts w:ascii="Cambria Math" w:hAnsi="Cambria Math" w:cs="B Nazanin"/>
            <w:sz w:val="20"/>
            <w:lang w:bidi="th-TH"/>
          </w:rPr>
          <m:t>∂I</m:t>
        </m:r>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Ø84-Ø16</m:t>
            </m:r>
          </m:num>
          <m:den>
            <m:r>
              <w:rPr>
                <w:rFonts w:ascii="Cambria Math" w:hAnsi="Cambria Math" w:cs="B Nazanin"/>
                <w:sz w:val="20"/>
              </w:rPr>
              <m:t>4</m:t>
            </m:r>
          </m:den>
        </m:f>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m:t>
            </m:r>
            <m:r>
              <m:rPr>
                <m:sty m:val="p"/>
              </m:rPr>
              <w:rPr>
                <w:rFonts w:ascii="Cambria Math" w:hAnsi="Cambria Math" w:cs="B Nazanin"/>
                <w:sz w:val="20"/>
              </w:rPr>
              <m:t>95-Ø5</m:t>
            </m:r>
          </m:num>
          <m:den>
            <m:r>
              <w:rPr>
                <w:rFonts w:ascii="Cambria Math" w:hAnsi="Cambria Math" w:cs="B Nazanin"/>
                <w:sz w:val="20"/>
              </w:rPr>
              <m:t>6.6</m:t>
            </m:r>
          </m:den>
        </m:f>
      </m:oMath>
      <w:r w:rsidRPr="00CE7C19">
        <w:rPr>
          <w:rFonts w:asciiTheme="majorBidi" w:eastAsiaTheme="minorEastAsia" w:hAnsiTheme="majorBidi" w:cs="B Nazanin"/>
          <w:sz w:val="20"/>
          <w:rtl/>
        </w:rPr>
        <w:t xml:space="preserve">  </w:t>
      </w:r>
      <w:r w:rsidRPr="00CE7C19">
        <w:rPr>
          <w:rFonts w:asciiTheme="majorBidi" w:eastAsiaTheme="minorEastAsia" w:hAnsiTheme="majorBidi" w:cs="B Nazanin" w:hint="cs"/>
          <w:sz w:val="20"/>
          <w:rtl/>
        </w:rPr>
        <w:t>جورشدگی</w:t>
      </w:r>
      <w:r w:rsidR="00207E6B" w:rsidRPr="00CE7C19">
        <w:rPr>
          <w:rFonts w:asciiTheme="majorBidi" w:eastAsiaTheme="minorEastAsia" w:hAnsiTheme="majorBidi" w:cs="B Nazanin" w:hint="cs"/>
          <w:sz w:val="20"/>
          <w:rtl/>
        </w:rPr>
        <w:t xml:space="preserve"> :                                                                                                                                      </w:t>
      </w:r>
      <w:r w:rsidRPr="00CE7C19">
        <w:rPr>
          <w:rFonts w:asciiTheme="majorBidi" w:eastAsiaTheme="minorEastAsia" w:hAnsiTheme="majorBidi" w:cs="B Nazanin" w:hint="cs"/>
          <w:sz w:val="20"/>
          <w:rtl/>
        </w:rPr>
        <w:t xml:space="preserve"> </w:t>
      </w:r>
    </w:p>
    <w:p w14:paraId="6871277F" w14:textId="404E0179" w:rsidR="006D293E" w:rsidRPr="00CE7C19" w:rsidRDefault="006D293E" w:rsidP="00207E6B">
      <w:pPr>
        <w:spacing w:after="0"/>
        <w:rPr>
          <w:rFonts w:asciiTheme="majorBidi" w:eastAsiaTheme="minorEastAsia" w:hAnsiTheme="majorBidi" w:cs="B Nazanin"/>
          <w:sz w:val="20"/>
          <w:rtl/>
        </w:rPr>
      </w:pPr>
      <m:oMath>
        <m:r>
          <m:rPr>
            <m:sty m:val="p"/>
          </m:rPr>
          <w:rPr>
            <w:rFonts w:ascii="Cambria Math" w:hAnsi="Cambria Math" w:cs="B Nazanin"/>
            <w:sz w:val="20"/>
            <w:lang w:bidi="th-TH"/>
          </w:rPr>
          <m:t>SKI</m:t>
        </m:r>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Ø16+Ø84-2Ø50</m:t>
            </m:r>
          </m:num>
          <m:den>
            <m:r>
              <w:rPr>
                <w:rFonts w:ascii="Cambria Math" w:hAnsi="Cambria Math" w:cs="B Nazanin"/>
                <w:sz w:val="20"/>
              </w:rPr>
              <m:t>2(Ø84-Ø16)</m:t>
            </m:r>
          </m:den>
        </m:f>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Ø5+Ø</m:t>
            </m:r>
            <m:r>
              <m:rPr>
                <m:sty m:val="p"/>
              </m:rPr>
              <w:rPr>
                <w:rFonts w:ascii="Cambria Math" w:hAnsi="Cambria Math" w:cs="B Nazanin"/>
                <w:sz w:val="20"/>
              </w:rPr>
              <m:t>95-2Ø50</m:t>
            </m:r>
          </m:num>
          <m:den>
            <m:r>
              <w:rPr>
                <w:rFonts w:ascii="Cambria Math" w:hAnsi="Cambria Math" w:cs="B Nazanin"/>
                <w:sz w:val="20"/>
              </w:rPr>
              <m:t>2(Ø95-Ø5)</m:t>
            </m:r>
          </m:den>
        </m:f>
      </m:oMath>
      <w:r w:rsidR="00207E6B" w:rsidRPr="00CE7C19">
        <w:rPr>
          <w:rFonts w:asciiTheme="majorBidi" w:eastAsiaTheme="minorEastAsia" w:hAnsiTheme="majorBidi" w:cs="B Nazanin" w:hint="cs"/>
          <w:sz w:val="20"/>
          <w:rtl/>
        </w:rPr>
        <w:t xml:space="preserve"> </w:t>
      </w:r>
      <w:r w:rsidRPr="00CE7C19">
        <w:rPr>
          <w:rFonts w:asciiTheme="majorBidi" w:eastAsiaTheme="minorEastAsia" w:hAnsiTheme="majorBidi" w:cs="B Nazanin"/>
          <w:sz w:val="20"/>
          <w:rtl/>
        </w:rPr>
        <w:t xml:space="preserve"> </w:t>
      </w:r>
      <w:r w:rsidRPr="00CE7C19">
        <w:rPr>
          <w:rFonts w:asciiTheme="majorBidi" w:eastAsiaTheme="minorEastAsia" w:hAnsiTheme="majorBidi" w:cs="B Nazanin" w:hint="cs"/>
          <w:sz w:val="20"/>
          <w:rtl/>
        </w:rPr>
        <w:t xml:space="preserve">کج شدگی </w:t>
      </w:r>
      <w:r w:rsidR="00207E6B" w:rsidRPr="00CE7C19">
        <w:rPr>
          <w:rFonts w:asciiTheme="majorBidi" w:eastAsiaTheme="minorEastAsia" w:hAnsiTheme="majorBidi" w:cs="B Nazanin" w:hint="cs"/>
          <w:sz w:val="20"/>
          <w:rtl/>
        </w:rPr>
        <w:t xml:space="preserve">:                                                                                                                    </w:t>
      </w:r>
    </w:p>
    <w:p w14:paraId="0DBEB2A4" w14:textId="77484727" w:rsidR="007E6159" w:rsidRPr="00CE7C19" w:rsidRDefault="006D293E" w:rsidP="004B7DE7">
      <w:pPr>
        <w:spacing w:after="0"/>
        <w:rPr>
          <w:rFonts w:eastAsiaTheme="minorEastAsia"/>
          <w:sz w:val="20"/>
          <w:rtl/>
        </w:rPr>
      </w:pPr>
      <m:oMath>
        <m:r>
          <m:rPr>
            <m:sty m:val="p"/>
          </m:rPr>
          <w:rPr>
            <w:rFonts w:ascii="Cambria Math" w:hAnsi="Cambria Math" w:cs="B Nazanin"/>
            <w:sz w:val="20"/>
            <w:lang w:bidi="th-TH"/>
          </w:rPr>
          <m:t>KG</m:t>
        </m:r>
        <m:r>
          <w:rPr>
            <w:rFonts w:ascii="Cambria Math" w:hAnsi="Cambria Math" w:cs="B Nazanin"/>
            <w:sz w:val="20"/>
          </w:rPr>
          <m:t>=</m:t>
        </m:r>
        <m:f>
          <m:fPr>
            <m:ctrlPr>
              <w:rPr>
                <w:rFonts w:ascii="Cambria Math" w:hAnsi="Cambria Math" w:cs="B Nazanin"/>
                <w:sz w:val="20"/>
              </w:rPr>
            </m:ctrlPr>
          </m:fPr>
          <m:num>
            <m:r>
              <w:rPr>
                <w:rFonts w:ascii="Cambria Math" w:hAnsi="Cambria Math" w:cs="B Nazanin"/>
                <w:sz w:val="20"/>
              </w:rPr>
              <m:t>Ø</m:t>
            </m:r>
            <m:r>
              <m:rPr>
                <m:sty m:val="p"/>
              </m:rPr>
              <w:rPr>
                <w:rFonts w:ascii="Cambria Math" w:hAnsi="Cambria Math" w:cs="B Nazanin"/>
                <w:sz w:val="20"/>
              </w:rPr>
              <m:t>95-Ø5</m:t>
            </m:r>
          </m:num>
          <m:den>
            <m:r>
              <w:rPr>
                <w:rFonts w:ascii="Cambria Math" w:hAnsi="Cambria Math" w:cs="B Nazanin"/>
                <w:sz w:val="20"/>
              </w:rPr>
              <m:t>2.44(</m:t>
            </m:r>
            <m:r>
              <m:rPr>
                <m:sty m:val="p"/>
              </m:rPr>
              <w:rPr>
                <w:rFonts w:ascii="Cambria Math" w:hAnsi="Cambria Math" w:cs="B Nazanin"/>
                <w:sz w:val="20"/>
              </w:rPr>
              <m:t>Ø75-Ø25)</m:t>
            </m:r>
          </m:den>
        </m:f>
      </m:oMath>
      <w:r w:rsidRPr="00CE7C19">
        <w:rPr>
          <w:rFonts w:eastAsiaTheme="minorEastAsia" w:cs="B Nazanin" w:hint="cs"/>
          <w:sz w:val="20"/>
          <w:rtl/>
        </w:rPr>
        <w:t xml:space="preserve">  کشیدگی </w:t>
      </w:r>
      <w:r w:rsidR="00207E6B" w:rsidRPr="00CE7C19">
        <w:rPr>
          <w:rFonts w:eastAsiaTheme="minorEastAsia" w:hint="cs"/>
          <w:sz w:val="20"/>
          <w:rtl/>
        </w:rPr>
        <w:t>:</w:t>
      </w:r>
      <w:r w:rsidR="006702CE">
        <w:rPr>
          <w:rFonts w:eastAsiaTheme="minorEastAsia" w:hint="cs"/>
          <w:sz w:val="20"/>
          <w:rtl/>
          <w:lang w:bidi="fa-IR"/>
        </w:rPr>
        <w:t xml:space="preserve">   </w:t>
      </w:r>
      <w:r w:rsidR="00207E6B" w:rsidRPr="00CE7C19">
        <w:rPr>
          <w:rFonts w:eastAsiaTheme="minorEastAsia" w:hint="cs"/>
          <w:sz w:val="20"/>
          <w:rtl/>
        </w:rPr>
        <w:t xml:space="preserve"> </w:t>
      </w:r>
      <w:r w:rsidR="007E6159" w:rsidRPr="00CE7C19">
        <w:rPr>
          <w:rFonts w:eastAsiaTheme="minorEastAsia" w:hint="cs"/>
          <w:sz w:val="20"/>
          <w:rtl/>
        </w:rPr>
        <w:t xml:space="preserve">                                                                                                                                   </w:t>
      </w:r>
      <w:r w:rsidR="00207E6B" w:rsidRPr="00CE7C19">
        <w:rPr>
          <w:rFonts w:eastAsiaTheme="minorEastAsia" w:hint="cs"/>
          <w:sz w:val="20"/>
          <w:rtl/>
        </w:rPr>
        <w:t xml:space="preserve">     </w:t>
      </w:r>
    </w:p>
    <w:p w14:paraId="52973999" w14:textId="5EACECFF" w:rsidR="000C33FC" w:rsidRPr="000C33FC" w:rsidRDefault="00207E6B" w:rsidP="000C33FC">
      <w:pPr>
        <w:tabs>
          <w:tab w:val="right" w:pos="9084"/>
        </w:tabs>
        <w:spacing w:after="0"/>
        <w:rPr>
          <w:rFonts w:eastAsiaTheme="minorEastAsia"/>
          <w:sz w:val="20"/>
          <w:rtl/>
        </w:rPr>
      </w:pPr>
      <w:r w:rsidRPr="00CE7C19">
        <w:rPr>
          <w:rFonts w:eastAsiaTheme="minorEastAsia" w:hint="cs"/>
          <w:sz w:val="20"/>
          <w:rtl/>
        </w:rPr>
        <w:t xml:space="preserve">                                                                                                        </w:t>
      </w:r>
      <w:r w:rsidR="000D3A8C">
        <w:rPr>
          <w:rFonts w:eastAsiaTheme="minorEastAsia" w:hint="cs"/>
          <w:sz w:val="20"/>
          <w:rtl/>
        </w:rPr>
        <w:t xml:space="preserve">                      </w:t>
      </w:r>
    </w:p>
    <w:p w14:paraId="04147A5F" w14:textId="1F8C25FB" w:rsidR="00F77267" w:rsidRPr="00CE7C19" w:rsidRDefault="000A6BCE" w:rsidP="006D293E">
      <w:pPr>
        <w:bidi/>
        <w:spacing w:after="0"/>
        <w:rPr>
          <w:rFonts w:cs="B Nazanin"/>
          <w:b/>
          <w:bCs/>
          <w:sz w:val="24"/>
          <w:szCs w:val="24"/>
          <w:rtl/>
          <w:lang w:bidi="fa-IR"/>
        </w:rPr>
      </w:pPr>
      <w:r w:rsidRPr="00CE7C19">
        <w:rPr>
          <w:rFonts w:cs="B Nazanin" w:hint="cs"/>
          <w:b/>
          <w:bCs/>
          <w:sz w:val="24"/>
          <w:szCs w:val="24"/>
          <w:rtl/>
          <w:lang w:bidi="fa-IR"/>
        </w:rPr>
        <w:t>3.</w:t>
      </w:r>
      <w:r w:rsidR="00AF63A8" w:rsidRPr="00CE7C19">
        <w:rPr>
          <w:rFonts w:cs="B Nazanin" w:hint="cs"/>
          <w:b/>
          <w:bCs/>
          <w:sz w:val="24"/>
          <w:szCs w:val="24"/>
          <w:rtl/>
          <w:lang w:bidi="fa-IR"/>
        </w:rPr>
        <w:t xml:space="preserve"> </w:t>
      </w:r>
      <w:r w:rsidR="00F77267" w:rsidRPr="00CE7C19">
        <w:rPr>
          <w:rFonts w:cs="B Nazanin"/>
          <w:b/>
          <w:bCs/>
          <w:sz w:val="24"/>
          <w:szCs w:val="24"/>
          <w:rtl/>
          <w:lang w:bidi="fa-IR"/>
        </w:rPr>
        <w:t>بحث</w:t>
      </w:r>
    </w:p>
    <w:p w14:paraId="338FB381" w14:textId="3BCE59F5" w:rsidR="00B61850" w:rsidRPr="00CE7C19" w:rsidRDefault="00CF1D1A" w:rsidP="002C4E7B">
      <w:pPr>
        <w:bidi/>
        <w:spacing w:after="0"/>
        <w:ind w:firstLine="49"/>
        <w:rPr>
          <w:rFonts w:cs="B Nazanin"/>
          <w:sz w:val="24"/>
          <w:szCs w:val="24"/>
          <w:rtl/>
          <w:lang w:bidi="fa-IR"/>
        </w:rPr>
      </w:pPr>
      <w:r w:rsidRPr="00CE7C19">
        <w:rPr>
          <w:rFonts w:cs="B Nazanin" w:hint="cs"/>
          <w:sz w:val="24"/>
          <w:szCs w:val="24"/>
          <w:rtl/>
          <w:lang w:bidi="fa-IR"/>
        </w:rPr>
        <w:t xml:space="preserve">تعداد 26 نمونه در سیزده ایستگاه (در دو مرحله پیش از مونسون و پس از مونسون) از رسوبات دریایی منطقه مکران در جنوب و جنوب شرقی چابهار (شکل 2-جدول 1) مورد آنالیز دانه سنجی، کلسیمتری و مواد آلی قرار گرفته است. </w:t>
      </w:r>
      <w:r w:rsidR="00C03D21" w:rsidRPr="00CE7C19">
        <w:rPr>
          <w:rFonts w:cs="B Nazanin" w:hint="cs"/>
          <w:sz w:val="24"/>
          <w:szCs w:val="24"/>
          <w:rtl/>
          <w:lang w:bidi="fa-IR"/>
        </w:rPr>
        <w:t>رسوبات در ایستگاه های کم عمق</w:t>
      </w:r>
      <w:r w:rsidR="00AE2FB4" w:rsidRPr="00CE7C19">
        <w:rPr>
          <w:rFonts w:cs="B Nazanin"/>
          <w:sz w:val="24"/>
          <w:szCs w:val="24"/>
          <w:rtl/>
          <w:lang w:bidi="fa-IR"/>
        </w:rPr>
        <w:softHyphen/>
      </w:r>
      <w:r w:rsidR="00AE2FB4" w:rsidRPr="00CE7C19">
        <w:rPr>
          <w:rFonts w:cs="B Nazanin" w:hint="cs"/>
          <w:sz w:val="24"/>
          <w:szCs w:val="24"/>
          <w:rtl/>
          <w:lang w:bidi="fa-IR"/>
        </w:rPr>
        <w:t>تر</w:t>
      </w:r>
      <w:r w:rsidR="00C03D21" w:rsidRPr="00CE7C19">
        <w:rPr>
          <w:rFonts w:cs="B Nazanin" w:hint="cs"/>
          <w:sz w:val="24"/>
          <w:szCs w:val="24"/>
          <w:rtl/>
          <w:lang w:bidi="fa-IR"/>
        </w:rPr>
        <w:t xml:space="preserve"> تیس، آب شیرین کن، </w:t>
      </w:r>
      <w:r w:rsidR="00AE2FB4" w:rsidRPr="00CE7C19">
        <w:rPr>
          <w:rFonts w:cs="B Nazanin" w:hint="cs"/>
          <w:sz w:val="24"/>
          <w:szCs w:val="24"/>
          <w:rtl/>
          <w:lang w:bidi="fa-IR"/>
        </w:rPr>
        <w:t xml:space="preserve">مرکز خلیج، بهشتی، </w:t>
      </w:r>
      <w:r w:rsidR="00C03D21" w:rsidRPr="00CE7C19">
        <w:rPr>
          <w:rFonts w:cs="B Nazanin" w:hint="cs"/>
          <w:sz w:val="24"/>
          <w:szCs w:val="24"/>
          <w:rtl/>
          <w:lang w:bidi="fa-IR"/>
        </w:rPr>
        <w:t>رمین</w:t>
      </w:r>
      <w:r w:rsidR="00AE2FB4" w:rsidRPr="00CE7C19">
        <w:rPr>
          <w:rFonts w:cs="B Nazanin" w:hint="cs"/>
          <w:sz w:val="24"/>
          <w:szCs w:val="24"/>
          <w:rtl/>
          <w:lang w:bidi="fa-IR"/>
        </w:rPr>
        <w:t xml:space="preserve"> کم عمق</w:t>
      </w:r>
      <w:r w:rsidR="00C03D21" w:rsidRPr="00CE7C19">
        <w:rPr>
          <w:rFonts w:cs="B Nazanin" w:hint="cs"/>
          <w:sz w:val="24"/>
          <w:szCs w:val="24"/>
          <w:rtl/>
          <w:lang w:bidi="fa-IR"/>
        </w:rPr>
        <w:t xml:space="preserve">، بریس </w:t>
      </w:r>
      <w:r w:rsidR="00AE2FB4" w:rsidRPr="00CE7C19">
        <w:rPr>
          <w:rFonts w:cs="B Nazanin" w:hint="cs"/>
          <w:sz w:val="24"/>
          <w:szCs w:val="24"/>
          <w:rtl/>
          <w:lang w:bidi="fa-IR"/>
        </w:rPr>
        <w:t xml:space="preserve">کم عمق </w:t>
      </w:r>
      <w:r w:rsidR="00C03D21" w:rsidRPr="00CE7C19">
        <w:rPr>
          <w:rFonts w:cs="B Nazanin" w:hint="cs"/>
          <w:sz w:val="24"/>
          <w:szCs w:val="24"/>
          <w:rtl/>
          <w:lang w:bidi="fa-IR"/>
        </w:rPr>
        <w:t xml:space="preserve">و پسابندر </w:t>
      </w:r>
      <w:r w:rsidR="00AE2FB4" w:rsidRPr="00CE7C19">
        <w:rPr>
          <w:rFonts w:cs="B Nazanin" w:hint="cs"/>
          <w:sz w:val="24"/>
          <w:szCs w:val="24"/>
          <w:rtl/>
          <w:lang w:bidi="fa-IR"/>
        </w:rPr>
        <w:t xml:space="preserve">کم عمق </w:t>
      </w:r>
      <w:r w:rsidR="00C03D21" w:rsidRPr="00CE7C19">
        <w:rPr>
          <w:rFonts w:cs="B Nazanin" w:hint="cs"/>
          <w:sz w:val="24"/>
          <w:szCs w:val="24"/>
          <w:rtl/>
          <w:lang w:bidi="fa-IR"/>
        </w:rPr>
        <w:t xml:space="preserve">در پیش از مونسون و پس از آن عمدتاً </w:t>
      </w:r>
      <w:r w:rsidR="00C03D21" w:rsidRPr="00CE7C19">
        <w:rPr>
          <w:rFonts w:cs="B Nazanin" w:hint="cs"/>
          <w:sz w:val="24"/>
          <w:szCs w:val="24"/>
          <w:rtl/>
          <w:lang w:bidi="fa-IR"/>
        </w:rPr>
        <w:lastRenderedPageBreak/>
        <w:t>ما</w:t>
      </w:r>
      <w:r w:rsidR="00AE2FB4" w:rsidRPr="00CE7C19">
        <w:rPr>
          <w:rFonts w:cs="B Nazanin" w:hint="cs"/>
          <w:sz w:val="24"/>
          <w:szCs w:val="24"/>
          <w:rtl/>
          <w:lang w:bidi="fa-IR"/>
        </w:rPr>
        <w:t>سه ای بوده و ایستگاه های با عمق بیشتر شامل کنارک</w:t>
      </w:r>
      <w:r w:rsidR="00C03D21" w:rsidRPr="00CE7C19">
        <w:rPr>
          <w:rFonts w:cs="B Nazanin" w:hint="cs"/>
          <w:sz w:val="24"/>
          <w:szCs w:val="24"/>
          <w:rtl/>
          <w:lang w:bidi="fa-IR"/>
        </w:rPr>
        <w:t xml:space="preserve">، دهانه خلیج، </w:t>
      </w:r>
      <w:r w:rsidR="00AE2FB4" w:rsidRPr="00CE7C19">
        <w:rPr>
          <w:rFonts w:cs="B Nazanin" w:hint="cs"/>
          <w:sz w:val="24"/>
          <w:szCs w:val="24"/>
          <w:rtl/>
          <w:lang w:bidi="fa-IR"/>
        </w:rPr>
        <w:t xml:space="preserve">بیرون خلیج، رمین عمقی، بریس عمقی و پسابندر عمقی عمدتاً از ذرات </w:t>
      </w:r>
      <w:r w:rsidR="003E54B0" w:rsidRPr="00CE7C19">
        <w:rPr>
          <w:rFonts w:cs="B Nazanin" w:hint="cs"/>
          <w:sz w:val="24"/>
          <w:szCs w:val="24"/>
          <w:rtl/>
          <w:lang w:bidi="fa-IR"/>
        </w:rPr>
        <w:t xml:space="preserve">رس </w:t>
      </w:r>
      <w:r w:rsidR="00AE2FB4" w:rsidRPr="00CE7C19">
        <w:rPr>
          <w:rFonts w:cs="B Nazanin" w:hint="cs"/>
          <w:sz w:val="24"/>
          <w:szCs w:val="24"/>
          <w:rtl/>
          <w:lang w:bidi="fa-IR"/>
        </w:rPr>
        <w:t xml:space="preserve">تشکیل شده و ماسه </w:t>
      </w:r>
      <w:r w:rsidR="003E54B0" w:rsidRPr="00CE7C19">
        <w:rPr>
          <w:rFonts w:cs="B Nazanin" w:hint="cs"/>
          <w:sz w:val="24"/>
          <w:szCs w:val="24"/>
          <w:rtl/>
          <w:lang w:bidi="fa-IR"/>
        </w:rPr>
        <w:t xml:space="preserve">و سیلت </w:t>
      </w:r>
      <w:r w:rsidR="00AE2FB4" w:rsidRPr="00CE7C19">
        <w:rPr>
          <w:rFonts w:cs="B Nazanin" w:hint="cs"/>
          <w:sz w:val="24"/>
          <w:szCs w:val="24"/>
          <w:rtl/>
          <w:lang w:bidi="fa-IR"/>
        </w:rPr>
        <w:t xml:space="preserve">کمتری دارند. </w:t>
      </w:r>
    </w:p>
    <w:p w14:paraId="08E0FDA5" w14:textId="4328BEA3" w:rsidR="00AC5D1B" w:rsidRPr="00CE7C19" w:rsidRDefault="00442A23" w:rsidP="00B61850">
      <w:pPr>
        <w:jc w:val="center"/>
        <w:rPr>
          <w:rFonts w:cs="B Nazanin"/>
          <w:sz w:val="20"/>
          <w:rtl/>
        </w:rPr>
      </w:pPr>
      <w:r w:rsidRPr="00CE7C19">
        <w:rPr>
          <w:rFonts w:cs="B Nazanin" w:hint="cs"/>
          <w:sz w:val="20"/>
          <w:rtl/>
        </w:rPr>
        <w:t xml:space="preserve">جدول 1) مقادیر درصد نسبی ماسه، سیلت، رس، کربنات کلسیم و مواد آلی در نمونۀ رسوبات </w:t>
      </w:r>
      <w:r w:rsidR="00B61850" w:rsidRPr="00CE7C19">
        <w:rPr>
          <w:rFonts w:cs="B Nazanin" w:hint="cs"/>
          <w:sz w:val="20"/>
          <w:rtl/>
        </w:rPr>
        <w:t>پیش از</w:t>
      </w:r>
      <w:r w:rsidRPr="00CE7C19">
        <w:rPr>
          <w:rFonts w:cs="B Nazanin" w:hint="cs"/>
          <w:sz w:val="20"/>
          <w:rtl/>
        </w:rPr>
        <w:t xml:space="preserve"> </w:t>
      </w:r>
      <w:r w:rsidRPr="00CE7C19">
        <w:rPr>
          <w:rFonts w:cs="B Nazanin"/>
          <w:sz w:val="20"/>
          <w:rtl/>
        </w:rPr>
        <w:t xml:space="preserve">مونسون و پس </w:t>
      </w:r>
      <w:r w:rsidRPr="00CE7C19">
        <w:rPr>
          <w:rFonts w:cs="B Nazanin" w:hint="cs"/>
          <w:sz w:val="20"/>
          <w:rtl/>
        </w:rPr>
        <w:t xml:space="preserve">از </w:t>
      </w:r>
      <w:r w:rsidR="00B61850" w:rsidRPr="00CE7C19">
        <w:rPr>
          <w:rFonts w:cs="B Nazanin" w:hint="cs"/>
          <w:sz w:val="20"/>
          <w:rtl/>
        </w:rPr>
        <w:t>مونسون</w:t>
      </w:r>
      <w:r w:rsidRPr="00CE7C19">
        <w:rPr>
          <w:rFonts w:cs="B Nazanin" w:hint="cs"/>
          <w:sz w:val="20"/>
          <w:rtl/>
        </w:rPr>
        <w:t xml:space="preserve"> در </w:t>
      </w:r>
      <w:r w:rsidR="00B61850" w:rsidRPr="00CE7C19">
        <w:rPr>
          <w:rFonts w:cs="B Nazanin" w:hint="cs"/>
          <w:sz w:val="20"/>
          <w:rtl/>
        </w:rPr>
        <w:t>ایستگاه های مورد مطالعه فلات قاره دریای عمان و خلیج چابهار</w:t>
      </w:r>
    </w:p>
    <w:tbl>
      <w:tblPr>
        <w:tblW w:w="8535" w:type="dxa"/>
        <w:jc w:val="center"/>
        <w:tblCellMar>
          <w:left w:w="72" w:type="dxa"/>
          <w:right w:w="72" w:type="dxa"/>
        </w:tblCellMar>
        <w:tblLook w:val="04A0" w:firstRow="1" w:lastRow="0" w:firstColumn="1" w:lastColumn="0" w:noHBand="0" w:noVBand="1"/>
      </w:tblPr>
      <w:tblGrid>
        <w:gridCol w:w="915"/>
        <w:gridCol w:w="598"/>
        <w:gridCol w:w="584"/>
        <w:gridCol w:w="605"/>
        <w:gridCol w:w="500"/>
        <w:gridCol w:w="630"/>
        <w:gridCol w:w="728"/>
        <w:gridCol w:w="666"/>
        <w:gridCol w:w="540"/>
        <w:gridCol w:w="633"/>
        <w:gridCol w:w="738"/>
        <w:gridCol w:w="809"/>
        <w:gridCol w:w="776"/>
      </w:tblGrid>
      <w:tr w:rsidR="006718F0" w:rsidRPr="00CE7C19" w14:paraId="3FA3A0B8" w14:textId="77777777" w:rsidTr="00AA2439">
        <w:trPr>
          <w:cantSplit/>
          <w:trHeight w:val="50"/>
          <w:jc w:val="center"/>
        </w:trPr>
        <w:tc>
          <w:tcPr>
            <w:tcW w:w="915" w:type="dxa"/>
            <w:tcBorders>
              <w:top w:val="single" w:sz="12" w:space="0" w:color="auto"/>
              <w:left w:val="single" w:sz="12" w:space="0" w:color="auto"/>
              <w:bottom w:val="single" w:sz="12" w:space="0" w:color="auto"/>
              <w:right w:val="nil"/>
            </w:tcBorders>
            <w:shd w:val="clear" w:color="000000" w:fill="F2DCDB"/>
            <w:noWrap/>
            <w:vAlign w:val="bottom"/>
            <w:hideMark/>
          </w:tcPr>
          <w:p w14:paraId="611DA0D1" w14:textId="372A863B" w:rsidR="00D7555B" w:rsidRPr="00CE7C19" w:rsidRDefault="00AF63A8" w:rsidP="00594E9D">
            <w:pPr>
              <w:spacing w:after="0"/>
              <w:jc w:val="center"/>
              <w:rPr>
                <w:rFonts w:cs="B Nazanin"/>
                <w:b/>
                <w:bCs/>
                <w:sz w:val="16"/>
                <w:szCs w:val="16"/>
              </w:rPr>
            </w:pPr>
            <w:r w:rsidRPr="00CE7C19">
              <w:rPr>
                <w:rFonts w:cs="B Nazanin" w:hint="cs"/>
                <w:b/>
                <w:bCs/>
                <w:sz w:val="16"/>
                <w:szCs w:val="16"/>
                <w:rtl/>
              </w:rPr>
              <w:t>پیش مونسون</w:t>
            </w:r>
          </w:p>
        </w:tc>
        <w:tc>
          <w:tcPr>
            <w:tcW w:w="598" w:type="dxa"/>
            <w:tcBorders>
              <w:top w:val="single" w:sz="12" w:space="0" w:color="auto"/>
              <w:left w:val="nil"/>
              <w:bottom w:val="single" w:sz="12" w:space="0" w:color="auto"/>
              <w:right w:val="nil"/>
            </w:tcBorders>
            <w:shd w:val="clear" w:color="000000" w:fill="FFFFFF"/>
            <w:noWrap/>
            <w:vAlign w:val="center"/>
            <w:hideMark/>
          </w:tcPr>
          <w:p w14:paraId="0A7B730A" w14:textId="77777777" w:rsidR="00D7555B" w:rsidRPr="00CE7C19" w:rsidRDefault="00D7555B" w:rsidP="00AC5D1B">
            <w:pPr>
              <w:spacing w:after="0"/>
              <w:jc w:val="center"/>
              <w:rPr>
                <w:sz w:val="16"/>
                <w:szCs w:val="16"/>
              </w:rPr>
            </w:pPr>
            <w:r w:rsidRPr="00CE7C19">
              <w:rPr>
                <w:sz w:val="16"/>
                <w:szCs w:val="16"/>
              </w:rPr>
              <w:t>Station</w:t>
            </w:r>
          </w:p>
        </w:tc>
        <w:tc>
          <w:tcPr>
            <w:tcW w:w="584" w:type="dxa"/>
            <w:tcBorders>
              <w:top w:val="single" w:sz="12" w:space="0" w:color="auto"/>
              <w:left w:val="nil"/>
              <w:bottom w:val="single" w:sz="12" w:space="0" w:color="auto"/>
              <w:right w:val="nil"/>
            </w:tcBorders>
            <w:shd w:val="clear" w:color="000000" w:fill="FFFFFF"/>
            <w:noWrap/>
            <w:vAlign w:val="center"/>
            <w:hideMark/>
          </w:tcPr>
          <w:p w14:paraId="3CF8FB62" w14:textId="77777777" w:rsidR="00D7555B" w:rsidRPr="00CE7C19" w:rsidRDefault="00D7555B" w:rsidP="00AC5D1B">
            <w:pPr>
              <w:spacing w:after="0"/>
              <w:jc w:val="center"/>
              <w:rPr>
                <w:sz w:val="16"/>
                <w:szCs w:val="16"/>
              </w:rPr>
            </w:pPr>
            <w:r w:rsidRPr="00CE7C19">
              <w:rPr>
                <w:sz w:val="16"/>
                <w:szCs w:val="16"/>
              </w:rPr>
              <w:t>Depth</w:t>
            </w:r>
          </w:p>
        </w:tc>
        <w:tc>
          <w:tcPr>
            <w:tcW w:w="605" w:type="dxa"/>
            <w:tcBorders>
              <w:top w:val="single" w:sz="12" w:space="0" w:color="auto"/>
              <w:left w:val="nil"/>
              <w:bottom w:val="single" w:sz="12" w:space="0" w:color="auto"/>
              <w:right w:val="nil"/>
            </w:tcBorders>
            <w:shd w:val="clear" w:color="000000" w:fill="FFFFFF"/>
            <w:noWrap/>
            <w:vAlign w:val="center"/>
            <w:hideMark/>
          </w:tcPr>
          <w:p w14:paraId="36D0B3A5" w14:textId="59A8AB43" w:rsidR="00D7555B" w:rsidRPr="00CE7C19" w:rsidRDefault="00D7555B" w:rsidP="00AC5D1B">
            <w:pPr>
              <w:spacing w:after="0"/>
              <w:jc w:val="center"/>
              <w:rPr>
                <w:sz w:val="16"/>
                <w:szCs w:val="16"/>
              </w:rPr>
            </w:pPr>
            <w:r w:rsidRPr="00CE7C19">
              <w:rPr>
                <w:sz w:val="16"/>
                <w:szCs w:val="16"/>
              </w:rPr>
              <w:t>Clay</w:t>
            </w:r>
            <w:r w:rsidR="00A62F46">
              <w:rPr>
                <w:sz w:val="16"/>
                <w:szCs w:val="16"/>
              </w:rPr>
              <w:t>%</w:t>
            </w:r>
          </w:p>
        </w:tc>
        <w:tc>
          <w:tcPr>
            <w:tcW w:w="500" w:type="dxa"/>
            <w:tcBorders>
              <w:top w:val="single" w:sz="12" w:space="0" w:color="auto"/>
              <w:left w:val="nil"/>
              <w:bottom w:val="single" w:sz="12" w:space="0" w:color="auto"/>
              <w:right w:val="nil"/>
            </w:tcBorders>
            <w:shd w:val="clear" w:color="000000" w:fill="FFFFFF"/>
            <w:noWrap/>
            <w:vAlign w:val="center"/>
            <w:hideMark/>
          </w:tcPr>
          <w:p w14:paraId="7F88A0FF" w14:textId="37990F9C" w:rsidR="00D7555B" w:rsidRPr="00CE7C19" w:rsidRDefault="00D7555B" w:rsidP="00AC5D1B">
            <w:pPr>
              <w:spacing w:after="0"/>
              <w:jc w:val="center"/>
              <w:rPr>
                <w:sz w:val="16"/>
                <w:szCs w:val="16"/>
              </w:rPr>
            </w:pPr>
            <w:r w:rsidRPr="00CE7C19">
              <w:rPr>
                <w:sz w:val="16"/>
                <w:szCs w:val="16"/>
              </w:rPr>
              <w:t>Silt</w:t>
            </w:r>
            <w:r w:rsidR="00A62F46">
              <w:rPr>
                <w:sz w:val="16"/>
                <w:szCs w:val="16"/>
              </w:rPr>
              <w:t>%</w:t>
            </w:r>
          </w:p>
        </w:tc>
        <w:tc>
          <w:tcPr>
            <w:tcW w:w="630" w:type="dxa"/>
            <w:tcBorders>
              <w:top w:val="single" w:sz="12" w:space="0" w:color="auto"/>
              <w:left w:val="nil"/>
              <w:bottom w:val="single" w:sz="12" w:space="0" w:color="auto"/>
              <w:right w:val="nil"/>
            </w:tcBorders>
            <w:shd w:val="clear" w:color="000000" w:fill="FFFFFF"/>
            <w:noWrap/>
            <w:vAlign w:val="center"/>
            <w:hideMark/>
          </w:tcPr>
          <w:p w14:paraId="37955198" w14:textId="6E1D5AA4" w:rsidR="00D7555B" w:rsidRPr="00CE7C19" w:rsidRDefault="00D7555B" w:rsidP="00AC5D1B">
            <w:pPr>
              <w:spacing w:after="0"/>
              <w:jc w:val="center"/>
              <w:rPr>
                <w:sz w:val="16"/>
                <w:szCs w:val="16"/>
              </w:rPr>
            </w:pPr>
            <w:r w:rsidRPr="00CE7C19">
              <w:rPr>
                <w:sz w:val="16"/>
                <w:szCs w:val="16"/>
              </w:rPr>
              <w:t>Sand</w:t>
            </w:r>
            <w:r w:rsidR="00A62F46">
              <w:rPr>
                <w:sz w:val="16"/>
                <w:szCs w:val="16"/>
              </w:rPr>
              <w:t>%</w:t>
            </w:r>
          </w:p>
        </w:tc>
        <w:tc>
          <w:tcPr>
            <w:tcW w:w="728" w:type="dxa"/>
            <w:tcBorders>
              <w:top w:val="single" w:sz="12" w:space="0" w:color="auto"/>
              <w:left w:val="nil"/>
              <w:bottom w:val="single" w:sz="12" w:space="0" w:color="auto"/>
              <w:right w:val="nil"/>
            </w:tcBorders>
            <w:shd w:val="clear" w:color="000000" w:fill="FFFFFF"/>
            <w:noWrap/>
            <w:vAlign w:val="center"/>
            <w:hideMark/>
          </w:tcPr>
          <w:p w14:paraId="766810E7" w14:textId="7F6BC5E8" w:rsidR="00D7555B" w:rsidRPr="00CE7C19" w:rsidRDefault="00D7555B" w:rsidP="00AC5D1B">
            <w:pPr>
              <w:spacing w:after="0"/>
              <w:jc w:val="center"/>
              <w:rPr>
                <w:sz w:val="16"/>
                <w:szCs w:val="16"/>
              </w:rPr>
            </w:pPr>
            <w:r w:rsidRPr="00CE7C19">
              <w:rPr>
                <w:sz w:val="16"/>
                <w:szCs w:val="16"/>
              </w:rPr>
              <w:t>CaCO</w:t>
            </w:r>
            <w:r w:rsidRPr="00CE7C19">
              <w:rPr>
                <w:sz w:val="16"/>
                <w:szCs w:val="16"/>
                <w:vertAlign w:val="subscript"/>
              </w:rPr>
              <w:t>3</w:t>
            </w:r>
            <w:r w:rsidR="00A62F46" w:rsidRPr="00A62F46">
              <w:rPr>
                <w:sz w:val="16"/>
                <w:szCs w:val="16"/>
              </w:rPr>
              <w:t>%</w:t>
            </w:r>
          </w:p>
        </w:tc>
        <w:tc>
          <w:tcPr>
            <w:tcW w:w="666" w:type="dxa"/>
            <w:tcBorders>
              <w:top w:val="single" w:sz="12" w:space="0" w:color="auto"/>
              <w:left w:val="nil"/>
              <w:bottom w:val="single" w:sz="12" w:space="0" w:color="auto"/>
              <w:right w:val="nil"/>
            </w:tcBorders>
            <w:shd w:val="clear" w:color="000000" w:fill="FFFFFF"/>
            <w:noWrap/>
            <w:vAlign w:val="center"/>
            <w:hideMark/>
          </w:tcPr>
          <w:p w14:paraId="115D6236" w14:textId="508BB85D" w:rsidR="00D7555B" w:rsidRPr="00CE7C19" w:rsidRDefault="00D7555B" w:rsidP="00AC5D1B">
            <w:pPr>
              <w:spacing w:after="0"/>
              <w:jc w:val="center"/>
              <w:rPr>
                <w:sz w:val="16"/>
                <w:szCs w:val="16"/>
              </w:rPr>
            </w:pPr>
            <w:r w:rsidRPr="00CE7C19">
              <w:rPr>
                <w:sz w:val="16"/>
                <w:szCs w:val="16"/>
              </w:rPr>
              <w:t>TOM</w:t>
            </w:r>
            <w:r w:rsidR="00A62F46">
              <w:rPr>
                <w:sz w:val="16"/>
                <w:szCs w:val="16"/>
              </w:rPr>
              <w:t>%</w:t>
            </w:r>
          </w:p>
        </w:tc>
        <w:tc>
          <w:tcPr>
            <w:tcW w:w="540" w:type="dxa"/>
            <w:tcBorders>
              <w:top w:val="single" w:sz="12" w:space="0" w:color="auto"/>
              <w:left w:val="nil"/>
              <w:bottom w:val="single" w:sz="12" w:space="0" w:color="auto"/>
              <w:right w:val="nil"/>
            </w:tcBorders>
            <w:shd w:val="clear" w:color="auto" w:fill="auto"/>
            <w:noWrap/>
            <w:vAlign w:val="center"/>
            <w:hideMark/>
          </w:tcPr>
          <w:p w14:paraId="468D617F" w14:textId="77777777" w:rsidR="00D7555B" w:rsidRPr="00CE7C19" w:rsidRDefault="00D7555B" w:rsidP="00AC5D1B">
            <w:pPr>
              <w:spacing w:after="0"/>
              <w:jc w:val="center"/>
              <w:rPr>
                <w:sz w:val="16"/>
                <w:szCs w:val="16"/>
              </w:rPr>
            </w:pPr>
            <w:r w:rsidRPr="00CE7C19">
              <w:rPr>
                <w:sz w:val="16"/>
                <w:szCs w:val="16"/>
              </w:rPr>
              <w:t>Mean</w:t>
            </w:r>
          </w:p>
        </w:tc>
        <w:tc>
          <w:tcPr>
            <w:tcW w:w="633" w:type="dxa"/>
            <w:tcBorders>
              <w:top w:val="single" w:sz="12" w:space="0" w:color="auto"/>
              <w:left w:val="nil"/>
              <w:bottom w:val="single" w:sz="12" w:space="0" w:color="auto"/>
              <w:right w:val="nil"/>
            </w:tcBorders>
            <w:shd w:val="clear" w:color="auto" w:fill="auto"/>
            <w:noWrap/>
            <w:vAlign w:val="center"/>
            <w:hideMark/>
          </w:tcPr>
          <w:p w14:paraId="38E22199" w14:textId="77777777" w:rsidR="00D7555B" w:rsidRPr="00CE7C19" w:rsidRDefault="00D7555B" w:rsidP="00AC5D1B">
            <w:pPr>
              <w:spacing w:after="0"/>
              <w:jc w:val="center"/>
              <w:rPr>
                <w:sz w:val="16"/>
                <w:szCs w:val="16"/>
              </w:rPr>
            </w:pPr>
            <w:r w:rsidRPr="00CE7C19">
              <w:rPr>
                <w:sz w:val="16"/>
                <w:szCs w:val="16"/>
              </w:rPr>
              <w:t>Median</w:t>
            </w:r>
          </w:p>
        </w:tc>
        <w:tc>
          <w:tcPr>
            <w:tcW w:w="738" w:type="dxa"/>
            <w:tcBorders>
              <w:top w:val="single" w:sz="12" w:space="0" w:color="auto"/>
              <w:left w:val="nil"/>
              <w:bottom w:val="single" w:sz="12" w:space="0" w:color="auto"/>
              <w:right w:val="nil"/>
            </w:tcBorders>
            <w:shd w:val="clear" w:color="auto" w:fill="auto"/>
            <w:noWrap/>
            <w:vAlign w:val="center"/>
            <w:hideMark/>
          </w:tcPr>
          <w:p w14:paraId="562FC9F7" w14:textId="3A992845" w:rsidR="00D7555B" w:rsidRPr="00CE7C19" w:rsidRDefault="00D7555B" w:rsidP="00AC5D1B">
            <w:pPr>
              <w:spacing w:after="0"/>
              <w:jc w:val="center"/>
              <w:rPr>
                <w:sz w:val="16"/>
                <w:szCs w:val="16"/>
              </w:rPr>
            </w:pPr>
            <w:r w:rsidRPr="00CE7C19">
              <w:rPr>
                <w:sz w:val="16"/>
                <w:szCs w:val="16"/>
              </w:rPr>
              <w:t>Sorting</w:t>
            </w:r>
            <m:oMath>
              <m:r>
                <w:rPr>
                  <w:rFonts w:ascii="Cambria Math" w:hAnsi="Cambria Math" w:cs="B Nazanin"/>
                  <w:sz w:val="14"/>
                  <w:szCs w:val="14"/>
                </w:rPr>
                <m:t xml:space="preserve"> </m:t>
              </m:r>
              <m:r>
                <m:rPr>
                  <m:sty m:val="p"/>
                </m:rPr>
                <w:rPr>
                  <w:rFonts w:ascii="Cambria Math" w:hAnsi="Cambria Math" w:cs="B Nazanin"/>
                  <w:sz w:val="14"/>
                  <w:szCs w:val="14"/>
                </w:rPr>
                <m:t>Ø</m:t>
              </m:r>
            </m:oMath>
          </w:p>
        </w:tc>
        <w:tc>
          <w:tcPr>
            <w:tcW w:w="809" w:type="dxa"/>
            <w:tcBorders>
              <w:top w:val="single" w:sz="12" w:space="0" w:color="auto"/>
              <w:left w:val="nil"/>
              <w:bottom w:val="single" w:sz="12" w:space="0" w:color="auto"/>
              <w:right w:val="nil"/>
            </w:tcBorders>
            <w:shd w:val="clear" w:color="auto" w:fill="auto"/>
            <w:noWrap/>
            <w:vAlign w:val="center"/>
            <w:hideMark/>
          </w:tcPr>
          <w:p w14:paraId="0263EB57" w14:textId="17A96411" w:rsidR="00D7555B" w:rsidRPr="00CE7C19" w:rsidRDefault="00D7555B" w:rsidP="00AC5D1B">
            <w:pPr>
              <w:spacing w:after="0"/>
              <w:jc w:val="center"/>
              <w:rPr>
                <w:sz w:val="16"/>
                <w:szCs w:val="16"/>
              </w:rPr>
            </w:pPr>
            <w:r w:rsidRPr="00CE7C19">
              <w:rPr>
                <w:sz w:val="16"/>
                <w:szCs w:val="16"/>
              </w:rPr>
              <w:t>Kurtosis</w:t>
            </w:r>
            <m:oMath>
              <m:r>
                <w:rPr>
                  <w:rFonts w:ascii="Cambria Math" w:hAnsi="Cambria Math" w:cs="B Nazanin"/>
                  <w:sz w:val="14"/>
                  <w:szCs w:val="14"/>
                </w:rPr>
                <m:t xml:space="preserve"> Ø</m:t>
              </m:r>
            </m:oMath>
          </w:p>
        </w:tc>
        <w:tc>
          <w:tcPr>
            <w:tcW w:w="589" w:type="dxa"/>
            <w:tcBorders>
              <w:top w:val="single" w:sz="12" w:space="0" w:color="auto"/>
              <w:left w:val="nil"/>
              <w:bottom w:val="single" w:sz="12" w:space="0" w:color="auto"/>
              <w:right w:val="single" w:sz="12" w:space="0" w:color="auto"/>
            </w:tcBorders>
            <w:shd w:val="clear" w:color="auto" w:fill="auto"/>
            <w:noWrap/>
            <w:vAlign w:val="center"/>
            <w:hideMark/>
          </w:tcPr>
          <w:p w14:paraId="4E481D94" w14:textId="77777777" w:rsidR="00D7555B" w:rsidRPr="00CE7C19" w:rsidRDefault="00D7555B" w:rsidP="00AC5D1B">
            <w:pPr>
              <w:spacing w:after="0"/>
              <w:jc w:val="center"/>
              <w:rPr>
                <w:sz w:val="16"/>
                <w:szCs w:val="16"/>
              </w:rPr>
            </w:pPr>
            <w:r w:rsidRPr="00CE7C19">
              <w:rPr>
                <w:sz w:val="16"/>
                <w:szCs w:val="16"/>
              </w:rPr>
              <w:t>Skewness</w:t>
            </w:r>
          </w:p>
        </w:tc>
      </w:tr>
      <w:tr w:rsidR="006718F0" w:rsidRPr="00CE7C19" w14:paraId="1FADAF36" w14:textId="77777777" w:rsidTr="00AA2439">
        <w:trPr>
          <w:trHeight w:val="81"/>
          <w:jc w:val="center"/>
        </w:trPr>
        <w:tc>
          <w:tcPr>
            <w:tcW w:w="915" w:type="dxa"/>
            <w:tcBorders>
              <w:top w:val="single" w:sz="12" w:space="0" w:color="auto"/>
              <w:left w:val="single" w:sz="12" w:space="0" w:color="auto"/>
              <w:bottom w:val="nil"/>
              <w:right w:val="nil"/>
            </w:tcBorders>
            <w:shd w:val="clear" w:color="000000" w:fill="F2DCDB"/>
            <w:noWrap/>
            <w:vAlign w:val="bottom"/>
            <w:hideMark/>
          </w:tcPr>
          <w:p w14:paraId="0359772F" w14:textId="302B89EA" w:rsidR="00D7555B" w:rsidRPr="00CE7C19" w:rsidRDefault="00AF63A8" w:rsidP="00594E9D">
            <w:pPr>
              <w:spacing w:after="0"/>
              <w:jc w:val="center"/>
              <w:rPr>
                <w:rFonts w:cs="B Nazanin"/>
                <w:sz w:val="16"/>
                <w:szCs w:val="16"/>
                <w:rtl/>
                <w:lang w:bidi="fa-IR"/>
              </w:rPr>
            </w:pPr>
            <w:r w:rsidRPr="00CE7C19">
              <w:rPr>
                <w:rFonts w:cs="B Nazanin" w:hint="cs"/>
                <w:sz w:val="16"/>
                <w:szCs w:val="16"/>
                <w:rtl/>
                <w:lang w:bidi="fa-IR"/>
              </w:rPr>
              <w:t>تیس</w:t>
            </w:r>
          </w:p>
        </w:tc>
        <w:tc>
          <w:tcPr>
            <w:tcW w:w="598" w:type="dxa"/>
            <w:tcBorders>
              <w:top w:val="single" w:sz="12" w:space="0" w:color="auto"/>
              <w:left w:val="nil"/>
              <w:bottom w:val="nil"/>
              <w:right w:val="nil"/>
            </w:tcBorders>
            <w:shd w:val="clear" w:color="000000" w:fill="FFFFFF"/>
            <w:noWrap/>
            <w:vAlign w:val="center"/>
            <w:hideMark/>
          </w:tcPr>
          <w:p w14:paraId="54A17EA8" w14:textId="77777777" w:rsidR="00D7555B" w:rsidRPr="00CE7C19" w:rsidRDefault="00D7555B" w:rsidP="00AC5D1B">
            <w:pPr>
              <w:spacing w:after="0"/>
              <w:jc w:val="center"/>
              <w:rPr>
                <w:sz w:val="16"/>
                <w:szCs w:val="16"/>
              </w:rPr>
            </w:pPr>
            <w:r w:rsidRPr="00CE7C19">
              <w:rPr>
                <w:sz w:val="16"/>
                <w:szCs w:val="16"/>
              </w:rPr>
              <w:t>1</w:t>
            </w:r>
          </w:p>
        </w:tc>
        <w:tc>
          <w:tcPr>
            <w:tcW w:w="584" w:type="dxa"/>
            <w:tcBorders>
              <w:top w:val="single" w:sz="12" w:space="0" w:color="auto"/>
              <w:left w:val="nil"/>
              <w:bottom w:val="nil"/>
              <w:right w:val="nil"/>
            </w:tcBorders>
            <w:shd w:val="clear" w:color="000000" w:fill="FFFFFF"/>
            <w:noWrap/>
            <w:vAlign w:val="center"/>
            <w:hideMark/>
          </w:tcPr>
          <w:p w14:paraId="5284C8D3" w14:textId="33CA442C" w:rsidR="00D7555B" w:rsidRPr="00CE7C19" w:rsidRDefault="00D7555B" w:rsidP="00AC5D1B">
            <w:pPr>
              <w:spacing w:after="0"/>
              <w:jc w:val="center"/>
              <w:rPr>
                <w:sz w:val="16"/>
                <w:szCs w:val="16"/>
              </w:rPr>
            </w:pPr>
            <w:r w:rsidRPr="00CE7C19">
              <w:rPr>
                <w:sz w:val="16"/>
                <w:szCs w:val="16"/>
              </w:rPr>
              <w:t>4</w:t>
            </w:r>
            <w:r w:rsidR="00A116BA" w:rsidRPr="00CE7C19">
              <w:rPr>
                <w:sz w:val="16"/>
                <w:szCs w:val="16"/>
              </w:rPr>
              <w:t>.00</w:t>
            </w:r>
          </w:p>
        </w:tc>
        <w:tc>
          <w:tcPr>
            <w:tcW w:w="605" w:type="dxa"/>
            <w:tcBorders>
              <w:top w:val="single" w:sz="12" w:space="0" w:color="auto"/>
              <w:left w:val="nil"/>
              <w:bottom w:val="nil"/>
              <w:right w:val="nil"/>
            </w:tcBorders>
            <w:shd w:val="clear" w:color="000000" w:fill="FFFFFF"/>
            <w:noWrap/>
            <w:vAlign w:val="center"/>
            <w:hideMark/>
          </w:tcPr>
          <w:p w14:paraId="4B191FAB" w14:textId="77777777" w:rsidR="00D7555B" w:rsidRPr="00CE7C19" w:rsidRDefault="00D7555B" w:rsidP="00AC5D1B">
            <w:pPr>
              <w:spacing w:after="0"/>
              <w:jc w:val="center"/>
              <w:rPr>
                <w:sz w:val="16"/>
                <w:szCs w:val="16"/>
              </w:rPr>
            </w:pPr>
            <w:r w:rsidRPr="00CE7C19">
              <w:rPr>
                <w:sz w:val="16"/>
                <w:szCs w:val="16"/>
              </w:rPr>
              <w:t>0.98</w:t>
            </w:r>
          </w:p>
        </w:tc>
        <w:tc>
          <w:tcPr>
            <w:tcW w:w="500" w:type="dxa"/>
            <w:tcBorders>
              <w:top w:val="single" w:sz="12" w:space="0" w:color="auto"/>
              <w:left w:val="nil"/>
              <w:bottom w:val="nil"/>
              <w:right w:val="nil"/>
            </w:tcBorders>
            <w:shd w:val="clear" w:color="000000" w:fill="FFFFFF"/>
            <w:noWrap/>
            <w:vAlign w:val="center"/>
            <w:hideMark/>
          </w:tcPr>
          <w:p w14:paraId="1DE0B4DF" w14:textId="77777777" w:rsidR="00D7555B" w:rsidRPr="00CE7C19" w:rsidRDefault="00D7555B" w:rsidP="00AC5D1B">
            <w:pPr>
              <w:spacing w:after="0"/>
              <w:jc w:val="center"/>
              <w:rPr>
                <w:sz w:val="16"/>
                <w:szCs w:val="16"/>
              </w:rPr>
            </w:pPr>
            <w:r w:rsidRPr="00CE7C19">
              <w:rPr>
                <w:sz w:val="16"/>
                <w:szCs w:val="16"/>
              </w:rPr>
              <w:t>4.57</w:t>
            </w:r>
          </w:p>
        </w:tc>
        <w:tc>
          <w:tcPr>
            <w:tcW w:w="630" w:type="dxa"/>
            <w:tcBorders>
              <w:top w:val="single" w:sz="12" w:space="0" w:color="auto"/>
              <w:left w:val="nil"/>
              <w:bottom w:val="nil"/>
              <w:right w:val="nil"/>
            </w:tcBorders>
            <w:shd w:val="clear" w:color="000000" w:fill="FFFFFF"/>
            <w:noWrap/>
            <w:vAlign w:val="center"/>
            <w:hideMark/>
          </w:tcPr>
          <w:p w14:paraId="50878901" w14:textId="77777777" w:rsidR="00D7555B" w:rsidRPr="00CE7C19" w:rsidRDefault="00D7555B" w:rsidP="00AC5D1B">
            <w:pPr>
              <w:spacing w:after="0"/>
              <w:jc w:val="center"/>
              <w:rPr>
                <w:sz w:val="16"/>
                <w:szCs w:val="16"/>
              </w:rPr>
            </w:pPr>
            <w:r w:rsidRPr="00CE7C19">
              <w:rPr>
                <w:sz w:val="16"/>
                <w:szCs w:val="16"/>
              </w:rPr>
              <w:t>94.45</w:t>
            </w:r>
          </w:p>
        </w:tc>
        <w:tc>
          <w:tcPr>
            <w:tcW w:w="728" w:type="dxa"/>
            <w:tcBorders>
              <w:top w:val="single" w:sz="12" w:space="0" w:color="auto"/>
              <w:left w:val="nil"/>
              <w:bottom w:val="nil"/>
              <w:right w:val="nil"/>
            </w:tcBorders>
            <w:shd w:val="clear" w:color="000000" w:fill="FFFFFF"/>
            <w:noWrap/>
            <w:vAlign w:val="center"/>
            <w:hideMark/>
          </w:tcPr>
          <w:p w14:paraId="7A9FDBD4" w14:textId="77777777" w:rsidR="00D7555B" w:rsidRPr="00CE7C19" w:rsidRDefault="00D7555B" w:rsidP="00AC5D1B">
            <w:pPr>
              <w:spacing w:after="0"/>
              <w:jc w:val="center"/>
              <w:rPr>
                <w:sz w:val="16"/>
                <w:szCs w:val="16"/>
              </w:rPr>
            </w:pPr>
            <w:r w:rsidRPr="00CE7C19">
              <w:rPr>
                <w:sz w:val="16"/>
                <w:szCs w:val="16"/>
              </w:rPr>
              <w:t>44.05</w:t>
            </w:r>
          </w:p>
        </w:tc>
        <w:tc>
          <w:tcPr>
            <w:tcW w:w="666" w:type="dxa"/>
            <w:tcBorders>
              <w:top w:val="single" w:sz="12" w:space="0" w:color="auto"/>
              <w:left w:val="nil"/>
              <w:bottom w:val="nil"/>
              <w:right w:val="nil"/>
            </w:tcBorders>
            <w:shd w:val="clear" w:color="000000" w:fill="FFFFFF"/>
            <w:noWrap/>
            <w:vAlign w:val="center"/>
            <w:hideMark/>
          </w:tcPr>
          <w:p w14:paraId="61C14681" w14:textId="77777777" w:rsidR="00D7555B" w:rsidRPr="00CE7C19" w:rsidRDefault="00D7555B" w:rsidP="00AC5D1B">
            <w:pPr>
              <w:spacing w:after="0"/>
              <w:jc w:val="center"/>
              <w:rPr>
                <w:sz w:val="16"/>
                <w:szCs w:val="16"/>
              </w:rPr>
            </w:pPr>
            <w:r w:rsidRPr="00CE7C19">
              <w:rPr>
                <w:sz w:val="16"/>
                <w:szCs w:val="16"/>
              </w:rPr>
              <w:t>1.47</w:t>
            </w:r>
          </w:p>
        </w:tc>
        <w:tc>
          <w:tcPr>
            <w:tcW w:w="540" w:type="dxa"/>
            <w:tcBorders>
              <w:top w:val="single" w:sz="12" w:space="0" w:color="auto"/>
              <w:left w:val="nil"/>
              <w:bottom w:val="nil"/>
              <w:right w:val="nil"/>
            </w:tcBorders>
            <w:shd w:val="clear" w:color="auto" w:fill="auto"/>
            <w:noWrap/>
            <w:vAlign w:val="center"/>
            <w:hideMark/>
          </w:tcPr>
          <w:p w14:paraId="4EBAB1AF" w14:textId="77777777" w:rsidR="00D7555B" w:rsidRPr="00CE7C19" w:rsidRDefault="00D7555B" w:rsidP="00AC5D1B">
            <w:pPr>
              <w:spacing w:after="0"/>
              <w:jc w:val="center"/>
              <w:rPr>
                <w:sz w:val="16"/>
                <w:szCs w:val="16"/>
              </w:rPr>
            </w:pPr>
            <w:r w:rsidRPr="00CE7C19">
              <w:rPr>
                <w:sz w:val="16"/>
                <w:szCs w:val="16"/>
              </w:rPr>
              <w:t>2.82</w:t>
            </w:r>
          </w:p>
        </w:tc>
        <w:tc>
          <w:tcPr>
            <w:tcW w:w="633" w:type="dxa"/>
            <w:tcBorders>
              <w:top w:val="single" w:sz="12" w:space="0" w:color="auto"/>
              <w:left w:val="nil"/>
              <w:bottom w:val="nil"/>
              <w:right w:val="nil"/>
            </w:tcBorders>
            <w:shd w:val="clear" w:color="auto" w:fill="auto"/>
            <w:noWrap/>
            <w:vAlign w:val="center"/>
            <w:hideMark/>
          </w:tcPr>
          <w:p w14:paraId="6B3F52D9" w14:textId="77777777" w:rsidR="00D7555B" w:rsidRPr="00CE7C19" w:rsidRDefault="00D7555B" w:rsidP="00AC5D1B">
            <w:pPr>
              <w:spacing w:after="0"/>
              <w:jc w:val="center"/>
              <w:rPr>
                <w:sz w:val="16"/>
                <w:szCs w:val="16"/>
              </w:rPr>
            </w:pPr>
            <w:r w:rsidRPr="00CE7C19">
              <w:rPr>
                <w:sz w:val="16"/>
                <w:szCs w:val="16"/>
              </w:rPr>
              <w:t>1.15</w:t>
            </w:r>
          </w:p>
        </w:tc>
        <w:tc>
          <w:tcPr>
            <w:tcW w:w="738" w:type="dxa"/>
            <w:tcBorders>
              <w:top w:val="single" w:sz="12" w:space="0" w:color="auto"/>
              <w:left w:val="nil"/>
              <w:bottom w:val="nil"/>
              <w:right w:val="nil"/>
            </w:tcBorders>
            <w:shd w:val="clear" w:color="auto" w:fill="auto"/>
            <w:noWrap/>
            <w:vAlign w:val="center"/>
            <w:hideMark/>
          </w:tcPr>
          <w:p w14:paraId="775A4B96" w14:textId="49631B11" w:rsidR="00D7555B" w:rsidRPr="00CE7C19" w:rsidRDefault="00DF74F1" w:rsidP="00AC5D1B">
            <w:pPr>
              <w:spacing w:after="0"/>
              <w:jc w:val="center"/>
              <w:rPr>
                <w:sz w:val="16"/>
                <w:szCs w:val="16"/>
              </w:rPr>
            </w:pPr>
            <w:r w:rsidRPr="00CE7C19">
              <w:rPr>
                <w:sz w:val="16"/>
                <w:szCs w:val="16"/>
              </w:rPr>
              <w:t>0.50</w:t>
            </w:r>
          </w:p>
        </w:tc>
        <w:tc>
          <w:tcPr>
            <w:tcW w:w="809" w:type="dxa"/>
            <w:tcBorders>
              <w:top w:val="single" w:sz="12" w:space="0" w:color="auto"/>
              <w:left w:val="nil"/>
              <w:bottom w:val="nil"/>
              <w:right w:val="nil"/>
            </w:tcBorders>
            <w:shd w:val="clear" w:color="auto" w:fill="auto"/>
            <w:noWrap/>
            <w:vAlign w:val="center"/>
            <w:hideMark/>
          </w:tcPr>
          <w:p w14:paraId="5E12A3F7" w14:textId="77777777" w:rsidR="00D7555B" w:rsidRPr="00CE7C19" w:rsidRDefault="00D7555B" w:rsidP="00AC5D1B">
            <w:pPr>
              <w:spacing w:after="0"/>
              <w:jc w:val="center"/>
              <w:rPr>
                <w:sz w:val="16"/>
                <w:szCs w:val="16"/>
              </w:rPr>
            </w:pPr>
            <w:r w:rsidRPr="00CE7C19">
              <w:rPr>
                <w:sz w:val="16"/>
                <w:szCs w:val="16"/>
              </w:rPr>
              <w:t>3.91</w:t>
            </w:r>
          </w:p>
        </w:tc>
        <w:tc>
          <w:tcPr>
            <w:tcW w:w="589" w:type="dxa"/>
            <w:tcBorders>
              <w:top w:val="single" w:sz="12" w:space="0" w:color="auto"/>
              <w:left w:val="nil"/>
              <w:bottom w:val="nil"/>
              <w:right w:val="single" w:sz="12" w:space="0" w:color="auto"/>
            </w:tcBorders>
            <w:shd w:val="clear" w:color="auto" w:fill="auto"/>
            <w:noWrap/>
            <w:vAlign w:val="center"/>
            <w:hideMark/>
          </w:tcPr>
          <w:p w14:paraId="0C2918EB" w14:textId="66B437B7" w:rsidR="00D7555B" w:rsidRPr="00CE7C19" w:rsidRDefault="00B759BC" w:rsidP="00AC5D1B">
            <w:pPr>
              <w:spacing w:after="0"/>
              <w:jc w:val="center"/>
              <w:rPr>
                <w:sz w:val="16"/>
                <w:szCs w:val="16"/>
              </w:rPr>
            </w:pPr>
            <w:r w:rsidRPr="00CE7C19">
              <w:rPr>
                <w:sz w:val="16"/>
                <w:szCs w:val="16"/>
              </w:rPr>
              <w:t>-0.50</w:t>
            </w:r>
          </w:p>
        </w:tc>
      </w:tr>
      <w:tr w:rsidR="006718F0" w:rsidRPr="00CE7C19" w14:paraId="74E2F96F" w14:textId="77777777" w:rsidTr="00AA2439">
        <w:trPr>
          <w:trHeight w:val="83"/>
          <w:jc w:val="center"/>
        </w:trPr>
        <w:tc>
          <w:tcPr>
            <w:tcW w:w="915" w:type="dxa"/>
            <w:tcBorders>
              <w:top w:val="nil"/>
              <w:left w:val="single" w:sz="12" w:space="0" w:color="auto"/>
              <w:bottom w:val="nil"/>
              <w:right w:val="nil"/>
            </w:tcBorders>
            <w:shd w:val="clear" w:color="000000" w:fill="F2DCDB"/>
            <w:noWrap/>
            <w:vAlign w:val="bottom"/>
            <w:hideMark/>
          </w:tcPr>
          <w:p w14:paraId="65277B2A" w14:textId="47EACEEA"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آب</w:t>
            </w:r>
            <w:r w:rsidR="006702CE">
              <w:rPr>
                <w:rFonts w:asciiTheme="majorBidi" w:hAnsiTheme="majorBidi" w:cs="B Nazanin" w:hint="cs"/>
                <w:sz w:val="16"/>
                <w:szCs w:val="16"/>
                <w:rtl/>
              </w:rPr>
              <w:t xml:space="preserve"> شیرین</w:t>
            </w:r>
            <w:r w:rsidR="006702CE">
              <w:rPr>
                <w:rFonts w:asciiTheme="majorBidi" w:hAnsiTheme="majorBidi" w:cs="B Nazanin"/>
                <w:sz w:val="16"/>
                <w:szCs w:val="16"/>
                <w:rtl/>
              </w:rPr>
              <w:softHyphen/>
            </w:r>
            <w:r w:rsidRPr="00CE7C19">
              <w:rPr>
                <w:rFonts w:asciiTheme="majorBidi" w:hAnsiTheme="majorBidi" w:cs="B Nazanin" w:hint="cs"/>
                <w:sz w:val="16"/>
                <w:szCs w:val="16"/>
                <w:rtl/>
              </w:rPr>
              <w:t>کن</w:t>
            </w:r>
          </w:p>
        </w:tc>
        <w:tc>
          <w:tcPr>
            <w:tcW w:w="598" w:type="dxa"/>
            <w:tcBorders>
              <w:top w:val="nil"/>
              <w:left w:val="nil"/>
              <w:bottom w:val="nil"/>
              <w:right w:val="nil"/>
            </w:tcBorders>
            <w:shd w:val="clear" w:color="000000" w:fill="FFFFFF"/>
            <w:noWrap/>
            <w:vAlign w:val="center"/>
            <w:hideMark/>
          </w:tcPr>
          <w:p w14:paraId="20D5A34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w:t>
            </w:r>
          </w:p>
        </w:tc>
        <w:tc>
          <w:tcPr>
            <w:tcW w:w="584" w:type="dxa"/>
            <w:tcBorders>
              <w:top w:val="nil"/>
              <w:left w:val="nil"/>
              <w:bottom w:val="nil"/>
              <w:right w:val="nil"/>
            </w:tcBorders>
            <w:shd w:val="clear" w:color="000000" w:fill="FFFFFF"/>
            <w:noWrap/>
            <w:vAlign w:val="center"/>
            <w:hideMark/>
          </w:tcPr>
          <w:p w14:paraId="3EE660BE" w14:textId="71A629DE"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271A337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19.62</w:t>
            </w:r>
          </w:p>
        </w:tc>
        <w:tc>
          <w:tcPr>
            <w:tcW w:w="500" w:type="dxa"/>
            <w:tcBorders>
              <w:top w:val="nil"/>
              <w:left w:val="nil"/>
              <w:bottom w:val="nil"/>
              <w:right w:val="nil"/>
            </w:tcBorders>
            <w:shd w:val="clear" w:color="000000" w:fill="FFFFFF"/>
            <w:noWrap/>
            <w:vAlign w:val="center"/>
            <w:hideMark/>
          </w:tcPr>
          <w:p w14:paraId="333518E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2.73</w:t>
            </w:r>
          </w:p>
        </w:tc>
        <w:tc>
          <w:tcPr>
            <w:tcW w:w="630" w:type="dxa"/>
            <w:tcBorders>
              <w:top w:val="nil"/>
              <w:left w:val="nil"/>
              <w:bottom w:val="nil"/>
              <w:right w:val="nil"/>
            </w:tcBorders>
            <w:shd w:val="clear" w:color="000000" w:fill="FFFFFF"/>
            <w:noWrap/>
            <w:vAlign w:val="center"/>
            <w:hideMark/>
          </w:tcPr>
          <w:p w14:paraId="1709F48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77.64</w:t>
            </w:r>
          </w:p>
        </w:tc>
        <w:tc>
          <w:tcPr>
            <w:tcW w:w="728" w:type="dxa"/>
            <w:tcBorders>
              <w:top w:val="nil"/>
              <w:left w:val="nil"/>
              <w:bottom w:val="nil"/>
              <w:right w:val="nil"/>
            </w:tcBorders>
            <w:shd w:val="clear" w:color="000000" w:fill="FFFFFF"/>
            <w:noWrap/>
            <w:vAlign w:val="center"/>
            <w:hideMark/>
          </w:tcPr>
          <w:p w14:paraId="73F6638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18.78</w:t>
            </w:r>
          </w:p>
        </w:tc>
        <w:tc>
          <w:tcPr>
            <w:tcW w:w="666" w:type="dxa"/>
            <w:tcBorders>
              <w:top w:val="nil"/>
              <w:left w:val="nil"/>
              <w:bottom w:val="nil"/>
              <w:right w:val="nil"/>
            </w:tcBorders>
            <w:shd w:val="clear" w:color="000000" w:fill="FFFFFF"/>
            <w:noWrap/>
            <w:vAlign w:val="center"/>
            <w:hideMark/>
          </w:tcPr>
          <w:p w14:paraId="4E557B13" w14:textId="0080D535"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405F6EE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2.84</w:t>
            </w:r>
          </w:p>
        </w:tc>
        <w:tc>
          <w:tcPr>
            <w:tcW w:w="633" w:type="dxa"/>
            <w:tcBorders>
              <w:top w:val="nil"/>
              <w:left w:val="nil"/>
              <w:bottom w:val="nil"/>
              <w:right w:val="nil"/>
            </w:tcBorders>
            <w:shd w:val="clear" w:color="auto" w:fill="auto"/>
            <w:noWrap/>
            <w:vAlign w:val="center"/>
            <w:hideMark/>
          </w:tcPr>
          <w:p w14:paraId="282F70F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0.23</w:t>
            </w:r>
          </w:p>
        </w:tc>
        <w:tc>
          <w:tcPr>
            <w:tcW w:w="738" w:type="dxa"/>
            <w:tcBorders>
              <w:top w:val="nil"/>
              <w:left w:val="nil"/>
              <w:bottom w:val="nil"/>
              <w:right w:val="nil"/>
            </w:tcBorders>
            <w:shd w:val="clear" w:color="auto" w:fill="auto"/>
            <w:noWrap/>
            <w:vAlign w:val="center"/>
            <w:hideMark/>
          </w:tcPr>
          <w:p w14:paraId="3F0C5DD0" w14:textId="7D949D4A"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0.70</w:t>
            </w:r>
          </w:p>
        </w:tc>
        <w:tc>
          <w:tcPr>
            <w:tcW w:w="809" w:type="dxa"/>
            <w:tcBorders>
              <w:top w:val="nil"/>
              <w:left w:val="nil"/>
              <w:bottom w:val="nil"/>
              <w:right w:val="nil"/>
            </w:tcBorders>
            <w:shd w:val="clear" w:color="auto" w:fill="auto"/>
            <w:noWrap/>
            <w:vAlign w:val="center"/>
            <w:hideMark/>
          </w:tcPr>
          <w:p w14:paraId="5877B7F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6.67</w:t>
            </w:r>
          </w:p>
        </w:tc>
        <w:tc>
          <w:tcPr>
            <w:tcW w:w="589" w:type="dxa"/>
            <w:tcBorders>
              <w:top w:val="nil"/>
              <w:left w:val="nil"/>
              <w:bottom w:val="nil"/>
              <w:right w:val="single" w:sz="12" w:space="0" w:color="auto"/>
            </w:tcBorders>
            <w:shd w:val="clear" w:color="auto" w:fill="auto"/>
            <w:noWrap/>
            <w:vAlign w:val="center"/>
            <w:hideMark/>
          </w:tcPr>
          <w:p w14:paraId="03DA9DC3" w14:textId="2DA2E82B"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.55</w:t>
            </w:r>
          </w:p>
        </w:tc>
      </w:tr>
      <w:tr w:rsidR="006718F0" w:rsidRPr="00CE7C19" w14:paraId="370E17D5"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42880EFC" w14:textId="59DA9A34"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کنارک</w:t>
            </w:r>
          </w:p>
        </w:tc>
        <w:tc>
          <w:tcPr>
            <w:tcW w:w="598" w:type="dxa"/>
            <w:tcBorders>
              <w:top w:val="nil"/>
              <w:left w:val="nil"/>
              <w:bottom w:val="nil"/>
              <w:right w:val="nil"/>
            </w:tcBorders>
            <w:shd w:val="clear" w:color="000000" w:fill="FFFFFF"/>
            <w:noWrap/>
            <w:vAlign w:val="center"/>
            <w:hideMark/>
          </w:tcPr>
          <w:p w14:paraId="216E6935"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w:t>
            </w:r>
          </w:p>
        </w:tc>
        <w:tc>
          <w:tcPr>
            <w:tcW w:w="584" w:type="dxa"/>
            <w:tcBorders>
              <w:top w:val="nil"/>
              <w:left w:val="nil"/>
              <w:bottom w:val="nil"/>
              <w:right w:val="nil"/>
            </w:tcBorders>
            <w:shd w:val="clear" w:color="000000" w:fill="FFFFFF"/>
            <w:noWrap/>
            <w:vAlign w:val="center"/>
            <w:hideMark/>
          </w:tcPr>
          <w:p w14:paraId="23C6DC04" w14:textId="0EA11A58"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EF33D0D" w14:textId="7026262F"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54</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7479ED04" w14:textId="0293CB0B"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w:t>
            </w:r>
            <w:r w:rsidR="00A116BA" w:rsidRPr="00CE7C19">
              <w:rPr>
                <w:rFonts w:asciiTheme="majorBidi" w:hAnsiTheme="majorBidi" w:cstheme="majorBidi"/>
                <w:sz w:val="16"/>
                <w:szCs w:val="16"/>
              </w:rPr>
              <w:t>0</w:t>
            </w:r>
          </w:p>
        </w:tc>
        <w:tc>
          <w:tcPr>
            <w:tcW w:w="630" w:type="dxa"/>
            <w:tcBorders>
              <w:top w:val="nil"/>
              <w:left w:val="nil"/>
              <w:bottom w:val="nil"/>
              <w:right w:val="nil"/>
            </w:tcBorders>
            <w:shd w:val="clear" w:color="000000" w:fill="FFFFFF"/>
            <w:noWrap/>
            <w:vAlign w:val="center"/>
            <w:hideMark/>
          </w:tcPr>
          <w:p w14:paraId="0486B5B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43.29</w:t>
            </w:r>
          </w:p>
        </w:tc>
        <w:tc>
          <w:tcPr>
            <w:tcW w:w="728" w:type="dxa"/>
            <w:tcBorders>
              <w:top w:val="nil"/>
              <w:left w:val="nil"/>
              <w:bottom w:val="nil"/>
              <w:right w:val="nil"/>
            </w:tcBorders>
            <w:shd w:val="clear" w:color="000000" w:fill="FFFFFF"/>
            <w:noWrap/>
            <w:vAlign w:val="center"/>
            <w:hideMark/>
          </w:tcPr>
          <w:p w14:paraId="3EF6836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34.22</w:t>
            </w:r>
          </w:p>
        </w:tc>
        <w:tc>
          <w:tcPr>
            <w:tcW w:w="666" w:type="dxa"/>
            <w:tcBorders>
              <w:top w:val="nil"/>
              <w:left w:val="nil"/>
              <w:bottom w:val="nil"/>
              <w:right w:val="nil"/>
            </w:tcBorders>
            <w:shd w:val="clear" w:color="000000" w:fill="FFFFFF"/>
            <w:noWrap/>
            <w:vAlign w:val="center"/>
            <w:hideMark/>
          </w:tcPr>
          <w:p w14:paraId="121BD04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540" w:type="dxa"/>
            <w:tcBorders>
              <w:top w:val="nil"/>
              <w:left w:val="nil"/>
              <w:bottom w:val="nil"/>
              <w:right w:val="nil"/>
            </w:tcBorders>
            <w:shd w:val="clear" w:color="auto" w:fill="auto"/>
            <w:noWrap/>
            <w:vAlign w:val="center"/>
            <w:hideMark/>
          </w:tcPr>
          <w:p w14:paraId="5012D132"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2.84</w:t>
            </w:r>
          </w:p>
        </w:tc>
        <w:tc>
          <w:tcPr>
            <w:tcW w:w="633" w:type="dxa"/>
            <w:tcBorders>
              <w:top w:val="nil"/>
              <w:left w:val="nil"/>
              <w:bottom w:val="nil"/>
              <w:right w:val="nil"/>
            </w:tcBorders>
            <w:shd w:val="clear" w:color="auto" w:fill="auto"/>
            <w:noWrap/>
            <w:vAlign w:val="center"/>
            <w:hideMark/>
          </w:tcPr>
          <w:p w14:paraId="7CF03FF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2.75</w:t>
            </w:r>
          </w:p>
        </w:tc>
        <w:tc>
          <w:tcPr>
            <w:tcW w:w="738" w:type="dxa"/>
            <w:tcBorders>
              <w:top w:val="nil"/>
              <w:left w:val="nil"/>
              <w:bottom w:val="nil"/>
              <w:right w:val="nil"/>
            </w:tcBorders>
            <w:shd w:val="clear" w:color="auto" w:fill="auto"/>
            <w:noWrap/>
            <w:vAlign w:val="center"/>
            <w:hideMark/>
          </w:tcPr>
          <w:p w14:paraId="27D371B4" w14:textId="2555457A"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0.95</w:t>
            </w:r>
          </w:p>
        </w:tc>
        <w:tc>
          <w:tcPr>
            <w:tcW w:w="809" w:type="dxa"/>
            <w:tcBorders>
              <w:top w:val="nil"/>
              <w:left w:val="nil"/>
              <w:bottom w:val="nil"/>
              <w:right w:val="nil"/>
            </w:tcBorders>
            <w:shd w:val="clear" w:color="auto" w:fill="auto"/>
            <w:noWrap/>
            <w:vAlign w:val="center"/>
            <w:hideMark/>
          </w:tcPr>
          <w:p w14:paraId="75BDC10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4.29</w:t>
            </w:r>
          </w:p>
        </w:tc>
        <w:tc>
          <w:tcPr>
            <w:tcW w:w="589" w:type="dxa"/>
            <w:tcBorders>
              <w:top w:val="nil"/>
              <w:left w:val="nil"/>
              <w:bottom w:val="nil"/>
              <w:right w:val="single" w:sz="12" w:space="0" w:color="auto"/>
            </w:tcBorders>
            <w:shd w:val="clear" w:color="auto" w:fill="auto"/>
            <w:noWrap/>
            <w:vAlign w:val="center"/>
            <w:hideMark/>
          </w:tcPr>
          <w:p w14:paraId="0BA43EE9" w14:textId="7D4E0BBF"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.81</w:t>
            </w:r>
          </w:p>
        </w:tc>
      </w:tr>
      <w:tr w:rsidR="006718F0" w:rsidRPr="00CE7C19" w14:paraId="75C9D450" w14:textId="77777777" w:rsidTr="00AA2439">
        <w:trPr>
          <w:trHeight w:val="109"/>
          <w:jc w:val="center"/>
        </w:trPr>
        <w:tc>
          <w:tcPr>
            <w:tcW w:w="915" w:type="dxa"/>
            <w:tcBorders>
              <w:top w:val="nil"/>
              <w:left w:val="single" w:sz="12" w:space="0" w:color="auto"/>
              <w:bottom w:val="nil"/>
              <w:right w:val="nil"/>
            </w:tcBorders>
            <w:shd w:val="clear" w:color="000000" w:fill="F2DCDB"/>
            <w:noWrap/>
            <w:vAlign w:val="bottom"/>
            <w:hideMark/>
          </w:tcPr>
          <w:p w14:paraId="32B52025" w14:textId="471B795B"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مرکز خلیج</w:t>
            </w:r>
          </w:p>
        </w:tc>
        <w:tc>
          <w:tcPr>
            <w:tcW w:w="598" w:type="dxa"/>
            <w:tcBorders>
              <w:top w:val="nil"/>
              <w:left w:val="nil"/>
              <w:bottom w:val="nil"/>
              <w:right w:val="nil"/>
            </w:tcBorders>
            <w:shd w:val="clear" w:color="000000" w:fill="FFFFFF"/>
            <w:noWrap/>
            <w:vAlign w:val="center"/>
            <w:hideMark/>
          </w:tcPr>
          <w:p w14:paraId="1255C6F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w:t>
            </w:r>
          </w:p>
        </w:tc>
        <w:tc>
          <w:tcPr>
            <w:tcW w:w="584" w:type="dxa"/>
            <w:tcBorders>
              <w:top w:val="nil"/>
              <w:left w:val="nil"/>
              <w:bottom w:val="nil"/>
              <w:right w:val="nil"/>
            </w:tcBorders>
            <w:shd w:val="clear" w:color="000000" w:fill="FFFFFF"/>
            <w:noWrap/>
            <w:vAlign w:val="center"/>
            <w:hideMark/>
          </w:tcPr>
          <w:p w14:paraId="7FBE4C7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605" w:type="dxa"/>
            <w:tcBorders>
              <w:top w:val="nil"/>
              <w:left w:val="nil"/>
              <w:bottom w:val="nil"/>
              <w:right w:val="nil"/>
            </w:tcBorders>
            <w:shd w:val="clear" w:color="000000" w:fill="FFFFFF"/>
            <w:noWrap/>
            <w:vAlign w:val="center"/>
            <w:hideMark/>
          </w:tcPr>
          <w:p w14:paraId="42894D0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27.12</w:t>
            </w:r>
          </w:p>
        </w:tc>
        <w:tc>
          <w:tcPr>
            <w:tcW w:w="500" w:type="dxa"/>
            <w:tcBorders>
              <w:top w:val="nil"/>
              <w:left w:val="nil"/>
              <w:bottom w:val="nil"/>
              <w:right w:val="nil"/>
            </w:tcBorders>
            <w:shd w:val="clear" w:color="000000" w:fill="FFFFFF"/>
            <w:noWrap/>
            <w:vAlign w:val="center"/>
            <w:hideMark/>
          </w:tcPr>
          <w:p w14:paraId="285DA61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2.55</w:t>
            </w:r>
          </w:p>
        </w:tc>
        <w:tc>
          <w:tcPr>
            <w:tcW w:w="630" w:type="dxa"/>
            <w:tcBorders>
              <w:top w:val="nil"/>
              <w:left w:val="nil"/>
              <w:bottom w:val="nil"/>
              <w:right w:val="nil"/>
            </w:tcBorders>
            <w:shd w:val="clear" w:color="000000" w:fill="FFFFFF"/>
            <w:noWrap/>
            <w:vAlign w:val="center"/>
            <w:hideMark/>
          </w:tcPr>
          <w:p w14:paraId="2BB9AD4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70.37</w:t>
            </w:r>
          </w:p>
        </w:tc>
        <w:tc>
          <w:tcPr>
            <w:tcW w:w="728" w:type="dxa"/>
            <w:tcBorders>
              <w:top w:val="nil"/>
              <w:left w:val="nil"/>
              <w:bottom w:val="nil"/>
              <w:right w:val="nil"/>
            </w:tcBorders>
            <w:shd w:val="clear" w:color="000000" w:fill="FFFFFF"/>
            <w:noWrap/>
            <w:vAlign w:val="center"/>
            <w:hideMark/>
          </w:tcPr>
          <w:p w14:paraId="0D3A40D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16.07</w:t>
            </w:r>
          </w:p>
        </w:tc>
        <w:tc>
          <w:tcPr>
            <w:tcW w:w="666" w:type="dxa"/>
            <w:tcBorders>
              <w:top w:val="nil"/>
              <w:left w:val="nil"/>
              <w:bottom w:val="nil"/>
              <w:right w:val="nil"/>
            </w:tcBorders>
            <w:shd w:val="clear" w:color="000000" w:fill="FFFFFF"/>
            <w:noWrap/>
            <w:vAlign w:val="center"/>
            <w:hideMark/>
          </w:tcPr>
          <w:p w14:paraId="0ED70241" w14:textId="473612E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nil"/>
              <w:right w:val="nil"/>
            </w:tcBorders>
            <w:shd w:val="clear" w:color="auto" w:fill="auto"/>
            <w:noWrap/>
            <w:vAlign w:val="center"/>
            <w:hideMark/>
          </w:tcPr>
          <w:p w14:paraId="697E324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2.83</w:t>
            </w:r>
          </w:p>
        </w:tc>
        <w:tc>
          <w:tcPr>
            <w:tcW w:w="633" w:type="dxa"/>
            <w:tcBorders>
              <w:top w:val="nil"/>
              <w:left w:val="nil"/>
              <w:bottom w:val="nil"/>
              <w:right w:val="nil"/>
            </w:tcBorders>
            <w:shd w:val="clear" w:color="auto" w:fill="auto"/>
            <w:noWrap/>
            <w:vAlign w:val="center"/>
            <w:hideMark/>
          </w:tcPr>
          <w:p w14:paraId="295BD69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0.58</w:t>
            </w:r>
          </w:p>
        </w:tc>
        <w:tc>
          <w:tcPr>
            <w:tcW w:w="738" w:type="dxa"/>
            <w:tcBorders>
              <w:top w:val="nil"/>
              <w:left w:val="nil"/>
              <w:bottom w:val="nil"/>
              <w:right w:val="nil"/>
            </w:tcBorders>
            <w:shd w:val="clear" w:color="auto" w:fill="auto"/>
            <w:noWrap/>
            <w:vAlign w:val="center"/>
            <w:hideMark/>
          </w:tcPr>
          <w:p w14:paraId="43451270" w14:textId="4DD7BCAD"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0.75</w:t>
            </w:r>
          </w:p>
        </w:tc>
        <w:tc>
          <w:tcPr>
            <w:tcW w:w="809" w:type="dxa"/>
            <w:tcBorders>
              <w:top w:val="nil"/>
              <w:left w:val="nil"/>
              <w:bottom w:val="nil"/>
              <w:right w:val="nil"/>
            </w:tcBorders>
            <w:shd w:val="clear" w:color="auto" w:fill="auto"/>
            <w:noWrap/>
            <w:vAlign w:val="center"/>
            <w:hideMark/>
          </w:tcPr>
          <w:p w14:paraId="4BE11E8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4.22</w:t>
            </w:r>
          </w:p>
        </w:tc>
        <w:tc>
          <w:tcPr>
            <w:tcW w:w="589" w:type="dxa"/>
            <w:tcBorders>
              <w:top w:val="nil"/>
              <w:left w:val="nil"/>
              <w:bottom w:val="nil"/>
              <w:right w:val="single" w:sz="12" w:space="0" w:color="auto"/>
            </w:tcBorders>
            <w:shd w:val="clear" w:color="auto" w:fill="auto"/>
            <w:noWrap/>
            <w:vAlign w:val="center"/>
            <w:hideMark/>
          </w:tcPr>
          <w:p w14:paraId="165C80E7" w14:textId="71AD5D55"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D7555B" w:rsidRPr="00CE7C19">
              <w:rPr>
                <w:rFonts w:asciiTheme="majorBidi" w:hAnsiTheme="majorBidi" w:cstheme="majorBidi"/>
                <w:sz w:val="16"/>
                <w:szCs w:val="16"/>
              </w:rPr>
              <w:t>.0</w:t>
            </w:r>
            <w:r w:rsidRPr="00CE7C19">
              <w:rPr>
                <w:rFonts w:asciiTheme="majorBidi" w:hAnsiTheme="majorBidi" w:cstheme="majorBidi"/>
                <w:sz w:val="16"/>
                <w:szCs w:val="16"/>
              </w:rPr>
              <w:t>0</w:t>
            </w:r>
          </w:p>
        </w:tc>
      </w:tr>
      <w:tr w:rsidR="006718F0" w:rsidRPr="00CE7C19" w14:paraId="4256FBD9"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5AE2FC51" w14:textId="3D9F42B0"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دهانه خلیج</w:t>
            </w:r>
          </w:p>
        </w:tc>
        <w:tc>
          <w:tcPr>
            <w:tcW w:w="598" w:type="dxa"/>
            <w:tcBorders>
              <w:top w:val="nil"/>
              <w:left w:val="nil"/>
              <w:bottom w:val="nil"/>
              <w:right w:val="nil"/>
            </w:tcBorders>
            <w:shd w:val="clear" w:color="000000" w:fill="FFFFFF"/>
            <w:noWrap/>
            <w:vAlign w:val="center"/>
            <w:hideMark/>
          </w:tcPr>
          <w:p w14:paraId="2197525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w:t>
            </w:r>
          </w:p>
        </w:tc>
        <w:tc>
          <w:tcPr>
            <w:tcW w:w="584" w:type="dxa"/>
            <w:tcBorders>
              <w:top w:val="nil"/>
              <w:left w:val="nil"/>
              <w:bottom w:val="nil"/>
              <w:right w:val="nil"/>
            </w:tcBorders>
            <w:shd w:val="clear" w:color="000000" w:fill="FFFFFF"/>
            <w:noWrap/>
            <w:vAlign w:val="center"/>
            <w:hideMark/>
          </w:tcPr>
          <w:p w14:paraId="453F1E7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14.5</w:t>
            </w:r>
          </w:p>
        </w:tc>
        <w:tc>
          <w:tcPr>
            <w:tcW w:w="605" w:type="dxa"/>
            <w:tcBorders>
              <w:top w:val="nil"/>
              <w:left w:val="nil"/>
              <w:bottom w:val="nil"/>
              <w:right w:val="nil"/>
            </w:tcBorders>
            <w:shd w:val="clear" w:color="000000" w:fill="FFFFFF"/>
            <w:noWrap/>
            <w:vAlign w:val="center"/>
            <w:hideMark/>
          </w:tcPr>
          <w:p w14:paraId="217F7D11"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80.69</w:t>
            </w:r>
          </w:p>
        </w:tc>
        <w:tc>
          <w:tcPr>
            <w:tcW w:w="500" w:type="dxa"/>
            <w:tcBorders>
              <w:top w:val="nil"/>
              <w:left w:val="nil"/>
              <w:bottom w:val="nil"/>
              <w:right w:val="nil"/>
            </w:tcBorders>
            <w:shd w:val="clear" w:color="000000" w:fill="FFFFFF"/>
            <w:noWrap/>
            <w:vAlign w:val="center"/>
            <w:hideMark/>
          </w:tcPr>
          <w:p w14:paraId="32EDA881"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4.19</w:t>
            </w:r>
          </w:p>
        </w:tc>
        <w:tc>
          <w:tcPr>
            <w:tcW w:w="630" w:type="dxa"/>
            <w:tcBorders>
              <w:top w:val="nil"/>
              <w:left w:val="nil"/>
              <w:bottom w:val="nil"/>
              <w:right w:val="nil"/>
            </w:tcBorders>
            <w:shd w:val="clear" w:color="000000" w:fill="FFFFFF"/>
            <w:noWrap/>
            <w:vAlign w:val="center"/>
            <w:hideMark/>
          </w:tcPr>
          <w:p w14:paraId="6266209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15.11</w:t>
            </w:r>
          </w:p>
        </w:tc>
        <w:tc>
          <w:tcPr>
            <w:tcW w:w="728" w:type="dxa"/>
            <w:tcBorders>
              <w:top w:val="nil"/>
              <w:left w:val="nil"/>
              <w:bottom w:val="nil"/>
              <w:right w:val="nil"/>
            </w:tcBorders>
            <w:shd w:val="clear" w:color="000000" w:fill="FFFFFF"/>
            <w:noWrap/>
            <w:vAlign w:val="center"/>
            <w:hideMark/>
          </w:tcPr>
          <w:p w14:paraId="02FD6F3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15.47</w:t>
            </w:r>
          </w:p>
        </w:tc>
        <w:tc>
          <w:tcPr>
            <w:tcW w:w="666" w:type="dxa"/>
            <w:tcBorders>
              <w:top w:val="nil"/>
              <w:left w:val="nil"/>
              <w:bottom w:val="nil"/>
              <w:right w:val="nil"/>
            </w:tcBorders>
            <w:shd w:val="clear" w:color="000000" w:fill="FFFFFF"/>
            <w:noWrap/>
            <w:vAlign w:val="center"/>
            <w:hideMark/>
          </w:tcPr>
          <w:p w14:paraId="4FA05E75" w14:textId="49F7EC6E"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5654814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2.71</w:t>
            </w:r>
          </w:p>
        </w:tc>
        <w:tc>
          <w:tcPr>
            <w:tcW w:w="633" w:type="dxa"/>
            <w:tcBorders>
              <w:top w:val="nil"/>
              <w:left w:val="nil"/>
              <w:bottom w:val="nil"/>
              <w:right w:val="nil"/>
            </w:tcBorders>
            <w:shd w:val="clear" w:color="auto" w:fill="auto"/>
            <w:noWrap/>
            <w:vAlign w:val="center"/>
            <w:hideMark/>
          </w:tcPr>
          <w:p w14:paraId="02F14CC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0.1</w:t>
            </w:r>
          </w:p>
        </w:tc>
        <w:tc>
          <w:tcPr>
            <w:tcW w:w="738" w:type="dxa"/>
            <w:tcBorders>
              <w:top w:val="nil"/>
              <w:left w:val="nil"/>
              <w:bottom w:val="nil"/>
              <w:right w:val="nil"/>
            </w:tcBorders>
            <w:shd w:val="clear" w:color="auto" w:fill="auto"/>
            <w:noWrap/>
            <w:vAlign w:val="center"/>
            <w:hideMark/>
          </w:tcPr>
          <w:p w14:paraId="7E1C288A" w14:textId="642B6073"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1.20</w:t>
            </w:r>
          </w:p>
        </w:tc>
        <w:tc>
          <w:tcPr>
            <w:tcW w:w="809" w:type="dxa"/>
            <w:tcBorders>
              <w:top w:val="nil"/>
              <w:left w:val="nil"/>
              <w:bottom w:val="nil"/>
              <w:right w:val="nil"/>
            </w:tcBorders>
            <w:shd w:val="clear" w:color="auto" w:fill="auto"/>
            <w:noWrap/>
            <w:vAlign w:val="center"/>
            <w:hideMark/>
          </w:tcPr>
          <w:p w14:paraId="194C2EB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4.18</w:t>
            </w:r>
          </w:p>
        </w:tc>
        <w:tc>
          <w:tcPr>
            <w:tcW w:w="589" w:type="dxa"/>
            <w:tcBorders>
              <w:top w:val="nil"/>
              <w:left w:val="nil"/>
              <w:bottom w:val="nil"/>
              <w:right w:val="single" w:sz="12" w:space="0" w:color="auto"/>
            </w:tcBorders>
            <w:shd w:val="clear" w:color="auto" w:fill="auto"/>
            <w:noWrap/>
            <w:vAlign w:val="center"/>
            <w:hideMark/>
          </w:tcPr>
          <w:p w14:paraId="1AA8371C" w14:textId="4BBCD044"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w:t>
            </w:r>
            <w:r w:rsidRPr="00CE7C19">
              <w:rPr>
                <w:rFonts w:asciiTheme="majorBidi" w:hAnsiTheme="majorBidi" w:cstheme="majorBidi"/>
                <w:sz w:val="16"/>
                <w:szCs w:val="16"/>
              </w:rPr>
              <w:t>5</w:t>
            </w:r>
            <w:r w:rsidR="00D7555B" w:rsidRPr="00CE7C19">
              <w:rPr>
                <w:rFonts w:asciiTheme="majorBidi" w:hAnsiTheme="majorBidi" w:cstheme="majorBidi"/>
                <w:sz w:val="16"/>
                <w:szCs w:val="16"/>
              </w:rPr>
              <w:t>4</w:t>
            </w:r>
          </w:p>
        </w:tc>
      </w:tr>
      <w:tr w:rsidR="006718F0" w:rsidRPr="00CE7C19" w14:paraId="0E045460"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E088309" w14:textId="7E043234"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بهشتی</w:t>
            </w:r>
          </w:p>
        </w:tc>
        <w:tc>
          <w:tcPr>
            <w:tcW w:w="598" w:type="dxa"/>
            <w:tcBorders>
              <w:top w:val="nil"/>
              <w:left w:val="nil"/>
              <w:bottom w:val="nil"/>
              <w:right w:val="nil"/>
            </w:tcBorders>
            <w:shd w:val="clear" w:color="000000" w:fill="FFFFFF"/>
            <w:noWrap/>
            <w:vAlign w:val="center"/>
            <w:hideMark/>
          </w:tcPr>
          <w:p w14:paraId="1F69087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w:t>
            </w:r>
          </w:p>
        </w:tc>
        <w:tc>
          <w:tcPr>
            <w:tcW w:w="584" w:type="dxa"/>
            <w:tcBorders>
              <w:top w:val="nil"/>
              <w:left w:val="nil"/>
              <w:bottom w:val="nil"/>
              <w:right w:val="nil"/>
            </w:tcBorders>
            <w:shd w:val="clear" w:color="000000" w:fill="FFFFFF"/>
            <w:noWrap/>
            <w:vAlign w:val="center"/>
            <w:hideMark/>
          </w:tcPr>
          <w:p w14:paraId="1B75E32B" w14:textId="557C5CA3"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498B5B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18.27</w:t>
            </w:r>
          </w:p>
        </w:tc>
        <w:tc>
          <w:tcPr>
            <w:tcW w:w="500" w:type="dxa"/>
            <w:tcBorders>
              <w:top w:val="nil"/>
              <w:left w:val="nil"/>
              <w:bottom w:val="nil"/>
              <w:right w:val="nil"/>
            </w:tcBorders>
            <w:shd w:val="clear" w:color="000000" w:fill="FFFFFF"/>
            <w:noWrap/>
            <w:vAlign w:val="center"/>
            <w:hideMark/>
          </w:tcPr>
          <w:p w14:paraId="4180508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1.07</w:t>
            </w:r>
          </w:p>
        </w:tc>
        <w:tc>
          <w:tcPr>
            <w:tcW w:w="630" w:type="dxa"/>
            <w:tcBorders>
              <w:top w:val="nil"/>
              <w:left w:val="nil"/>
              <w:bottom w:val="nil"/>
              <w:right w:val="nil"/>
            </w:tcBorders>
            <w:shd w:val="clear" w:color="000000" w:fill="FFFFFF"/>
            <w:noWrap/>
            <w:vAlign w:val="center"/>
            <w:hideMark/>
          </w:tcPr>
          <w:p w14:paraId="729E081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80.73</w:t>
            </w:r>
          </w:p>
        </w:tc>
        <w:tc>
          <w:tcPr>
            <w:tcW w:w="728" w:type="dxa"/>
            <w:tcBorders>
              <w:top w:val="nil"/>
              <w:left w:val="nil"/>
              <w:bottom w:val="nil"/>
              <w:right w:val="nil"/>
            </w:tcBorders>
            <w:shd w:val="clear" w:color="000000" w:fill="FFFFFF"/>
            <w:noWrap/>
            <w:vAlign w:val="center"/>
            <w:hideMark/>
          </w:tcPr>
          <w:p w14:paraId="33A9F57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41.37</w:t>
            </w:r>
          </w:p>
        </w:tc>
        <w:tc>
          <w:tcPr>
            <w:tcW w:w="666" w:type="dxa"/>
            <w:tcBorders>
              <w:top w:val="nil"/>
              <w:left w:val="nil"/>
              <w:bottom w:val="nil"/>
              <w:right w:val="nil"/>
            </w:tcBorders>
            <w:shd w:val="clear" w:color="000000" w:fill="FFFFFF"/>
            <w:noWrap/>
            <w:vAlign w:val="center"/>
            <w:hideMark/>
          </w:tcPr>
          <w:p w14:paraId="1A398675"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2.17</w:t>
            </w:r>
          </w:p>
        </w:tc>
        <w:tc>
          <w:tcPr>
            <w:tcW w:w="540" w:type="dxa"/>
            <w:tcBorders>
              <w:top w:val="nil"/>
              <w:left w:val="nil"/>
              <w:bottom w:val="nil"/>
              <w:right w:val="nil"/>
            </w:tcBorders>
            <w:shd w:val="clear" w:color="auto" w:fill="auto"/>
            <w:noWrap/>
            <w:vAlign w:val="center"/>
            <w:hideMark/>
          </w:tcPr>
          <w:p w14:paraId="2BE7F5E5" w14:textId="69801430"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2.8</w:t>
            </w:r>
            <w:r w:rsidR="00A116BA" w:rsidRPr="00CE7C19">
              <w:rPr>
                <w:rFonts w:asciiTheme="majorBidi" w:hAnsiTheme="majorBidi" w:cstheme="majorBidi"/>
                <w:sz w:val="16"/>
                <w:szCs w:val="16"/>
              </w:rPr>
              <w:t>0.</w:t>
            </w:r>
          </w:p>
        </w:tc>
        <w:tc>
          <w:tcPr>
            <w:tcW w:w="633" w:type="dxa"/>
            <w:tcBorders>
              <w:top w:val="nil"/>
              <w:left w:val="nil"/>
              <w:bottom w:val="nil"/>
              <w:right w:val="nil"/>
            </w:tcBorders>
            <w:shd w:val="clear" w:color="auto" w:fill="auto"/>
            <w:noWrap/>
            <w:vAlign w:val="center"/>
            <w:hideMark/>
          </w:tcPr>
          <w:p w14:paraId="7CD11F4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1.75</w:t>
            </w:r>
          </w:p>
        </w:tc>
        <w:tc>
          <w:tcPr>
            <w:tcW w:w="738" w:type="dxa"/>
            <w:tcBorders>
              <w:top w:val="nil"/>
              <w:left w:val="nil"/>
              <w:bottom w:val="nil"/>
              <w:right w:val="nil"/>
            </w:tcBorders>
            <w:shd w:val="clear" w:color="auto" w:fill="auto"/>
            <w:noWrap/>
            <w:vAlign w:val="center"/>
            <w:hideMark/>
          </w:tcPr>
          <w:p w14:paraId="7DAA568F" w14:textId="3A96E39F"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0.72</w:t>
            </w:r>
          </w:p>
        </w:tc>
        <w:tc>
          <w:tcPr>
            <w:tcW w:w="809" w:type="dxa"/>
            <w:tcBorders>
              <w:top w:val="nil"/>
              <w:left w:val="nil"/>
              <w:bottom w:val="nil"/>
              <w:right w:val="nil"/>
            </w:tcBorders>
            <w:shd w:val="clear" w:color="auto" w:fill="auto"/>
            <w:noWrap/>
            <w:vAlign w:val="center"/>
            <w:hideMark/>
          </w:tcPr>
          <w:p w14:paraId="0AC7B5BF" w14:textId="421AA52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857320" w:rsidRPr="00CE7C19">
              <w:rPr>
                <w:rFonts w:asciiTheme="majorBidi" w:hAnsiTheme="majorBidi" w:cstheme="majorBidi"/>
                <w:sz w:val="16"/>
                <w:szCs w:val="16"/>
              </w:rPr>
              <w:t>0</w:t>
            </w:r>
          </w:p>
        </w:tc>
        <w:tc>
          <w:tcPr>
            <w:tcW w:w="589" w:type="dxa"/>
            <w:tcBorders>
              <w:top w:val="nil"/>
              <w:left w:val="nil"/>
              <w:bottom w:val="nil"/>
              <w:right w:val="single" w:sz="12" w:space="0" w:color="auto"/>
            </w:tcBorders>
            <w:shd w:val="clear" w:color="auto" w:fill="auto"/>
            <w:noWrap/>
            <w:vAlign w:val="center"/>
            <w:hideMark/>
          </w:tcPr>
          <w:p w14:paraId="2A94155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1.49</w:t>
            </w:r>
          </w:p>
        </w:tc>
      </w:tr>
      <w:tr w:rsidR="006718F0" w:rsidRPr="00CE7C19" w14:paraId="158499FD"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57259435" w14:textId="41B5685F"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بیرون خلیج</w:t>
            </w:r>
          </w:p>
        </w:tc>
        <w:tc>
          <w:tcPr>
            <w:tcW w:w="598" w:type="dxa"/>
            <w:tcBorders>
              <w:top w:val="nil"/>
              <w:left w:val="nil"/>
              <w:bottom w:val="nil"/>
              <w:right w:val="nil"/>
            </w:tcBorders>
            <w:shd w:val="clear" w:color="000000" w:fill="FFFFFF"/>
            <w:noWrap/>
            <w:vAlign w:val="center"/>
            <w:hideMark/>
          </w:tcPr>
          <w:p w14:paraId="1DE74482"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w:t>
            </w:r>
          </w:p>
        </w:tc>
        <w:tc>
          <w:tcPr>
            <w:tcW w:w="584" w:type="dxa"/>
            <w:tcBorders>
              <w:top w:val="nil"/>
              <w:left w:val="nil"/>
              <w:bottom w:val="nil"/>
              <w:right w:val="nil"/>
            </w:tcBorders>
            <w:shd w:val="clear" w:color="000000" w:fill="FFFFFF"/>
            <w:noWrap/>
            <w:vAlign w:val="center"/>
            <w:hideMark/>
          </w:tcPr>
          <w:p w14:paraId="4C3BDEBB" w14:textId="04C7B232"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2FDC8BE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82.24</w:t>
            </w:r>
          </w:p>
        </w:tc>
        <w:tc>
          <w:tcPr>
            <w:tcW w:w="500" w:type="dxa"/>
            <w:tcBorders>
              <w:top w:val="nil"/>
              <w:left w:val="nil"/>
              <w:bottom w:val="nil"/>
              <w:right w:val="nil"/>
            </w:tcBorders>
            <w:shd w:val="clear" w:color="000000" w:fill="FFFFFF"/>
            <w:noWrap/>
            <w:vAlign w:val="center"/>
            <w:hideMark/>
          </w:tcPr>
          <w:p w14:paraId="3AF083F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9.69</w:t>
            </w:r>
          </w:p>
        </w:tc>
        <w:tc>
          <w:tcPr>
            <w:tcW w:w="630" w:type="dxa"/>
            <w:tcBorders>
              <w:top w:val="nil"/>
              <w:left w:val="nil"/>
              <w:bottom w:val="nil"/>
              <w:right w:val="nil"/>
            </w:tcBorders>
            <w:shd w:val="clear" w:color="000000" w:fill="FFFFFF"/>
            <w:noWrap/>
            <w:vAlign w:val="center"/>
            <w:hideMark/>
          </w:tcPr>
          <w:p w14:paraId="3804AE5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8.07</w:t>
            </w:r>
          </w:p>
        </w:tc>
        <w:tc>
          <w:tcPr>
            <w:tcW w:w="728" w:type="dxa"/>
            <w:tcBorders>
              <w:top w:val="nil"/>
              <w:left w:val="nil"/>
              <w:bottom w:val="nil"/>
              <w:right w:val="nil"/>
            </w:tcBorders>
            <w:shd w:val="clear" w:color="000000" w:fill="FFFFFF"/>
            <w:noWrap/>
            <w:vAlign w:val="center"/>
            <w:hideMark/>
          </w:tcPr>
          <w:p w14:paraId="26A2391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14.58</w:t>
            </w:r>
          </w:p>
        </w:tc>
        <w:tc>
          <w:tcPr>
            <w:tcW w:w="666" w:type="dxa"/>
            <w:tcBorders>
              <w:top w:val="nil"/>
              <w:left w:val="nil"/>
              <w:bottom w:val="nil"/>
              <w:right w:val="nil"/>
            </w:tcBorders>
            <w:shd w:val="clear" w:color="000000" w:fill="FFFFFF"/>
            <w:noWrap/>
            <w:vAlign w:val="center"/>
            <w:hideMark/>
          </w:tcPr>
          <w:p w14:paraId="38752B9B" w14:textId="2A0CD945"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0216A3A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5.13</w:t>
            </w:r>
          </w:p>
        </w:tc>
        <w:tc>
          <w:tcPr>
            <w:tcW w:w="633" w:type="dxa"/>
            <w:tcBorders>
              <w:top w:val="nil"/>
              <w:left w:val="nil"/>
              <w:bottom w:val="nil"/>
              <w:right w:val="nil"/>
            </w:tcBorders>
            <w:shd w:val="clear" w:color="auto" w:fill="auto"/>
            <w:noWrap/>
            <w:vAlign w:val="center"/>
            <w:hideMark/>
          </w:tcPr>
          <w:p w14:paraId="3990853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0.15</w:t>
            </w:r>
          </w:p>
        </w:tc>
        <w:tc>
          <w:tcPr>
            <w:tcW w:w="738" w:type="dxa"/>
            <w:tcBorders>
              <w:top w:val="nil"/>
              <w:left w:val="nil"/>
              <w:bottom w:val="nil"/>
              <w:right w:val="nil"/>
            </w:tcBorders>
            <w:shd w:val="clear" w:color="auto" w:fill="auto"/>
            <w:noWrap/>
            <w:vAlign w:val="center"/>
            <w:hideMark/>
          </w:tcPr>
          <w:p w14:paraId="7854A457" w14:textId="2885240A"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1.00</w:t>
            </w:r>
          </w:p>
        </w:tc>
        <w:tc>
          <w:tcPr>
            <w:tcW w:w="809" w:type="dxa"/>
            <w:tcBorders>
              <w:top w:val="nil"/>
              <w:left w:val="nil"/>
              <w:bottom w:val="nil"/>
              <w:right w:val="nil"/>
            </w:tcBorders>
            <w:shd w:val="clear" w:color="auto" w:fill="auto"/>
            <w:noWrap/>
            <w:vAlign w:val="center"/>
            <w:hideMark/>
          </w:tcPr>
          <w:p w14:paraId="6231A85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589" w:type="dxa"/>
            <w:tcBorders>
              <w:top w:val="nil"/>
              <w:left w:val="nil"/>
              <w:bottom w:val="nil"/>
              <w:right w:val="single" w:sz="12" w:space="0" w:color="auto"/>
            </w:tcBorders>
            <w:shd w:val="clear" w:color="auto" w:fill="auto"/>
            <w:noWrap/>
            <w:vAlign w:val="center"/>
            <w:hideMark/>
          </w:tcPr>
          <w:p w14:paraId="26152DA3" w14:textId="6D273D02" w:rsidR="00D7555B" w:rsidRPr="00CE7C19" w:rsidRDefault="00D7555B"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B759BC" w:rsidRPr="00CE7C19">
              <w:rPr>
                <w:rFonts w:asciiTheme="majorBidi" w:hAnsiTheme="majorBidi" w:cstheme="majorBidi"/>
                <w:sz w:val="16"/>
                <w:szCs w:val="16"/>
              </w:rPr>
              <w:t>00</w:t>
            </w:r>
          </w:p>
        </w:tc>
      </w:tr>
      <w:tr w:rsidR="006718F0" w:rsidRPr="00CE7C19" w14:paraId="5D007880"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B14353C" w14:textId="5DF8D5D6"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کم عمق</w:t>
            </w:r>
          </w:p>
        </w:tc>
        <w:tc>
          <w:tcPr>
            <w:tcW w:w="598" w:type="dxa"/>
            <w:tcBorders>
              <w:top w:val="nil"/>
              <w:left w:val="nil"/>
              <w:bottom w:val="nil"/>
              <w:right w:val="nil"/>
            </w:tcBorders>
            <w:shd w:val="clear" w:color="000000" w:fill="FFFFFF"/>
            <w:noWrap/>
            <w:vAlign w:val="center"/>
            <w:hideMark/>
          </w:tcPr>
          <w:p w14:paraId="6733EB7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8</w:t>
            </w:r>
          </w:p>
        </w:tc>
        <w:tc>
          <w:tcPr>
            <w:tcW w:w="584" w:type="dxa"/>
            <w:tcBorders>
              <w:top w:val="nil"/>
              <w:left w:val="nil"/>
              <w:bottom w:val="nil"/>
              <w:right w:val="nil"/>
            </w:tcBorders>
            <w:shd w:val="clear" w:color="000000" w:fill="FFFFFF"/>
            <w:noWrap/>
            <w:vAlign w:val="center"/>
            <w:hideMark/>
          </w:tcPr>
          <w:p w14:paraId="4DDC7750" w14:textId="041B4024"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DDA1E6B" w14:textId="1D12AA90"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53CDA6F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630" w:type="dxa"/>
            <w:tcBorders>
              <w:top w:val="nil"/>
              <w:left w:val="nil"/>
              <w:bottom w:val="nil"/>
              <w:right w:val="nil"/>
            </w:tcBorders>
            <w:shd w:val="clear" w:color="000000" w:fill="FFFFFF"/>
            <w:noWrap/>
            <w:vAlign w:val="center"/>
            <w:hideMark/>
          </w:tcPr>
          <w:p w14:paraId="138C39F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97.67</w:t>
            </w:r>
          </w:p>
        </w:tc>
        <w:tc>
          <w:tcPr>
            <w:tcW w:w="728" w:type="dxa"/>
            <w:tcBorders>
              <w:top w:val="nil"/>
              <w:left w:val="nil"/>
              <w:bottom w:val="nil"/>
              <w:right w:val="nil"/>
            </w:tcBorders>
            <w:shd w:val="clear" w:color="000000" w:fill="FFFFFF"/>
            <w:noWrap/>
            <w:vAlign w:val="center"/>
            <w:hideMark/>
          </w:tcPr>
          <w:p w14:paraId="05995EF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66.07</w:t>
            </w:r>
          </w:p>
        </w:tc>
        <w:tc>
          <w:tcPr>
            <w:tcW w:w="666" w:type="dxa"/>
            <w:tcBorders>
              <w:top w:val="nil"/>
              <w:left w:val="nil"/>
              <w:bottom w:val="nil"/>
              <w:right w:val="nil"/>
            </w:tcBorders>
            <w:shd w:val="clear" w:color="000000" w:fill="FFFFFF"/>
            <w:noWrap/>
            <w:vAlign w:val="center"/>
            <w:hideMark/>
          </w:tcPr>
          <w:p w14:paraId="67DD5BE8" w14:textId="7AE1231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nil"/>
              <w:right w:val="nil"/>
            </w:tcBorders>
            <w:shd w:val="clear" w:color="auto" w:fill="auto"/>
            <w:noWrap/>
            <w:vAlign w:val="center"/>
            <w:hideMark/>
          </w:tcPr>
          <w:p w14:paraId="321BD13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5.59</w:t>
            </w:r>
          </w:p>
        </w:tc>
        <w:tc>
          <w:tcPr>
            <w:tcW w:w="633" w:type="dxa"/>
            <w:tcBorders>
              <w:top w:val="nil"/>
              <w:left w:val="nil"/>
              <w:bottom w:val="nil"/>
              <w:right w:val="nil"/>
            </w:tcBorders>
            <w:shd w:val="clear" w:color="auto" w:fill="auto"/>
            <w:noWrap/>
            <w:vAlign w:val="center"/>
            <w:hideMark/>
          </w:tcPr>
          <w:p w14:paraId="7036D19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1.03</w:t>
            </w:r>
          </w:p>
        </w:tc>
        <w:tc>
          <w:tcPr>
            <w:tcW w:w="738" w:type="dxa"/>
            <w:tcBorders>
              <w:top w:val="nil"/>
              <w:left w:val="nil"/>
              <w:bottom w:val="nil"/>
              <w:right w:val="nil"/>
            </w:tcBorders>
            <w:shd w:val="clear" w:color="auto" w:fill="auto"/>
            <w:noWrap/>
            <w:vAlign w:val="center"/>
            <w:hideMark/>
          </w:tcPr>
          <w:p w14:paraId="0213BC84" w14:textId="0430801B"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1.50</w:t>
            </w:r>
          </w:p>
        </w:tc>
        <w:tc>
          <w:tcPr>
            <w:tcW w:w="809" w:type="dxa"/>
            <w:tcBorders>
              <w:top w:val="nil"/>
              <w:left w:val="nil"/>
              <w:bottom w:val="nil"/>
              <w:right w:val="nil"/>
            </w:tcBorders>
            <w:shd w:val="clear" w:color="auto" w:fill="auto"/>
            <w:noWrap/>
            <w:vAlign w:val="center"/>
            <w:hideMark/>
          </w:tcPr>
          <w:p w14:paraId="4A33D703" w14:textId="52C2CAE6" w:rsidR="00D7555B" w:rsidRPr="00CE7C19" w:rsidRDefault="00A32339"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D7555B" w:rsidRPr="00CE7C19">
              <w:rPr>
                <w:rFonts w:asciiTheme="majorBidi" w:hAnsiTheme="majorBidi" w:cstheme="majorBidi"/>
                <w:sz w:val="16"/>
                <w:szCs w:val="16"/>
              </w:rPr>
              <w:t>.64</w:t>
            </w:r>
          </w:p>
        </w:tc>
        <w:tc>
          <w:tcPr>
            <w:tcW w:w="589" w:type="dxa"/>
            <w:tcBorders>
              <w:top w:val="nil"/>
              <w:left w:val="nil"/>
              <w:bottom w:val="nil"/>
              <w:right w:val="single" w:sz="12" w:space="0" w:color="auto"/>
            </w:tcBorders>
            <w:shd w:val="clear" w:color="auto" w:fill="auto"/>
            <w:noWrap/>
            <w:vAlign w:val="center"/>
            <w:hideMark/>
          </w:tcPr>
          <w:p w14:paraId="41CC7DBC" w14:textId="13DDA2F9"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.52</w:t>
            </w:r>
          </w:p>
        </w:tc>
      </w:tr>
      <w:tr w:rsidR="006718F0" w:rsidRPr="00CE7C19" w14:paraId="3E029249"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761BB338" w14:textId="7EFADD50"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عمقی</w:t>
            </w:r>
          </w:p>
        </w:tc>
        <w:tc>
          <w:tcPr>
            <w:tcW w:w="598" w:type="dxa"/>
            <w:tcBorders>
              <w:top w:val="nil"/>
              <w:left w:val="nil"/>
              <w:bottom w:val="nil"/>
              <w:right w:val="nil"/>
            </w:tcBorders>
            <w:shd w:val="clear" w:color="000000" w:fill="FFFFFF"/>
            <w:noWrap/>
            <w:vAlign w:val="center"/>
            <w:hideMark/>
          </w:tcPr>
          <w:p w14:paraId="581EE8C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w:t>
            </w:r>
          </w:p>
        </w:tc>
        <w:tc>
          <w:tcPr>
            <w:tcW w:w="584" w:type="dxa"/>
            <w:tcBorders>
              <w:top w:val="nil"/>
              <w:left w:val="nil"/>
              <w:bottom w:val="nil"/>
              <w:right w:val="nil"/>
            </w:tcBorders>
            <w:shd w:val="clear" w:color="000000" w:fill="FFFFFF"/>
            <w:noWrap/>
            <w:vAlign w:val="center"/>
            <w:hideMark/>
          </w:tcPr>
          <w:p w14:paraId="34D50824" w14:textId="13FE82E3"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60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6BA60B7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78.79</w:t>
            </w:r>
          </w:p>
        </w:tc>
        <w:tc>
          <w:tcPr>
            <w:tcW w:w="500" w:type="dxa"/>
            <w:tcBorders>
              <w:top w:val="nil"/>
              <w:left w:val="nil"/>
              <w:bottom w:val="nil"/>
              <w:right w:val="nil"/>
            </w:tcBorders>
            <w:shd w:val="clear" w:color="000000" w:fill="FFFFFF"/>
            <w:noWrap/>
            <w:vAlign w:val="center"/>
            <w:hideMark/>
          </w:tcPr>
          <w:p w14:paraId="5C13C660"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9.48</w:t>
            </w:r>
          </w:p>
        </w:tc>
        <w:tc>
          <w:tcPr>
            <w:tcW w:w="630" w:type="dxa"/>
            <w:tcBorders>
              <w:top w:val="nil"/>
              <w:left w:val="nil"/>
              <w:bottom w:val="nil"/>
              <w:right w:val="nil"/>
            </w:tcBorders>
            <w:shd w:val="clear" w:color="000000" w:fill="FFFFFF"/>
            <w:noWrap/>
            <w:vAlign w:val="center"/>
            <w:hideMark/>
          </w:tcPr>
          <w:p w14:paraId="7DAE366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11.72</w:t>
            </w:r>
          </w:p>
        </w:tc>
        <w:tc>
          <w:tcPr>
            <w:tcW w:w="728" w:type="dxa"/>
            <w:tcBorders>
              <w:top w:val="nil"/>
              <w:left w:val="nil"/>
              <w:bottom w:val="nil"/>
              <w:right w:val="nil"/>
            </w:tcBorders>
            <w:shd w:val="clear" w:color="000000" w:fill="FFFFFF"/>
            <w:noWrap/>
            <w:vAlign w:val="center"/>
            <w:hideMark/>
          </w:tcPr>
          <w:p w14:paraId="1F69EBF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15.47</w:t>
            </w:r>
          </w:p>
        </w:tc>
        <w:tc>
          <w:tcPr>
            <w:tcW w:w="666" w:type="dxa"/>
            <w:tcBorders>
              <w:top w:val="nil"/>
              <w:left w:val="nil"/>
              <w:bottom w:val="nil"/>
              <w:right w:val="nil"/>
            </w:tcBorders>
            <w:shd w:val="clear" w:color="000000" w:fill="FFFFFF"/>
            <w:noWrap/>
            <w:vAlign w:val="center"/>
            <w:hideMark/>
          </w:tcPr>
          <w:p w14:paraId="3D8EB8A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3.08</w:t>
            </w:r>
          </w:p>
        </w:tc>
        <w:tc>
          <w:tcPr>
            <w:tcW w:w="540" w:type="dxa"/>
            <w:tcBorders>
              <w:top w:val="nil"/>
              <w:left w:val="nil"/>
              <w:bottom w:val="nil"/>
              <w:right w:val="nil"/>
            </w:tcBorders>
            <w:shd w:val="clear" w:color="auto" w:fill="auto"/>
            <w:noWrap/>
            <w:vAlign w:val="center"/>
            <w:hideMark/>
          </w:tcPr>
          <w:p w14:paraId="274EA88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5.27</w:t>
            </w:r>
          </w:p>
        </w:tc>
        <w:tc>
          <w:tcPr>
            <w:tcW w:w="633" w:type="dxa"/>
            <w:tcBorders>
              <w:top w:val="nil"/>
              <w:left w:val="nil"/>
              <w:bottom w:val="nil"/>
              <w:right w:val="nil"/>
            </w:tcBorders>
            <w:shd w:val="clear" w:color="auto" w:fill="auto"/>
            <w:noWrap/>
            <w:vAlign w:val="center"/>
            <w:hideMark/>
          </w:tcPr>
          <w:p w14:paraId="0FA4E073"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0.29</w:t>
            </w:r>
          </w:p>
        </w:tc>
        <w:tc>
          <w:tcPr>
            <w:tcW w:w="738" w:type="dxa"/>
            <w:tcBorders>
              <w:top w:val="nil"/>
              <w:left w:val="nil"/>
              <w:bottom w:val="nil"/>
              <w:right w:val="nil"/>
            </w:tcBorders>
            <w:shd w:val="clear" w:color="auto" w:fill="auto"/>
            <w:noWrap/>
            <w:vAlign w:val="center"/>
            <w:hideMark/>
          </w:tcPr>
          <w:p w14:paraId="43434A3C" w14:textId="03A03644" w:rsidR="00D7555B" w:rsidRPr="00CE7C19" w:rsidRDefault="00DF74F1"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809" w:type="dxa"/>
            <w:tcBorders>
              <w:top w:val="nil"/>
              <w:left w:val="nil"/>
              <w:bottom w:val="nil"/>
              <w:right w:val="nil"/>
            </w:tcBorders>
            <w:shd w:val="clear" w:color="auto" w:fill="auto"/>
            <w:noWrap/>
            <w:vAlign w:val="center"/>
            <w:hideMark/>
          </w:tcPr>
          <w:p w14:paraId="0783AAF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1.85</w:t>
            </w:r>
          </w:p>
        </w:tc>
        <w:tc>
          <w:tcPr>
            <w:tcW w:w="589" w:type="dxa"/>
            <w:tcBorders>
              <w:top w:val="nil"/>
              <w:left w:val="nil"/>
              <w:bottom w:val="nil"/>
              <w:right w:val="single" w:sz="12" w:space="0" w:color="auto"/>
            </w:tcBorders>
            <w:shd w:val="clear" w:color="auto" w:fill="auto"/>
            <w:noWrap/>
            <w:vAlign w:val="center"/>
            <w:hideMark/>
          </w:tcPr>
          <w:p w14:paraId="61420D3C" w14:textId="038267EF"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.72</w:t>
            </w:r>
          </w:p>
        </w:tc>
      </w:tr>
      <w:tr w:rsidR="006718F0" w:rsidRPr="00CE7C19" w14:paraId="6A6CA70C"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03B2CC0C" w14:textId="72619777"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کم عمق</w:t>
            </w:r>
          </w:p>
        </w:tc>
        <w:tc>
          <w:tcPr>
            <w:tcW w:w="598" w:type="dxa"/>
            <w:tcBorders>
              <w:top w:val="nil"/>
              <w:left w:val="nil"/>
              <w:bottom w:val="nil"/>
              <w:right w:val="nil"/>
            </w:tcBorders>
            <w:shd w:val="clear" w:color="000000" w:fill="FFFFFF"/>
            <w:noWrap/>
            <w:vAlign w:val="center"/>
            <w:hideMark/>
          </w:tcPr>
          <w:p w14:paraId="30214B3F"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w:t>
            </w:r>
          </w:p>
        </w:tc>
        <w:tc>
          <w:tcPr>
            <w:tcW w:w="584" w:type="dxa"/>
            <w:tcBorders>
              <w:top w:val="nil"/>
              <w:left w:val="nil"/>
              <w:bottom w:val="nil"/>
              <w:right w:val="nil"/>
            </w:tcBorders>
            <w:shd w:val="clear" w:color="000000" w:fill="FFFFFF"/>
            <w:noWrap/>
            <w:vAlign w:val="center"/>
            <w:hideMark/>
          </w:tcPr>
          <w:p w14:paraId="08507B0B" w14:textId="1EFABBAC"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128D0F9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20.43</w:t>
            </w:r>
          </w:p>
        </w:tc>
        <w:tc>
          <w:tcPr>
            <w:tcW w:w="500" w:type="dxa"/>
            <w:tcBorders>
              <w:top w:val="nil"/>
              <w:left w:val="nil"/>
              <w:bottom w:val="nil"/>
              <w:right w:val="nil"/>
            </w:tcBorders>
            <w:shd w:val="clear" w:color="000000" w:fill="FFFFFF"/>
            <w:noWrap/>
            <w:vAlign w:val="center"/>
            <w:hideMark/>
          </w:tcPr>
          <w:p w14:paraId="489BEF58"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2.92</w:t>
            </w:r>
          </w:p>
        </w:tc>
        <w:tc>
          <w:tcPr>
            <w:tcW w:w="630" w:type="dxa"/>
            <w:tcBorders>
              <w:top w:val="nil"/>
              <w:left w:val="nil"/>
              <w:bottom w:val="nil"/>
              <w:right w:val="nil"/>
            </w:tcBorders>
            <w:shd w:val="clear" w:color="000000" w:fill="FFFFFF"/>
            <w:noWrap/>
            <w:vAlign w:val="center"/>
            <w:hideMark/>
          </w:tcPr>
          <w:p w14:paraId="2139D47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76.64</w:t>
            </w:r>
          </w:p>
        </w:tc>
        <w:tc>
          <w:tcPr>
            <w:tcW w:w="728" w:type="dxa"/>
            <w:tcBorders>
              <w:top w:val="nil"/>
              <w:left w:val="nil"/>
              <w:bottom w:val="nil"/>
              <w:right w:val="nil"/>
            </w:tcBorders>
            <w:shd w:val="clear" w:color="000000" w:fill="FFFFFF"/>
            <w:noWrap/>
            <w:vAlign w:val="center"/>
            <w:hideMark/>
          </w:tcPr>
          <w:p w14:paraId="4299B13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48.67</w:t>
            </w:r>
          </w:p>
        </w:tc>
        <w:tc>
          <w:tcPr>
            <w:tcW w:w="666" w:type="dxa"/>
            <w:tcBorders>
              <w:top w:val="nil"/>
              <w:left w:val="nil"/>
              <w:bottom w:val="nil"/>
              <w:right w:val="nil"/>
            </w:tcBorders>
            <w:shd w:val="clear" w:color="000000" w:fill="FFFFFF"/>
            <w:noWrap/>
            <w:vAlign w:val="center"/>
            <w:hideMark/>
          </w:tcPr>
          <w:p w14:paraId="1D30D48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1.58</w:t>
            </w:r>
          </w:p>
        </w:tc>
        <w:tc>
          <w:tcPr>
            <w:tcW w:w="540" w:type="dxa"/>
            <w:tcBorders>
              <w:top w:val="nil"/>
              <w:left w:val="nil"/>
              <w:bottom w:val="nil"/>
              <w:right w:val="nil"/>
            </w:tcBorders>
            <w:shd w:val="clear" w:color="auto" w:fill="auto"/>
            <w:noWrap/>
            <w:vAlign w:val="center"/>
            <w:hideMark/>
          </w:tcPr>
          <w:p w14:paraId="75567D22"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5.72</w:t>
            </w:r>
          </w:p>
        </w:tc>
        <w:tc>
          <w:tcPr>
            <w:tcW w:w="633" w:type="dxa"/>
            <w:tcBorders>
              <w:top w:val="nil"/>
              <w:left w:val="nil"/>
              <w:bottom w:val="nil"/>
              <w:right w:val="nil"/>
            </w:tcBorders>
            <w:shd w:val="clear" w:color="auto" w:fill="auto"/>
            <w:noWrap/>
            <w:vAlign w:val="center"/>
            <w:hideMark/>
          </w:tcPr>
          <w:p w14:paraId="120B7AB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0.59</w:t>
            </w:r>
          </w:p>
        </w:tc>
        <w:tc>
          <w:tcPr>
            <w:tcW w:w="738" w:type="dxa"/>
            <w:tcBorders>
              <w:top w:val="nil"/>
              <w:left w:val="nil"/>
              <w:bottom w:val="nil"/>
              <w:right w:val="nil"/>
            </w:tcBorders>
            <w:shd w:val="clear" w:color="auto" w:fill="auto"/>
            <w:noWrap/>
            <w:vAlign w:val="center"/>
            <w:hideMark/>
          </w:tcPr>
          <w:p w14:paraId="5D706206" w14:textId="57BB7BCF" w:rsidR="00D7555B" w:rsidRPr="00CE7C19" w:rsidRDefault="00857320"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1.75</w:t>
            </w:r>
          </w:p>
        </w:tc>
        <w:tc>
          <w:tcPr>
            <w:tcW w:w="809" w:type="dxa"/>
            <w:tcBorders>
              <w:top w:val="nil"/>
              <w:left w:val="nil"/>
              <w:bottom w:val="nil"/>
              <w:right w:val="nil"/>
            </w:tcBorders>
            <w:shd w:val="clear" w:color="auto" w:fill="auto"/>
            <w:noWrap/>
            <w:vAlign w:val="center"/>
            <w:hideMark/>
          </w:tcPr>
          <w:p w14:paraId="3B6D7751" w14:textId="5A547E26" w:rsidR="00D7555B" w:rsidRPr="00CE7C19" w:rsidRDefault="00B759BC"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D7555B" w:rsidRPr="00CE7C19">
              <w:rPr>
                <w:rFonts w:asciiTheme="majorBidi" w:hAnsiTheme="majorBidi" w:cstheme="majorBidi"/>
                <w:sz w:val="16"/>
                <w:szCs w:val="16"/>
              </w:rPr>
              <w:t>.57</w:t>
            </w:r>
          </w:p>
        </w:tc>
        <w:tc>
          <w:tcPr>
            <w:tcW w:w="589" w:type="dxa"/>
            <w:tcBorders>
              <w:top w:val="nil"/>
              <w:left w:val="nil"/>
              <w:bottom w:val="nil"/>
              <w:right w:val="single" w:sz="12" w:space="0" w:color="auto"/>
            </w:tcBorders>
            <w:shd w:val="clear" w:color="auto" w:fill="auto"/>
            <w:noWrap/>
            <w:vAlign w:val="center"/>
            <w:hideMark/>
          </w:tcPr>
          <w:p w14:paraId="718730EB" w14:textId="151DCE8A"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w:t>
            </w:r>
            <w:r w:rsidRPr="00CE7C19">
              <w:rPr>
                <w:rFonts w:asciiTheme="majorBidi" w:hAnsiTheme="majorBidi" w:cstheme="majorBidi"/>
                <w:sz w:val="16"/>
                <w:szCs w:val="16"/>
              </w:rPr>
              <w:t>8</w:t>
            </w:r>
            <w:r w:rsidR="00D7555B" w:rsidRPr="00CE7C19">
              <w:rPr>
                <w:rFonts w:asciiTheme="majorBidi" w:hAnsiTheme="majorBidi" w:cstheme="majorBidi"/>
                <w:sz w:val="16"/>
                <w:szCs w:val="16"/>
              </w:rPr>
              <w:t>2</w:t>
            </w:r>
          </w:p>
        </w:tc>
      </w:tr>
      <w:tr w:rsidR="006718F0" w:rsidRPr="00CE7C19" w14:paraId="651D06FA"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655164FA" w14:textId="01505B46" w:rsidR="00D7555B"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عمقی</w:t>
            </w:r>
          </w:p>
        </w:tc>
        <w:tc>
          <w:tcPr>
            <w:tcW w:w="598" w:type="dxa"/>
            <w:tcBorders>
              <w:top w:val="nil"/>
              <w:left w:val="nil"/>
              <w:bottom w:val="nil"/>
              <w:right w:val="nil"/>
            </w:tcBorders>
            <w:shd w:val="clear" w:color="000000" w:fill="FFFFFF"/>
            <w:noWrap/>
            <w:vAlign w:val="center"/>
            <w:hideMark/>
          </w:tcPr>
          <w:p w14:paraId="384A280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11</w:t>
            </w:r>
          </w:p>
        </w:tc>
        <w:tc>
          <w:tcPr>
            <w:tcW w:w="584" w:type="dxa"/>
            <w:tcBorders>
              <w:top w:val="nil"/>
              <w:left w:val="nil"/>
              <w:bottom w:val="nil"/>
              <w:right w:val="nil"/>
            </w:tcBorders>
            <w:shd w:val="clear" w:color="000000" w:fill="FFFFFF"/>
            <w:noWrap/>
            <w:vAlign w:val="center"/>
            <w:hideMark/>
          </w:tcPr>
          <w:p w14:paraId="0FEF5F3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31.5</w:t>
            </w:r>
          </w:p>
        </w:tc>
        <w:tc>
          <w:tcPr>
            <w:tcW w:w="605" w:type="dxa"/>
            <w:tcBorders>
              <w:top w:val="nil"/>
              <w:left w:val="nil"/>
              <w:bottom w:val="nil"/>
              <w:right w:val="nil"/>
            </w:tcBorders>
            <w:shd w:val="clear" w:color="000000" w:fill="FFFFFF"/>
            <w:noWrap/>
            <w:vAlign w:val="center"/>
            <w:hideMark/>
          </w:tcPr>
          <w:p w14:paraId="6D24179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50.12</w:t>
            </w:r>
          </w:p>
        </w:tc>
        <w:tc>
          <w:tcPr>
            <w:tcW w:w="500" w:type="dxa"/>
            <w:tcBorders>
              <w:top w:val="nil"/>
              <w:left w:val="nil"/>
              <w:bottom w:val="nil"/>
              <w:right w:val="nil"/>
            </w:tcBorders>
            <w:shd w:val="clear" w:color="000000" w:fill="FFFFFF"/>
            <w:noWrap/>
            <w:vAlign w:val="center"/>
            <w:hideMark/>
          </w:tcPr>
          <w:p w14:paraId="1CAAFE6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3.97</w:t>
            </w:r>
          </w:p>
        </w:tc>
        <w:tc>
          <w:tcPr>
            <w:tcW w:w="630" w:type="dxa"/>
            <w:tcBorders>
              <w:top w:val="nil"/>
              <w:left w:val="nil"/>
              <w:bottom w:val="nil"/>
              <w:right w:val="nil"/>
            </w:tcBorders>
            <w:shd w:val="clear" w:color="000000" w:fill="FFFFFF"/>
            <w:noWrap/>
            <w:vAlign w:val="center"/>
            <w:hideMark/>
          </w:tcPr>
          <w:p w14:paraId="66EEDF4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45.9</w:t>
            </w:r>
          </w:p>
        </w:tc>
        <w:tc>
          <w:tcPr>
            <w:tcW w:w="728" w:type="dxa"/>
            <w:tcBorders>
              <w:top w:val="nil"/>
              <w:left w:val="nil"/>
              <w:bottom w:val="nil"/>
              <w:right w:val="nil"/>
            </w:tcBorders>
            <w:shd w:val="clear" w:color="000000" w:fill="FFFFFF"/>
            <w:noWrap/>
            <w:vAlign w:val="center"/>
            <w:hideMark/>
          </w:tcPr>
          <w:p w14:paraId="74F89E87"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32.13</w:t>
            </w:r>
          </w:p>
        </w:tc>
        <w:tc>
          <w:tcPr>
            <w:tcW w:w="666" w:type="dxa"/>
            <w:tcBorders>
              <w:top w:val="nil"/>
              <w:left w:val="nil"/>
              <w:bottom w:val="nil"/>
              <w:right w:val="nil"/>
            </w:tcBorders>
            <w:shd w:val="clear" w:color="000000" w:fill="FFFFFF"/>
            <w:noWrap/>
            <w:vAlign w:val="center"/>
            <w:hideMark/>
          </w:tcPr>
          <w:p w14:paraId="00E684ED"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2.58</w:t>
            </w:r>
          </w:p>
        </w:tc>
        <w:tc>
          <w:tcPr>
            <w:tcW w:w="540" w:type="dxa"/>
            <w:tcBorders>
              <w:top w:val="nil"/>
              <w:left w:val="nil"/>
              <w:bottom w:val="nil"/>
              <w:right w:val="nil"/>
            </w:tcBorders>
            <w:shd w:val="clear" w:color="auto" w:fill="auto"/>
            <w:noWrap/>
            <w:vAlign w:val="center"/>
            <w:hideMark/>
          </w:tcPr>
          <w:p w14:paraId="26863085"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5.43</w:t>
            </w:r>
          </w:p>
        </w:tc>
        <w:tc>
          <w:tcPr>
            <w:tcW w:w="633" w:type="dxa"/>
            <w:tcBorders>
              <w:top w:val="nil"/>
              <w:left w:val="nil"/>
              <w:bottom w:val="nil"/>
              <w:right w:val="nil"/>
            </w:tcBorders>
            <w:shd w:val="clear" w:color="auto" w:fill="auto"/>
            <w:noWrap/>
            <w:vAlign w:val="center"/>
            <w:hideMark/>
          </w:tcPr>
          <w:p w14:paraId="05002F8B"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2.53</w:t>
            </w:r>
          </w:p>
        </w:tc>
        <w:tc>
          <w:tcPr>
            <w:tcW w:w="738" w:type="dxa"/>
            <w:tcBorders>
              <w:top w:val="nil"/>
              <w:left w:val="nil"/>
              <w:bottom w:val="nil"/>
              <w:right w:val="nil"/>
            </w:tcBorders>
            <w:shd w:val="clear" w:color="auto" w:fill="auto"/>
            <w:noWrap/>
            <w:vAlign w:val="center"/>
            <w:hideMark/>
          </w:tcPr>
          <w:p w14:paraId="732CA293" w14:textId="0F5CD8D3" w:rsidR="00D7555B" w:rsidRPr="00CE7C19" w:rsidRDefault="00857320"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1.50</w:t>
            </w:r>
          </w:p>
        </w:tc>
        <w:tc>
          <w:tcPr>
            <w:tcW w:w="809" w:type="dxa"/>
            <w:tcBorders>
              <w:top w:val="nil"/>
              <w:left w:val="nil"/>
              <w:bottom w:val="nil"/>
              <w:right w:val="nil"/>
            </w:tcBorders>
            <w:shd w:val="clear" w:color="auto" w:fill="auto"/>
            <w:noWrap/>
            <w:vAlign w:val="center"/>
            <w:hideMark/>
          </w:tcPr>
          <w:p w14:paraId="1265D701"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4.43</w:t>
            </w:r>
          </w:p>
        </w:tc>
        <w:tc>
          <w:tcPr>
            <w:tcW w:w="589" w:type="dxa"/>
            <w:tcBorders>
              <w:top w:val="nil"/>
              <w:left w:val="nil"/>
              <w:bottom w:val="nil"/>
              <w:right w:val="single" w:sz="12" w:space="0" w:color="auto"/>
            </w:tcBorders>
            <w:shd w:val="clear" w:color="auto" w:fill="auto"/>
            <w:noWrap/>
            <w:vAlign w:val="center"/>
            <w:hideMark/>
          </w:tcPr>
          <w:p w14:paraId="67F60B51" w14:textId="392F411D"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w:t>
            </w:r>
            <w:r w:rsidRPr="00CE7C19">
              <w:rPr>
                <w:rFonts w:asciiTheme="majorBidi" w:hAnsiTheme="majorBidi" w:cstheme="majorBidi"/>
                <w:sz w:val="16"/>
                <w:szCs w:val="16"/>
              </w:rPr>
              <w:t>75</w:t>
            </w:r>
          </w:p>
        </w:tc>
      </w:tr>
      <w:tr w:rsidR="006718F0" w:rsidRPr="00CE7C19" w14:paraId="204CDEC6" w14:textId="77777777" w:rsidTr="00AA2439">
        <w:trPr>
          <w:trHeight w:val="83"/>
          <w:jc w:val="center"/>
        </w:trPr>
        <w:tc>
          <w:tcPr>
            <w:tcW w:w="915" w:type="dxa"/>
            <w:tcBorders>
              <w:top w:val="nil"/>
              <w:left w:val="single" w:sz="12" w:space="0" w:color="auto"/>
              <w:bottom w:val="nil"/>
              <w:right w:val="nil"/>
            </w:tcBorders>
            <w:shd w:val="clear" w:color="000000" w:fill="F2DCDB"/>
            <w:noWrap/>
            <w:vAlign w:val="bottom"/>
            <w:hideMark/>
          </w:tcPr>
          <w:p w14:paraId="25A19BE2" w14:textId="37BC8002" w:rsidR="00D7555B" w:rsidRPr="00CE7C19" w:rsidRDefault="00AA2439" w:rsidP="00594E9D">
            <w:pPr>
              <w:spacing w:after="0"/>
              <w:jc w:val="center"/>
              <w:rPr>
                <w:rFonts w:asciiTheme="majorBidi" w:hAnsiTheme="majorBidi" w:cs="B Nazanin"/>
                <w:sz w:val="16"/>
                <w:szCs w:val="16"/>
              </w:rPr>
            </w:pPr>
            <w:r>
              <w:rPr>
                <w:rFonts w:asciiTheme="majorBidi" w:hAnsiTheme="majorBidi" w:cs="B Nazanin" w:hint="cs"/>
                <w:sz w:val="16"/>
                <w:szCs w:val="16"/>
                <w:rtl/>
              </w:rPr>
              <w:t>پسابندرکم</w:t>
            </w:r>
            <w:r>
              <w:rPr>
                <w:rFonts w:asciiTheme="majorBidi" w:hAnsiTheme="majorBidi" w:cs="B Nazanin"/>
                <w:sz w:val="16"/>
                <w:szCs w:val="16"/>
                <w:rtl/>
                <w:lang w:bidi="fa-IR"/>
              </w:rPr>
              <w:softHyphen/>
            </w:r>
            <w:r w:rsidR="00AF63A8" w:rsidRPr="00CE7C19">
              <w:rPr>
                <w:rFonts w:asciiTheme="majorBidi" w:hAnsiTheme="majorBidi" w:cs="B Nazanin" w:hint="cs"/>
                <w:sz w:val="16"/>
                <w:szCs w:val="16"/>
                <w:rtl/>
              </w:rPr>
              <w:t>عمق</w:t>
            </w:r>
          </w:p>
        </w:tc>
        <w:tc>
          <w:tcPr>
            <w:tcW w:w="598" w:type="dxa"/>
            <w:tcBorders>
              <w:top w:val="nil"/>
              <w:left w:val="nil"/>
              <w:bottom w:val="nil"/>
              <w:right w:val="nil"/>
            </w:tcBorders>
            <w:shd w:val="clear" w:color="000000" w:fill="FFFFFF"/>
            <w:noWrap/>
            <w:vAlign w:val="center"/>
            <w:hideMark/>
          </w:tcPr>
          <w:p w14:paraId="688015E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12</w:t>
            </w:r>
          </w:p>
        </w:tc>
        <w:tc>
          <w:tcPr>
            <w:tcW w:w="584" w:type="dxa"/>
            <w:tcBorders>
              <w:top w:val="nil"/>
              <w:left w:val="nil"/>
              <w:bottom w:val="nil"/>
              <w:right w:val="nil"/>
            </w:tcBorders>
            <w:shd w:val="clear" w:color="000000" w:fill="FFFFFF"/>
            <w:noWrap/>
            <w:vAlign w:val="center"/>
            <w:hideMark/>
          </w:tcPr>
          <w:p w14:paraId="14D5EBFC" w14:textId="18FC412D"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9</w:t>
            </w:r>
            <w:r w:rsidR="00A116BA" w:rsidRPr="00CE7C19">
              <w:rPr>
                <w:rFonts w:asciiTheme="majorBidi" w:hAnsiTheme="majorBidi" w:cstheme="majorBidi"/>
                <w:sz w:val="16"/>
                <w:szCs w:val="16"/>
              </w:rPr>
              <w:t>.00</w:t>
            </w:r>
          </w:p>
        </w:tc>
        <w:tc>
          <w:tcPr>
            <w:tcW w:w="605" w:type="dxa"/>
            <w:tcBorders>
              <w:top w:val="nil"/>
              <w:left w:val="nil"/>
              <w:bottom w:val="nil"/>
              <w:right w:val="nil"/>
            </w:tcBorders>
            <w:shd w:val="clear" w:color="000000" w:fill="FFFFFF"/>
            <w:noWrap/>
            <w:vAlign w:val="center"/>
            <w:hideMark/>
          </w:tcPr>
          <w:p w14:paraId="6DCACF94"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27.9</w:t>
            </w:r>
          </w:p>
        </w:tc>
        <w:tc>
          <w:tcPr>
            <w:tcW w:w="500" w:type="dxa"/>
            <w:tcBorders>
              <w:top w:val="nil"/>
              <w:left w:val="nil"/>
              <w:bottom w:val="nil"/>
              <w:right w:val="nil"/>
            </w:tcBorders>
            <w:shd w:val="clear" w:color="000000" w:fill="FFFFFF"/>
            <w:noWrap/>
            <w:vAlign w:val="center"/>
            <w:hideMark/>
          </w:tcPr>
          <w:p w14:paraId="188A40FA"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1.55</w:t>
            </w:r>
          </w:p>
        </w:tc>
        <w:tc>
          <w:tcPr>
            <w:tcW w:w="630" w:type="dxa"/>
            <w:tcBorders>
              <w:top w:val="nil"/>
              <w:left w:val="nil"/>
              <w:bottom w:val="nil"/>
              <w:right w:val="nil"/>
            </w:tcBorders>
            <w:shd w:val="clear" w:color="000000" w:fill="FFFFFF"/>
            <w:noWrap/>
            <w:vAlign w:val="center"/>
            <w:hideMark/>
          </w:tcPr>
          <w:p w14:paraId="0AEB72FE"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70.54</w:t>
            </w:r>
          </w:p>
        </w:tc>
        <w:tc>
          <w:tcPr>
            <w:tcW w:w="728" w:type="dxa"/>
            <w:tcBorders>
              <w:top w:val="nil"/>
              <w:left w:val="nil"/>
              <w:bottom w:val="nil"/>
              <w:right w:val="nil"/>
            </w:tcBorders>
            <w:shd w:val="clear" w:color="000000" w:fill="FFFFFF"/>
            <w:noWrap/>
            <w:vAlign w:val="center"/>
            <w:hideMark/>
          </w:tcPr>
          <w:p w14:paraId="05A72849"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25.89</w:t>
            </w:r>
          </w:p>
        </w:tc>
        <w:tc>
          <w:tcPr>
            <w:tcW w:w="666" w:type="dxa"/>
            <w:tcBorders>
              <w:top w:val="nil"/>
              <w:left w:val="nil"/>
              <w:bottom w:val="nil"/>
              <w:right w:val="nil"/>
            </w:tcBorders>
            <w:shd w:val="clear" w:color="000000" w:fill="FFFFFF"/>
            <w:noWrap/>
            <w:vAlign w:val="center"/>
            <w:hideMark/>
          </w:tcPr>
          <w:p w14:paraId="78C119D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1.08</w:t>
            </w:r>
          </w:p>
        </w:tc>
        <w:tc>
          <w:tcPr>
            <w:tcW w:w="540" w:type="dxa"/>
            <w:tcBorders>
              <w:top w:val="nil"/>
              <w:left w:val="nil"/>
              <w:bottom w:val="nil"/>
              <w:right w:val="nil"/>
            </w:tcBorders>
            <w:shd w:val="clear" w:color="auto" w:fill="auto"/>
            <w:noWrap/>
            <w:vAlign w:val="center"/>
            <w:hideMark/>
          </w:tcPr>
          <w:p w14:paraId="230A069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5.52</w:t>
            </w:r>
          </w:p>
        </w:tc>
        <w:tc>
          <w:tcPr>
            <w:tcW w:w="633" w:type="dxa"/>
            <w:tcBorders>
              <w:top w:val="nil"/>
              <w:left w:val="nil"/>
              <w:bottom w:val="nil"/>
              <w:right w:val="nil"/>
            </w:tcBorders>
            <w:shd w:val="clear" w:color="auto" w:fill="auto"/>
            <w:noWrap/>
            <w:vAlign w:val="center"/>
            <w:hideMark/>
          </w:tcPr>
          <w:p w14:paraId="52AC418C"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2.22</w:t>
            </w:r>
          </w:p>
        </w:tc>
        <w:tc>
          <w:tcPr>
            <w:tcW w:w="738" w:type="dxa"/>
            <w:tcBorders>
              <w:top w:val="nil"/>
              <w:left w:val="nil"/>
              <w:bottom w:val="nil"/>
              <w:right w:val="nil"/>
            </w:tcBorders>
            <w:shd w:val="clear" w:color="auto" w:fill="auto"/>
            <w:noWrap/>
            <w:vAlign w:val="center"/>
            <w:hideMark/>
          </w:tcPr>
          <w:p w14:paraId="355B7E83" w14:textId="5175E881" w:rsidR="00D7555B" w:rsidRPr="00CE7C19" w:rsidRDefault="00857320"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1.50</w:t>
            </w:r>
          </w:p>
        </w:tc>
        <w:tc>
          <w:tcPr>
            <w:tcW w:w="809" w:type="dxa"/>
            <w:tcBorders>
              <w:top w:val="nil"/>
              <w:left w:val="nil"/>
              <w:bottom w:val="nil"/>
              <w:right w:val="nil"/>
            </w:tcBorders>
            <w:shd w:val="clear" w:color="auto" w:fill="auto"/>
            <w:noWrap/>
            <w:vAlign w:val="center"/>
            <w:hideMark/>
          </w:tcPr>
          <w:p w14:paraId="12113B96" w14:textId="77777777" w:rsidR="00D7555B" w:rsidRPr="00CE7C19" w:rsidRDefault="00D7555B" w:rsidP="00D7555B">
            <w:pPr>
              <w:spacing w:after="0"/>
              <w:jc w:val="center"/>
              <w:rPr>
                <w:rFonts w:asciiTheme="majorBidi" w:hAnsiTheme="majorBidi" w:cstheme="majorBidi"/>
                <w:sz w:val="16"/>
                <w:szCs w:val="16"/>
              </w:rPr>
            </w:pPr>
            <w:r w:rsidRPr="00CE7C19">
              <w:rPr>
                <w:rFonts w:asciiTheme="majorBidi" w:hAnsiTheme="majorBidi" w:cstheme="majorBidi"/>
                <w:sz w:val="16"/>
                <w:szCs w:val="16"/>
              </w:rPr>
              <w:t>4.26</w:t>
            </w:r>
          </w:p>
        </w:tc>
        <w:tc>
          <w:tcPr>
            <w:tcW w:w="589" w:type="dxa"/>
            <w:tcBorders>
              <w:top w:val="nil"/>
              <w:left w:val="nil"/>
              <w:bottom w:val="nil"/>
              <w:right w:val="single" w:sz="12" w:space="0" w:color="auto"/>
            </w:tcBorders>
            <w:shd w:val="clear" w:color="auto" w:fill="auto"/>
            <w:noWrap/>
            <w:vAlign w:val="center"/>
            <w:hideMark/>
          </w:tcPr>
          <w:p w14:paraId="3A27B4B9" w14:textId="1F3A0EB4" w:rsidR="00D7555B"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w:t>
            </w:r>
            <w:r w:rsidR="004142AE" w:rsidRPr="00CE7C19">
              <w:rPr>
                <w:rFonts w:asciiTheme="majorBidi" w:hAnsiTheme="majorBidi" w:cstheme="majorBidi"/>
                <w:sz w:val="16"/>
                <w:szCs w:val="16"/>
              </w:rPr>
              <w:t>0</w:t>
            </w:r>
            <w:r w:rsidRPr="00CE7C19">
              <w:rPr>
                <w:rFonts w:asciiTheme="majorBidi" w:hAnsiTheme="majorBidi" w:cstheme="majorBidi"/>
                <w:sz w:val="16"/>
                <w:szCs w:val="16"/>
              </w:rPr>
              <w:t>.6</w:t>
            </w:r>
            <w:r w:rsidR="00D7555B" w:rsidRPr="00CE7C19">
              <w:rPr>
                <w:rFonts w:asciiTheme="majorBidi" w:hAnsiTheme="majorBidi" w:cstheme="majorBidi"/>
                <w:sz w:val="16"/>
                <w:szCs w:val="16"/>
              </w:rPr>
              <w:t>3</w:t>
            </w:r>
          </w:p>
        </w:tc>
      </w:tr>
      <w:tr w:rsidR="006718F0" w:rsidRPr="00CE7C19" w14:paraId="4E95B9F1" w14:textId="77777777" w:rsidTr="00AA2439">
        <w:trPr>
          <w:trHeight w:val="83"/>
          <w:jc w:val="center"/>
        </w:trPr>
        <w:tc>
          <w:tcPr>
            <w:tcW w:w="915" w:type="dxa"/>
            <w:tcBorders>
              <w:top w:val="nil"/>
              <w:left w:val="single" w:sz="12" w:space="0" w:color="auto"/>
              <w:bottom w:val="single" w:sz="12" w:space="0" w:color="auto"/>
              <w:right w:val="nil"/>
            </w:tcBorders>
            <w:shd w:val="clear" w:color="000000" w:fill="F2DCDB"/>
            <w:noWrap/>
            <w:vAlign w:val="bottom"/>
            <w:hideMark/>
          </w:tcPr>
          <w:p w14:paraId="400B02EF" w14:textId="25CB91BE" w:rsidR="00D7555B" w:rsidRPr="00CE7C19" w:rsidRDefault="00AF63A8" w:rsidP="00594E9D">
            <w:pPr>
              <w:jc w:val="center"/>
              <w:rPr>
                <w:rFonts w:asciiTheme="majorBidi" w:hAnsiTheme="majorBidi" w:cs="B Nazanin"/>
                <w:sz w:val="16"/>
                <w:szCs w:val="16"/>
              </w:rPr>
            </w:pPr>
            <w:r w:rsidRPr="00CE7C19">
              <w:rPr>
                <w:rFonts w:asciiTheme="majorBidi" w:hAnsiTheme="majorBidi" w:cs="B Nazanin" w:hint="cs"/>
                <w:sz w:val="16"/>
                <w:szCs w:val="16"/>
                <w:rtl/>
              </w:rPr>
              <w:t>پسابندر عمقی</w:t>
            </w:r>
          </w:p>
        </w:tc>
        <w:tc>
          <w:tcPr>
            <w:tcW w:w="598" w:type="dxa"/>
            <w:tcBorders>
              <w:top w:val="nil"/>
              <w:left w:val="nil"/>
              <w:bottom w:val="single" w:sz="12" w:space="0" w:color="auto"/>
              <w:right w:val="nil"/>
            </w:tcBorders>
            <w:shd w:val="clear" w:color="000000" w:fill="FFFFFF"/>
            <w:noWrap/>
            <w:vAlign w:val="center"/>
            <w:hideMark/>
          </w:tcPr>
          <w:p w14:paraId="1AFDED24"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13</w:t>
            </w:r>
          </w:p>
        </w:tc>
        <w:tc>
          <w:tcPr>
            <w:tcW w:w="584" w:type="dxa"/>
            <w:tcBorders>
              <w:top w:val="nil"/>
              <w:left w:val="nil"/>
              <w:bottom w:val="single" w:sz="12" w:space="0" w:color="auto"/>
              <w:right w:val="nil"/>
            </w:tcBorders>
            <w:shd w:val="clear" w:color="000000" w:fill="FFFFFF"/>
            <w:noWrap/>
            <w:vAlign w:val="center"/>
            <w:hideMark/>
          </w:tcPr>
          <w:p w14:paraId="1A7F3FF2"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16.5</w:t>
            </w:r>
          </w:p>
        </w:tc>
        <w:tc>
          <w:tcPr>
            <w:tcW w:w="605" w:type="dxa"/>
            <w:tcBorders>
              <w:top w:val="nil"/>
              <w:left w:val="nil"/>
              <w:bottom w:val="single" w:sz="12" w:space="0" w:color="auto"/>
              <w:right w:val="nil"/>
            </w:tcBorders>
            <w:shd w:val="clear" w:color="000000" w:fill="FFFFFF"/>
            <w:noWrap/>
            <w:vAlign w:val="center"/>
            <w:hideMark/>
          </w:tcPr>
          <w:p w14:paraId="1EC4D8EE"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66.91</w:t>
            </w:r>
          </w:p>
        </w:tc>
        <w:tc>
          <w:tcPr>
            <w:tcW w:w="500" w:type="dxa"/>
            <w:tcBorders>
              <w:top w:val="nil"/>
              <w:left w:val="nil"/>
              <w:bottom w:val="single" w:sz="12" w:space="0" w:color="auto"/>
              <w:right w:val="nil"/>
            </w:tcBorders>
            <w:shd w:val="clear" w:color="000000" w:fill="FFFFFF"/>
            <w:noWrap/>
            <w:vAlign w:val="center"/>
            <w:hideMark/>
          </w:tcPr>
          <w:p w14:paraId="00C2F287"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7.86</w:t>
            </w:r>
          </w:p>
        </w:tc>
        <w:tc>
          <w:tcPr>
            <w:tcW w:w="630" w:type="dxa"/>
            <w:tcBorders>
              <w:top w:val="nil"/>
              <w:left w:val="nil"/>
              <w:bottom w:val="single" w:sz="12" w:space="0" w:color="auto"/>
              <w:right w:val="nil"/>
            </w:tcBorders>
            <w:shd w:val="clear" w:color="000000" w:fill="FFFFFF"/>
            <w:noWrap/>
            <w:vAlign w:val="center"/>
            <w:hideMark/>
          </w:tcPr>
          <w:p w14:paraId="51DEC885"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25.22</w:t>
            </w:r>
          </w:p>
        </w:tc>
        <w:tc>
          <w:tcPr>
            <w:tcW w:w="728" w:type="dxa"/>
            <w:tcBorders>
              <w:top w:val="nil"/>
              <w:left w:val="nil"/>
              <w:bottom w:val="single" w:sz="12" w:space="0" w:color="auto"/>
              <w:right w:val="nil"/>
            </w:tcBorders>
            <w:shd w:val="clear" w:color="000000" w:fill="FFFFFF"/>
            <w:noWrap/>
            <w:vAlign w:val="center"/>
            <w:hideMark/>
          </w:tcPr>
          <w:p w14:paraId="6ABF8399"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13.68</w:t>
            </w:r>
          </w:p>
        </w:tc>
        <w:tc>
          <w:tcPr>
            <w:tcW w:w="666" w:type="dxa"/>
            <w:tcBorders>
              <w:top w:val="nil"/>
              <w:left w:val="nil"/>
              <w:bottom w:val="single" w:sz="12" w:space="0" w:color="auto"/>
              <w:right w:val="nil"/>
            </w:tcBorders>
            <w:shd w:val="clear" w:color="000000" w:fill="FFFFFF"/>
            <w:noWrap/>
            <w:vAlign w:val="center"/>
            <w:hideMark/>
          </w:tcPr>
          <w:p w14:paraId="50287A25"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2.08</w:t>
            </w:r>
          </w:p>
        </w:tc>
        <w:tc>
          <w:tcPr>
            <w:tcW w:w="540" w:type="dxa"/>
            <w:tcBorders>
              <w:top w:val="nil"/>
              <w:left w:val="nil"/>
              <w:bottom w:val="single" w:sz="12" w:space="0" w:color="auto"/>
              <w:right w:val="nil"/>
            </w:tcBorders>
            <w:shd w:val="clear" w:color="auto" w:fill="auto"/>
            <w:noWrap/>
            <w:vAlign w:val="center"/>
            <w:hideMark/>
          </w:tcPr>
          <w:p w14:paraId="3BE2B70E" w14:textId="71936FA5"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33" w:type="dxa"/>
            <w:tcBorders>
              <w:top w:val="nil"/>
              <w:left w:val="nil"/>
              <w:bottom w:val="single" w:sz="12" w:space="0" w:color="auto"/>
              <w:right w:val="nil"/>
            </w:tcBorders>
            <w:shd w:val="clear" w:color="auto" w:fill="auto"/>
            <w:noWrap/>
            <w:vAlign w:val="center"/>
            <w:hideMark/>
          </w:tcPr>
          <w:p w14:paraId="03957738"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0.17</w:t>
            </w:r>
          </w:p>
        </w:tc>
        <w:tc>
          <w:tcPr>
            <w:tcW w:w="738" w:type="dxa"/>
            <w:tcBorders>
              <w:top w:val="nil"/>
              <w:left w:val="nil"/>
              <w:bottom w:val="single" w:sz="12" w:space="0" w:color="auto"/>
              <w:right w:val="nil"/>
            </w:tcBorders>
            <w:shd w:val="clear" w:color="auto" w:fill="auto"/>
            <w:noWrap/>
            <w:vAlign w:val="center"/>
            <w:hideMark/>
          </w:tcPr>
          <w:p w14:paraId="180B5EBC" w14:textId="588D11C8" w:rsidR="00D7555B" w:rsidRPr="00CE7C19" w:rsidRDefault="00857320" w:rsidP="00D7555B">
            <w:pPr>
              <w:jc w:val="center"/>
              <w:rPr>
                <w:rFonts w:asciiTheme="majorBidi" w:hAnsiTheme="majorBidi" w:cstheme="majorBidi"/>
                <w:sz w:val="16"/>
                <w:szCs w:val="16"/>
              </w:rPr>
            </w:pPr>
            <w:r w:rsidRPr="00CE7C19">
              <w:rPr>
                <w:rFonts w:asciiTheme="majorBidi" w:hAnsiTheme="majorBidi" w:cstheme="majorBidi"/>
                <w:sz w:val="16"/>
                <w:szCs w:val="16"/>
              </w:rPr>
              <w:t>2.00</w:t>
            </w:r>
          </w:p>
        </w:tc>
        <w:tc>
          <w:tcPr>
            <w:tcW w:w="809" w:type="dxa"/>
            <w:tcBorders>
              <w:top w:val="nil"/>
              <w:left w:val="nil"/>
              <w:bottom w:val="single" w:sz="12" w:space="0" w:color="auto"/>
              <w:right w:val="nil"/>
            </w:tcBorders>
            <w:shd w:val="clear" w:color="auto" w:fill="auto"/>
            <w:noWrap/>
            <w:vAlign w:val="center"/>
            <w:hideMark/>
          </w:tcPr>
          <w:p w14:paraId="073E1F67" w14:textId="77777777" w:rsidR="00D7555B" w:rsidRPr="00CE7C19" w:rsidRDefault="00D7555B" w:rsidP="00D7555B">
            <w:pPr>
              <w:jc w:val="center"/>
              <w:rPr>
                <w:rFonts w:asciiTheme="majorBidi" w:hAnsiTheme="majorBidi" w:cstheme="majorBidi"/>
                <w:sz w:val="16"/>
                <w:szCs w:val="16"/>
              </w:rPr>
            </w:pPr>
            <w:r w:rsidRPr="00CE7C19">
              <w:rPr>
                <w:rFonts w:asciiTheme="majorBidi" w:hAnsiTheme="majorBidi" w:cstheme="majorBidi"/>
                <w:sz w:val="16"/>
                <w:szCs w:val="16"/>
              </w:rPr>
              <w:t>5.72</w:t>
            </w:r>
          </w:p>
        </w:tc>
        <w:tc>
          <w:tcPr>
            <w:tcW w:w="589" w:type="dxa"/>
            <w:tcBorders>
              <w:top w:val="nil"/>
              <w:left w:val="nil"/>
              <w:bottom w:val="single" w:sz="12" w:space="0" w:color="auto"/>
              <w:right w:val="single" w:sz="12" w:space="0" w:color="auto"/>
            </w:tcBorders>
            <w:shd w:val="clear" w:color="auto" w:fill="auto"/>
            <w:noWrap/>
            <w:vAlign w:val="center"/>
            <w:hideMark/>
          </w:tcPr>
          <w:p w14:paraId="7547625F" w14:textId="24AB7405" w:rsidR="00D7555B" w:rsidRPr="00CE7C19" w:rsidRDefault="00B759BC" w:rsidP="00D7555B">
            <w:pPr>
              <w:jc w:val="center"/>
              <w:rPr>
                <w:rFonts w:asciiTheme="majorBidi" w:hAnsiTheme="majorBidi" w:cstheme="majorBidi"/>
                <w:sz w:val="16"/>
                <w:szCs w:val="16"/>
              </w:rPr>
            </w:pPr>
            <w:r w:rsidRPr="00CE7C19">
              <w:rPr>
                <w:rFonts w:asciiTheme="majorBidi" w:hAnsiTheme="majorBidi" w:cstheme="majorBidi"/>
                <w:sz w:val="16"/>
                <w:szCs w:val="16"/>
              </w:rPr>
              <w:t>0</w:t>
            </w:r>
            <w:r w:rsidR="00D7555B" w:rsidRPr="00CE7C19">
              <w:rPr>
                <w:rFonts w:asciiTheme="majorBidi" w:hAnsiTheme="majorBidi" w:cstheme="majorBidi"/>
                <w:sz w:val="16"/>
                <w:szCs w:val="16"/>
              </w:rPr>
              <w:t>.35</w:t>
            </w:r>
          </w:p>
        </w:tc>
      </w:tr>
      <w:tr w:rsidR="006718F0" w:rsidRPr="00CE7C19" w14:paraId="7BFBF15C" w14:textId="77777777" w:rsidTr="00AA2439">
        <w:trPr>
          <w:trHeight w:val="53"/>
          <w:jc w:val="center"/>
        </w:trPr>
        <w:tc>
          <w:tcPr>
            <w:tcW w:w="915" w:type="dxa"/>
            <w:tcBorders>
              <w:top w:val="single" w:sz="12" w:space="0" w:color="auto"/>
              <w:left w:val="single" w:sz="12" w:space="0" w:color="auto"/>
              <w:bottom w:val="single" w:sz="12" w:space="0" w:color="auto"/>
              <w:right w:val="nil"/>
            </w:tcBorders>
            <w:shd w:val="clear" w:color="000000" w:fill="F2DCDB"/>
            <w:noWrap/>
            <w:vAlign w:val="bottom"/>
            <w:hideMark/>
          </w:tcPr>
          <w:p w14:paraId="610B2DE3" w14:textId="78DB1A59" w:rsidR="00C92763" w:rsidRPr="00CE7C19" w:rsidRDefault="00AF63A8" w:rsidP="00594E9D">
            <w:pPr>
              <w:spacing w:after="0"/>
              <w:jc w:val="center"/>
              <w:rPr>
                <w:rFonts w:asciiTheme="majorBidi" w:hAnsiTheme="majorBidi" w:cs="B Nazanin"/>
                <w:b/>
                <w:bCs/>
                <w:sz w:val="16"/>
                <w:szCs w:val="16"/>
              </w:rPr>
            </w:pPr>
            <w:r w:rsidRPr="00CE7C19">
              <w:rPr>
                <w:rFonts w:cs="B Nazanin" w:hint="cs"/>
                <w:b/>
                <w:bCs/>
                <w:sz w:val="16"/>
                <w:szCs w:val="16"/>
                <w:rtl/>
              </w:rPr>
              <w:t>پس مونسون</w:t>
            </w:r>
          </w:p>
        </w:tc>
        <w:tc>
          <w:tcPr>
            <w:tcW w:w="598" w:type="dxa"/>
            <w:tcBorders>
              <w:top w:val="single" w:sz="12" w:space="0" w:color="auto"/>
              <w:left w:val="nil"/>
              <w:bottom w:val="single" w:sz="12" w:space="0" w:color="auto"/>
              <w:right w:val="nil"/>
            </w:tcBorders>
            <w:shd w:val="clear" w:color="000000" w:fill="FFFFFF"/>
            <w:noWrap/>
            <w:vAlign w:val="center"/>
          </w:tcPr>
          <w:p w14:paraId="777C8133" w14:textId="1FC7617B" w:rsidR="00C92763" w:rsidRPr="00CE7C19" w:rsidRDefault="00C92763" w:rsidP="00C92763">
            <w:pPr>
              <w:spacing w:after="0"/>
              <w:jc w:val="center"/>
              <w:rPr>
                <w:rFonts w:asciiTheme="majorBidi" w:hAnsiTheme="majorBidi" w:cstheme="majorBidi"/>
                <w:sz w:val="16"/>
                <w:szCs w:val="16"/>
              </w:rPr>
            </w:pPr>
            <w:r w:rsidRPr="00CE7C19">
              <w:rPr>
                <w:sz w:val="16"/>
                <w:szCs w:val="16"/>
              </w:rPr>
              <w:t>Station</w:t>
            </w:r>
          </w:p>
        </w:tc>
        <w:tc>
          <w:tcPr>
            <w:tcW w:w="584" w:type="dxa"/>
            <w:tcBorders>
              <w:top w:val="single" w:sz="12" w:space="0" w:color="auto"/>
              <w:left w:val="nil"/>
              <w:bottom w:val="single" w:sz="12" w:space="0" w:color="auto"/>
              <w:right w:val="nil"/>
            </w:tcBorders>
            <w:shd w:val="clear" w:color="000000" w:fill="FFFFFF"/>
            <w:noWrap/>
            <w:vAlign w:val="center"/>
          </w:tcPr>
          <w:p w14:paraId="7E757D9B" w14:textId="3EF36F7E" w:rsidR="00C92763" w:rsidRPr="00CE7C19" w:rsidRDefault="00C92763" w:rsidP="00C92763">
            <w:pPr>
              <w:spacing w:after="0"/>
              <w:jc w:val="center"/>
              <w:rPr>
                <w:rFonts w:asciiTheme="majorBidi" w:hAnsiTheme="majorBidi" w:cstheme="majorBidi"/>
                <w:sz w:val="16"/>
                <w:szCs w:val="16"/>
              </w:rPr>
            </w:pPr>
            <w:r w:rsidRPr="00CE7C19">
              <w:rPr>
                <w:sz w:val="16"/>
                <w:szCs w:val="16"/>
              </w:rPr>
              <w:t>Depth</w:t>
            </w:r>
          </w:p>
        </w:tc>
        <w:tc>
          <w:tcPr>
            <w:tcW w:w="605" w:type="dxa"/>
            <w:tcBorders>
              <w:top w:val="single" w:sz="12" w:space="0" w:color="auto"/>
              <w:left w:val="nil"/>
              <w:bottom w:val="single" w:sz="12" w:space="0" w:color="auto"/>
              <w:right w:val="nil"/>
            </w:tcBorders>
            <w:shd w:val="clear" w:color="000000" w:fill="FFFFFF"/>
            <w:noWrap/>
            <w:vAlign w:val="center"/>
          </w:tcPr>
          <w:p w14:paraId="7C609BB7" w14:textId="1C091D60" w:rsidR="00C92763" w:rsidRPr="00CE7C19" w:rsidRDefault="00C92763" w:rsidP="00C92763">
            <w:pPr>
              <w:spacing w:after="0"/>
              <w:jc w:val="center"/>
              <w:rPr>
                <w:rFonts w:asciiTheme="majorBidi" w:hAnsiTheme="majorBidi" w:cstheme="majorBidi"/>
                <w:sz w:val="16"/>
                <w:szCs w:val="16"/>
              </w:rPr>
            </w:pPr>
            <w:r w:rsidRPr="00CE7C19">
              <w:rPr>
                <w:sz w:val="16"/>
                <w:szCs w:val="16"/>
              </w:rPr>
              <w:t>Clay</w:t>
            </w:r>
          </w:p>
        </w:tc>
        <w:tc>
          <w:tcPr>
            <w:tcW w:w="500" w:type="dxa"/>
            <w:tcBorders>
              <w:top w:val="single" w:sz="12" w:space="0" w:color="auto"/>
              <w:left w:val="nil"/>
              <w:bottom w:val="single" w:sz="12" w:space="0" w:color="auto"/>
              <w:right w:val="nil"/>
            </w:tcBorders>
            <w:shd w:val="clear" w:color="000000" w:fill="FFFFFF"/>
            <w:noWrap/>
            <w:vAlign w:val="center"/>
          </w:tcPr>
          <w:p w14:paraId="2142B7CA" w14:textId="24B8B53B" w:rsidR="00C92763" w:rsidRPr="00CE7C19" w:rsidRDefault="00C92763" w:rsidP="00C92763">
            <w:pPr>
              <w:spacing w:after="0"/>
              <w:jc w:val="center"/>
              <w:rPr>
                <w:rFonts w:asciiTheme="majorBidi" w:hAnsiTheme="majorBidi" w:cstheme="majorBidi"/>
                <w:sz w:val="16"/>
                <w:szCs w:val="16"/>
              </w:rPr>
            </w:pPr>
            <w:r w:rsidRPr="00CE7C19">
              <w:rPr>
                <w:sz w:val="16"/>
                <w:szCs w:val="16"/>
              </w:rPr>
              <w:t>Silt</w:t>
            </w:r>
          </w:p>
        </w:tc>
        <w:tc>
          <w:tcPr>
            <w:tcW w:w="630" w:type="dxa"/>
            <w:tcBorders>
              <w:top w:val="single" w:sz="12" w:space="0" w:color="auto"/>
              <w:left w:val="nil"/>
              <w:bottom w:val="single" w:sz="12" w:space="0" w:color="auto"/>
              <w:right w:val="nil"/>
            </w:tcBorders>
            <w:shd w:val="clear" w:color="000000" w:fill="FFFFFF"/>
            <w:noWrap/>
            <w:vAlign w:val="center"/>
          </w:tcPr>
          <w:p w14:paraId="1791810C" w14:textId="5D0D6B9A" w:rsidR="00C92763" w:rsidRPr="00CE7C19" w:rsidRDefault="00C92763" w:rsidP="00C92763">
            <w:pPr>
              <w:spacing w:after="0"/>
              <w:jc w:val="center"/>
              <w:rPr>
                <w:rFonts w:asciiTheme="majorBidi" w:hAnsiTheme="majorBidi" w:cstheme="majorBidi"/>
                <w:sz w:val="16"/>
                <w:szCs w:val="16"/>
              </w:rPr>
            </w:pPr>
            <w:r w:rsidRPr="00CE7C19">
              <w:rPr>
                <w:sz w:val="16"/>
                <w:szCs w:val="16"/>
              </w:rPr>
              <w:t>Sand</w:t>
            </w:r>
          </w:p>
        </w:tc>
        <w:tc>
          <w:tcPr>
            <w:tcW w:w="728" w:type="dxa"/>
            <w:tcBorders>
              <w:top w:val="single" w:sz="12" w:space="0" w:color="auto"/>
              <w:left w:val="nil"/>
              <w:bottom w:val="single" w:sz="12" w:space="0" w:color="auto"/>
              <w:right w:val="nil"/>
            </w:tcBorders>
            <w:shd w:val="clear" w:color="000000" w:fill="FFFFFF"/>
            <w:noWrap/>
            <w:vAlign w:val="center"/>
          </w:tcPr>
          <w:p w14:paraId="441079D5" w14:textId="66E5E49C" w:rsidR="00C92763" w:rsidRPr="00CE7C19" w:rsidRDefault="00C92763" w:rsidP="00C92763">
            <w:pPr>
              <w:spacing w:after="0"/>
              <w:jc w:val="center"/>
              <w:rPr>
                <w:rFonts w:asciiTheme="majorBidi" w:hAnsiTheme="majorBidi" w:cstheme="majorBidi"/>
                <w:sz w:val="16"/>
                <w:szCs w:val="16"/>
              </w:rPr>
            </w:pPr>
            <w:r w:rsidRPr="00CE7C19">
              <w:rPr>
                <w:sz w:val="16"/>
                <w:szCs w:val="16"/>
              </w:rPr>
              <w:t>CaCO</w:t>
            </w:r>
            <w:r w:rsidRPr="00CE7C19">
              <w:rPr>
                <w:sz w:val="16"/>
                <w:szCs w:val="16"/>
                <w:vertAlign w:val="subscript"/>
              </w:rPr>
              <w:t>3</w:t>
            </w:r>
          </w:p>
        </w:tc>
        <w:tc>
          <w:tcPr>
            <w:tcW w:w="666" w:type="dxa"/>
            <w:tcBorders>
              <w:top w:val="single" w:sz="12" w:space="0" w:color="auto"/>
              <w:left w:val="nil"/>
              <w:bottom w:val="single" w:sz="12" w:space="0" w:color="auto"/>
              <w:right w:val="nil"/>
            </w:tcBorders>
            <w:shd w:val="clear" w:color="000000" w:fill="FFFFFF"/>
            <w:noWrap/>
            <w:vAlign w:val="center"/>
          </w:tcPr>
          <w:p w14:paraId="471EBD5D" w14:textId="1C802391" w:rsidR="00C92763" w:rsidRPr="00CE7C19" w:rsidRDefault="00C92763" w:rsidP="00C92763">
            <w:pPr>
              <w:spacing w:after="0"/>
              <w:jc w:val="center"/>
              <w:rPr>
                <w:rFonts w:asciiTheme="majorBidi" w:hAnsiTheme="majorBidi" w:cstheme="majorBidi"/>
                <w:sz w:val="16"/>
                <w:szCs w:val="16"/>
              </w:rPr>
            </w:pPr>
            <w:r w:rsidRPr="00CE7C19">
              <w:rPr>
                <w:sz w:val="16"/>
                <w:szCs w:val="16"/>
              </w:rPr>
              <w:t>TOM</w:t>
            </w:r>
          </w:p>
        </w:tc>
        <w:tc>
          <w:tcPr>
            <w:tcW w:w="540" w:type="dxa"/>
            <w:tcBorders>
              <w:top w:val="single" w:sz="12" w:space="0" w:color="auto"/>
              <w:left w:val="nil"/>
              <w:bottom w:val="single" w:sz="12" w:space="0" w:color="auto"/>
              <w:right w:val="nil"/>
            </w:tcBorders>
            <w:shd w:val="clear" w:color="auto" w:fill="auto"/>
            <w:noWrap/>
            <w:vAlign w:val="center"/>
          </w:tcPr>
          <w:p w14:paraId="01538297" w14:textId="7AE144EB" w:rsidR="00C92763" w:rsidRPr="00CE7C19" w:rsidRDefault="00C92763" w:rsidP="00C92763">
            <w:pPr>
              <w:spacing w:after="0"/>
              <w:jc w:val="center"/>
              <w:rPr>
                <w:rFonts w:asciiTheme="majorBidi" w:hAnsiTheme="majorBidi" w:cstheme="majorBidi"/>
                <w:sz w:val="16"/>
                <w:szCs w:val="16"/>
              </w:rPr>
            </w:pPr>
            <w:r w:rsidRPr="00CE7C19">
              <w:rPr>
                <w:sz w:val="16"/>
                <w:szCs w:val="16"/>
              </w:rPr>
              <w:t>Mean</w:t>
            </w:r>
          </w:p>
        </w:tc>
        <w:tc>
          <w:tcPr>
            <w:tcW w:w="633" w:type="dxa"/>
            <w:tcBorders>
              <w:top w:val="single" w:sz="12" w:space="0" w:color="auto"/>
              <w:left w:val="nil"/>
              <w:bottom w:val="single" w:sz="12" w:space="0" w:color="auto"/>
              <w:right w:val="nil"/>
            </w:tcBorders>
            <w:shd w:val="clear" w:color="auto" w:fill="auto"/>
            <w:noWrap/>
            <w:vAlign w:val="center"/>
          </w:tcPr>
          <w:p w14:paraId="7BC57A3F" w14:textId="2F1DE402" w:rsidR="00C92763" w:rsidRPr="00CE7C19" w:rsidRDefault="00C92763" w:rsidP="00C92763">
            <w:pPr>
              <w:spacing w:after="0"/>
              <w:jc w:val="center"/>
              <w:rPr>
                <w:rFonts w:asciiTheme="majorBidi" w:hAnsiTheme="majorBidi" w:cstheme="majorBidi"/>
                <w:sz w:val="16"/>
                <w:szCs w:val="16"/>
              </w:rPr>
            </w:pPr>
            <w:r w:rsidRPr="00CE7C19">
              <w:rPr>
                <w:sz w:val="16"/>
                <w:szCs w:val="16"/>
              </w:rPr>
              <w:t>Median</w:t>
            </w:r>
          </w:p>
        </w:tc>
        <w:tc>
          <w:tcPr>
            <w:tcW w:w="738" w:type="dxa"/>
            <w:tcBorders>
              <w:top w:val="single" w:sz="12" w:space="0" w:color="auto"/>
              <w:left w:val="nil"/>
              <w:bottom w:val="single" w:sz="12" w:space="0" w:color="auto"/>
              <w:right w:val="nil"/>
            </w:tcBorders>
            <w:shd w:val="clear" w:color="auto" w:fill="auto"/>
            <w:noWrap/>
            <w:vAlign w:val="center"/>
          </w:tcPr>
          <w:p w14:paraId="61EFC736" w14:textId="28C0E54A" w:rsidR="00C92763" w:rsidRPr="00CE7C19" w:rsidRDefault="00C92763" w:rsidP="00C92763">
            <w:pPr>
              <w:spacing w:after="0"/>
              <w:jc w:val="center"/>
              <w:rPr>
                <w:rFonts w:asciiTheme="majorBidi" w:hAnsiTheme="majorBidi" w:cstheme="majorBidi"/>
                <w:sz w:val="16"/>
                <w:szCs w:val="16"/>
              </w:rPr>
            </w:pPr>
            <w:r w:rsidRPr="00CE7C19">
              <w:rPr>
                <w:sz w:val="16"/>
                <w:szCs w:val="16"/>
              </w:rPr>
              <w:t>Sorting</w:t>
            </w:r>
          </w:p>
        </w:tc>
        <w:tc>
          <w:tcPr>
            <w:tcW w:w="809" w:type="dxa"/>
            <w:tcBorders>
              <w:top w:val="single" w:sz="12" w:space="0" w:color="auto"/>
              <w:left w:val="nil"/>
              <w:bottom w:val="single" w:sz="12" w:space="0" w:color="auto"/>
              <w:right w:val="nil"/>
            </w:tcBorders>
            <w:shd w:val="clear" w:color="auto" w:fill="auto"/>
            <w:noWrap/>
            <w:vAlign w:val="center"/>
          </w:tcPr>
          <w:p w14:paraId="46BA3F74" w14:textId="0B290314" w:rsidR="00C92763" w:rsidRPr="00CE7C19" w:rsidRDefault="00C92763" w:rsidP="00C92763">
            <w:pPr>
              <w:spacing w:after="0"/>
              <w:jc w:val="center"/>
              <w:rPr>
                <w:rFonts w:asciiTheme="majorBidi" w:hAnsiTheme="majorBidi" w:cstheme="majorBidi"/>
                <w:sz w:val="16"/>
                <w:szCs w:val="16"/>
              </w:rPr>
            </w:pPr>
            <w:r w:rsidRPr="00CE7C19">
              <w:rPr>
                <w:sz w:val="16"/>
                <w:szCs w:val="16"/>
              </w:rPr>
              <w:t>Kurtosis</w:t>
            </w:r>
          </w:p>
        </w:tc>
        <w:tc>
          <w:tcPr>
            <w:tcW w:w="589" w:type="dxa"/>
            <w:tcBorders>
              <w:top w:val="single" w:sz="12" w:space="0" w:color="auto"/>
              <w:left w:val="nil"/>
              <w:bottom w:val="single" w:sz="12" w:space="0" w:color="auto"/>
              <w:right w:val="single" w:sz="12" w:space="0" w:color="auto"/>
            </w:tcBorders>
            <w:shd w:val="clear" w:color="auto" w:fill="auto"/>
            <w:noWrap/>
            <w:vAlign w:val="center"/>
          </w:tcPr>
          <w:p w14:paraId="72212100" w14:textId="3F67DCC6" w:rsidR="00C92763" w:rsidRPr="00CE7C19" w:rsidRDefault="00C92763" w:rsidP="00C92763">
            <w:pPr>
              <w:spacing w:after="0"/>
              <w:jc w:val="center"/>
              <w:rPr>
                <w:rFonts w:asciiTheme="majorBidi" w:hAnsiTheme="majorBidi" w:cstheme="majorBidi"/>
                <w:sz w:val="16"/>
                <w:szCs w:val="16"/>
              </w:rPr>
            </w:pPr>
            <w:r w:rsidRPr="00CE7C19">
              <w:rPr>
                <w:sz w:val="16"/>
                <w:szCs w:val="16"/>
              </w:rPr>
              <w:t>Skewness</w:t>
            </w:r>
          </w:p>
        </w:tc>
      </w:tr>
      <w:tr w:rsidR="006718F0" w:rsidRPr="00CE7C19" w14:paraId="01554220" w14:textId="77777777" w:rsidTr="00AA2439">
        <w:trPr>
          <w:trHeight w:val="53"/>
          <w:jc w:val="center"/>
        </w:trPr>
        <w:tc>
          <w:tcPr>
            <w:tcW w:w="915" w:type="dxa"/>
            <w:tcBorders>
              <w:top w:val="single" w:sz="12" w:space="0" w:color="auto"/>
              <w:left w:val="single" w:sz="12" w:space="0" w:color="auto"/>
              <w:bottom w:val="nil"/>
              <w:right w:val="nil"/>
            </w:tcBorders>
            <w:shd w:val="clear" w:color="000000" w:fill="F2DCDB"/>
            <w:noWrap/>
            <w:vAlign w:val="bottom"/>
          </w:tcPr>
          <w:p w14:paraId="56FF9769" w14:textId="3A2AAB10" w:rsidR="00AF63A8" w:rsidRPr="00CE7C19" w:rsidRDefault="00AF63A8" w:rsidP="00594E9D">
            <w:pPr>
              <w:spacing w:after="0"/>
              <w:jc w:val="center"/>
              <w:rPr>
                <w:rFonts w:asciiTheme="majorBidi" w:hAnsiTheme="majorBidi" w:cs="B Nazanin"/>
                <w:sz w:val="16"/>
                <w:szCs w:val="16"/>
              </w:rPr>
            </w:pPr>
            <w:r w:rsidRPr="00CE7C19">
              <w:rPr>
                <w:rFonts w:cs="B Nazanin" w:hint="cs"/>
                <w:sz w:val="16"/>
                <w:szCs w:val="16"/>
                <w:rtl/>
                <w:lang w:bidi="fa-IR"/>
              </w:rPr>
              <w:t>تیس</w:t>
            </w:r>
          </w:p>
        </w:tc>
        <w:tc>
          <w:tcPr>
            <w:tcW w:w="598" w:type="dxa"/>
            <w:tcBorders>
              <w:top w:val="single" w:sz="12" w:space="0" w:color="auto"/>
              <w:left w:val="nil"/>
              <w:bottom w:val="nil"/>
              <w:right w:val="nil"/>
            </w:tcBorders>
            <w:shd w:val="clear" w:color="000000" w:fill="FFFFFF"/>
            <w:noWrap/>
            <w:vAlign w:val="center"/>
          </w:tcPr>
          <w:p w14:paraId="2660819F" w14:textId="7DA8D34A"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p>
        </w:tc>
        <w:tc>
          <w:tcPr>
            <w:tcW w:w="584" w:type="dxa"/>
            <w:tcBorders>
              <w:top w:val="single" w:sz="12" w:space="0" w:color="auto"/>
              <w:left w:val="nil"/>
              <w:bottom w:val="nil"/>
              <w:right w:val="nil"/>
            </w:tcBorders>
            <w:shd w:val="clear" w:color="000000" w:fill="FFFFFF"/>
            <w:noWrap/>
            <w:vAlign w:val="center"/>
          </w:tcPr>
          <w:p w14:paraId="5F596882" w14:textId="205D2D65"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116BA" w:rsidRPr="00CE7C19">
              <w:rPr>
                <w:rFonts w:asciiTheme="majorBidi" w:hAnsiTheme="majorBidi" w:cstheme="majorBidi"/>
                <w:sz w:val="16"/>
                <w:szCs w:val="16"/>
              </w:rPr>
              <w:t>.00</w:t>
            </w:r>
          </w:p>
        </w:tc>
        <w:tc>
          <w:tcPr>
            <w:tcW w:w="605" w:type="dxa"/>
            <w:tcBorders>
              <w:top w:val="single" w:sz="12" w:space="0" w:color="auto"/>
              <w:left w:val="nil"/>
              <w:bottom w:val="nil"/>
              <w:right w:val="nil"/>
            </w:tcBorders>
            <w:shd w:val="clear" w:color="000000" w:fill="FFFFFF"/>
            <w:noWrap/>
            <w:vAlign w:val="center"/>
          </w:tcPr>
          <w:p w14:paraId="040B2277" w14:textId="3EB075A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single" w:sz="12" w:space="0" w:color="auto"/>
              <w:left w:val="nil"/>
              <w:bottom w:val="nil"/>
              <w:right w:val="nil"/>
            </w:tcBorders>
            <w:shd w:val="clear" w:color="000000" w:fill="FFFFFF"/>
            <w:noWrap/>
            <w:vAlign w:val="center"/>
          </w:tcPr>
          <w:p w14:paraId="3A35DD89" w14:textId="0E8C1E01"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116BA" w:rsidRPr="00CE7C19">
              <w:rPr>
                <w:rFonts w:asciiTheme="majorBidi" w:hAnsiTheme="majorBidi" w:cstheme="majorBidi"/>
                <w:sz w:val="16"/>
                <w:szCs w:val="16"/>
              </w:rPr>
              <w:t>.00</w:t>
            </w:r>
          </w:p>
        </w:tc>
        <w:tc>
          <w:tcPr>
            <w:tcW w:w="630" w:type="dxa"/>
            <w:tcBorders>
              <w:top w:val="single" w:sz="12" w:space="0" w:color="auto"/>
              <w:left w:val="nil"/>
              <w:bottom w:val="nil"/>
              <w:right w:val="nil"/>
            </w:tcBorders>
            <w:shd w:val="clear" w:color="000000" w:fill="FFFFFF"/>
            <w:noWrap/>
            <w:vAlign w:val="center"/>
          </w:tcPr>
          <w:p w14:paraId="3F80B459" w14:textId="1631D88D"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96</w:t>
            </w:r>
            <w:r w:rsidR="00A116BA" w:rsidRPr="00CE7C19">
              <w:rPr>
                <w:rFonts w:asciiTheme="majorBidi" w:hAnsiTheme="majorBidi" w:cstheme="majorBidi"/>
                <w:sz w:val="16"/>
                <w:szCs w:val="16"/>
              </w:rPr>
              <w:t>.00</w:t>
            </w:r>
          </w:p>
        </w:tc>
        <w:tc>
          <w:tcPr>
            <w:tcW w:w="728" w:type="dxa"/>
            <w:tcBorders>
              <w:top w:val="single" w:sz="12" w:space="0" w:color="auto"/>
              <w:left w:val="nil"/>
              <w:bottom w:val="nil"/>
              <w:right w:val="nil"/>
            </w:tcBorders>
            <w:shd w:val="clear" w:color="000000" w:fill="FFFFFF"/>
            <w:noWrap/>
            <w:vAlign w:val="center"/>
          </w:tcPr>
          <w:p w14:paraId="4793A388" w14:textId="29A4208D"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49.4</w:t>
            </w:r>
          </w:p>
        </w:tc>
        <w:tc>
          <w:tcPr>
            <w:tcW w:w="666" w:type="dxa"/>
            <w:tcBorders>
              <w:top w:val="single" w:sz="12" w:space="0" w:color="auto"/>
              <w:left w:val="nil"/>
              <w:bottom w:val="nil"/>
              <w:right w:val="nil"/>
            </w:tcBorders>
            <w:shd w:val="clear" w:color="000000" w:fill="FFFFFF"/>
            <w:noWrap/>
            <w:vAlign w:val="center"/>
          </w:tcPr>
          <w:p w14:paraId="05F57326" w14:textId="18818DBA"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1.42</w:t>
            </w:r>
          </w:p>
        </w:tc>
        <w:tc>
          <w:tcPr>
            <w:tcW w:w="540" w:type="dxa"/>
            <w:tcBorders>
              <w:top w:val="single" w:sz="12" w:space="0" w:color="auto"/>
              <w:left w:val="nil"/>
              <w:bottom w:val="nil"/>
              <w:right w:val="nil"/>
            </w:tcBorders>
            <w:shd w:val="clear" w:color="auto" w:fill="auto"/>
            <w:noWrap/>
            <w:vAlign w:val="center"/>
          </w:tcPr>
          <w:p w14:paraId="344F2B02" w14:textId="3D26DD81"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1.63</w:t>
            </w:r>
          </w:p>
        </w:tc>
        <w:tc>
          <w:tcPr>
            <w:tcW w:w="633" w:type="dxa"/>
            <w:tcBorders>
              <w:top w:val="single" w:sz="12" w:space="0" w:color="auto"/>
              <w:left w:val="nil"/>
              <w:bottom w:val="nil"/>
              <w:right w:val="nil"/>
            </w:tcBorders>
            <w:shd w:val="clear" w:color="auto" w:fill="auto"/>
            <w:noWrap/>
            <w:vAlign w:val="center"/>
          </w:tcPr>
          <w:p w14:paraId="5C31BA06" w14:textId="36F01886"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.36</w:t>
            </w:r>
          </w:p>
        </w:tc>
        <w:tc>
          <w:tcPr>
            <w:tcW w:w="738" w:type="dxa"/>
            <w:tcBorders>
              <w:top w:val="single" w:sz="12" w:space="0" w:color="auto"/>
              <w:left w:val="nil"/>
              <w:bottom w:val="nil"/>
              <w:right w:val="nil"/>
            </w:tcBorders>
            <w:shd w:val="clear" w:color="auto" w:fill="auto"/>
            <w:noWrap/>
            <w:vAlign w:val="center"/>
          </w:tcPr>
          <w:p w14:paraId="7ABA7143" w14:textId="22841213"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0.50</w:t>
            </w:r>
          </w:p>
        </w:tc>
        <w:tc>
          <w:tcPr>
            <w:tcW w:w="809" w:type="dxa"/>
            <w:tcBorders>
              <w:top w:val="single" w:sz="12" w:space="0" w:color="auto"/>
              <w:left w:val="nil"/>
              <w:bottom w:val="nil"/>
              <w:right w:val="nil"/>
            </w:tcBorders>
            <w:shd w:val="clear" w:color="auto" w:fill="auto"/>
            <w:noWrap/>
            <w:vAlign w:val="center"/>
          </w:tcPr>
          <w:p w14:paraId="5D98058F" w14:textId="6EC68FED"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w:t>
            </w:r>
            <w:r w:rsidR="00AF63A8" w:rsidRPr="00CE7C19">
              <w:rPr>
                <w:rFonts w:asciiTheme="majorBidi" w:hAnsiTheme="majorBidi" w:cstheme="majorBidi"/>
                <w:sz w:val="16"/>
                <w:szCs w:val="16"/>
              </w:rPr>
              <w:t>.18</w:t>
            </w:r>
          </w:p>
        </w:tc>
        <w:tc>
          <w:tcPr>
            <w:tcW w:w="589" w:type="dxa"/>
            <w:tcBorders>
              <w:top w:val="single" w:sz="12" w:space="0" w:color="auto"/>
              <w:left w:val="nil"/>
              <w:bottom w:val="nil"/>
              <w:right w:val="single" w:sz="12" w:space="0" w:color="auto"/>
            </w:tcBorders>
            <w:shd w:val="clear" w:color="auto" w:fill="auto"/>
            <w:noWrap/>
            <w:vAlign w:val="center"/>
          </w:tcPr>
          <w:p w14:paraId="2C1A2048" w14:textId="021A4A85" w:rsidR="00AF63A8" w:rsidRPr="00CE7C19" w:rsidRDefault="00B759BC"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.64</w:t>
            </w:r>
          </w:p>
        </w:tc>
      </w:tr>
      <w:tr w:rsidR="006718F0" w:rsidRPr="00CE7C19" w14:paraId="3E5931BF" w14:textId="77777777" w:rsidTr="00AA2439">
        <w:trPr>
          <w:trHeight w:val="80"/>
          <w:jc w:val="center"/>
        </w:trPr>
        <w:tc>
          <w:tcPr>
            <w:tcW w:w="915" w:type="dxa"/>
            <w:tcBorders>
              <w:top w:val="nil"/>
              <w:left w:val="single" w:sz="12" w:space="0" w:color="auto"/>
              <w:bottom w:val="nil"/>
              <w:right w:val="nil"/>
            </w:tcBorders>
            <w:shd w:val="clear" w:color="000000" w:fill="F2DCDB"/>
            <w:noWrap/>
            <w:vAlign w:val="bottom"/>
            <w:hideMark/>
          </w:tcPr>
          <w:p w14:paraId="0B675A13" w14:textId="768A66FB"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آب شی</w:t>
            </w:r>
            <w:r w:rsidR="006702CE">
              <w:rPr>
                <w:rFonts w:asciiTheme="majorBidi" w:hAnsiTheme="majorBidi" w:cs="B Nazanin" w:hint="cs"/>
                <w:sz w:val="16"/>
                <w:szCs w:val="16"/>
                <w:rtl/>
              </w:rPr>
              <w:t>رین</w:t>
            </w:r>
            <w:r w:rsidR="006702CE">
              <w:rPr>
                <w:rFonts w:asciiTheme="majorBidi" w:hAnsiTheme="majorBidi" w:cs="B Nazanin"/>
                <w:sz w:val="16"/>
                <w:szCs w:val="16"/>
                <w:rtl/>
              </w:rPr>
              <w:softHyphen/>
            </w:r>
            <w:r w:rsidRPr="00CE7C19">
              <w:rPr>
                <w:rFonts w:asciiTheme="majorBidi" w:hAnsiTheme="majorBidi" w:cs="B Nazanin" w:hint="cs"/>
                <w:sz w:val="16"/>
                <w:szCs w:val="16"/>
                <w:rtl/>
              </w:rPr>
              <w:t>کن</w:t>
            </w:r>
          </w:p>
        </w:tc>
        <w:tc>
          <w:tcPr>
            <w:tcW w:w="598" w:type="dxa"/>
            <w:tcBorders>
              <w:top w:val="nil"/>
              <w:left w:val="nil"/>
              <w:bottom w:val="nil"/>
              <w:right w:val="nil"/>
            </w:tcBorders>
            <w:shd w:val="clear" w:color="000000" w:fill="FFFFFF"/>
            <w:noWrap/>
            <w:vAlign w:val="center"/>
            <w:hideMark/>
          </w:tcPr>
          <w:p w14:paraId="26F5975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w:t>
            </w:r>
          </w:p>
        </w:tc>
        <w:tc>
          <w:tcPr>
            <w:tcW w:w="584" w:type="dxa"/>
            <w:tcBorders>
              <w:top w:val="nil"/>
              <w:left w:val="nil"/>
              <w:bottom w:val="nil"/>
              <w:right w:val="nil"/>
            </w:tcBorders>
            <w:shd w:val="clear" w:color="000000" w:fill="FFFFFF"/>
            <w:noWrap/>
            <w:vAlign w:val="center"/>
            <w:hideMark/>
          </w:tcPr>
          <w:p w14:paraId="36BBBFF2" w14:textId="31A3518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5BBF6A7F" w14:textId="129F910B"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59658432" w14:textId="3067B906"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8.5</w:t>
            </w:r>
            <w:r w:rsidR="00A116BA" w:rsidRPr="00CE7C19">
              <w:rPr>
                <w:rFonts w:asciiTheme="majorBidi" w:hAnsiTheme="majorBidi" w:cstheme="majorBidi"/>
                <w:sz w:val="16"/>
                <w:szCs w:val="16"/>
              </w:rPr>
              <w:t>0</w:t>
            </w:r>
          </w:p>
        </w:tc>
        <w:tc>
          <w:tcPr>
            <w:tcW w:w="630" w:type="dxa"/>
            <w:tcBorders>
              <w:top w:val="nil"/>
              <w:left w:val="nil"/>
              <w:bottom w:val="nil"/>
              <w:right w:val="nil"/>
            </w:tcBorders>
            <w:shd w:val="clear" w:color="000000" w:fill="FFFFFF"/>
            <w:noWrap/>
            <w:vAlign w:val="center"/>
            <w:hideMark/>
          </w:tcPr>
          <w:p w14:paraId="268D47E2" w14:textId="114D43A3"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91.5</w:t>
            </w:r>
            <w:r w:rsidR="00A116BA" w:rsidRPr="00CE7C19">
              <w:rPr>
                <w:rFonts w:asciiTheme="majorBidi" w:hAnsiTheme="majorBidi" w:cstheme="majorBidi"/>
                <w:sz w:val="16"/>
                <w:szCs w:val="16"/>
              </w:rPr>
              <w:t>0</w:t>
            </w:r>
          </w:p>
        </w:tc>
        <w:tc>
          <w:tcPr>
            <w:tcW w:w="728" w:type="dxa"/>
            <w:tcBorders>
              <w:top w:val="nil"/>
              <w:left w:val="nil"/>
              <w:bottom w:val="nil"/>
              <w:right w:val="nil"/>
            </w:tcBorders>
            <w:shd w:val="clear" w:color="000000" w:fill="FFFFFF"/>
            <w:noWrap/>
            <w:vAlign w:val="center"/>
            <w:hideMark/>
          </w:tcPr>
          <w:p w14:paraId="150B7B2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18.15</w:t>
            </w:r>
          </w:p>
        </w:tc>
        <w:tc>
          <w:tcPr>
            <w:tcW w:w="666" w:type="dxa"/>
            <w:tcBorders>
              <w:top w:val="nil"/>
              <w:left w:val="nil"/>
              <w:bottom w:val="nil"/>
              <w:right w:val="nil"/>
            </w:tcBorders>
            <w:shd w:val="clear" w:color="000000" w:fill="FFFFFF"/>
            <w:noWrap/>
            <w:vAlign w:val="center"/>
            <w:hideMark/>
          </w:tcPr>
          <w:p w14:paraId="748036AB" w14:textId="24784BB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75BE447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2.07</w:t>
            </w:r>
          </w:p>
        </w:tc>
        <w:tc>
          <w:tcPr>
            <w:tcW w:w="633" w:type="dxa"/>
            <w:tcBorders>
              <w:top w:val="nil"/>
              <w:left w:val="nil"/>
              <w:bottom w:val="nil"/>
              <w:right w:val="nil"/>
            </w:tcBorders>
            <w:shd w:val="clear" w:color="auto" w:fill="auto"/>
            <w:noWrap/>
            <w:vAlign w:val="center"/>
            <w:hideMark/>
          </w:tcPr>
          <w:p w14:paraId="1F557D4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0.09</w:t>
            </w:r>
          </w:p>
        </w:tc>
        <w:tc>
          <w:tcPr>
            <w:tcW w:w="738" w:type="dxa"/>
            <w:tcBorders>
              <w:top w:val="nil"/>
              <w:left w:val="nil"/>
              <w:bottom w:val="nil"/>
              <w:right w:val="nil"/>
            </w:tcBorders>
            <w:shd w:val="clear" w:color="auto" w:fill="auto"/>
            <w:noWrap/>
            <w:vAlign w:val="center"/>
            <w:hideMark/>
          </w:tcPr>
          <w:p w14:paraId="2DB48E06" w14:textId="4748FBA0"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0.75</w:t>
            </w:r>
          </w:p>
        </w:tc>
        <w:tc>
          <w:tcPr>
            <w:tcW w:w="809" w:type="dxa"/>
            <w:tcBorders>
              <w:top w:val="nil"/>
              <w:left w:val="nil"/>
              <w:bottom w:val="nil"/>
              <w:right w:val="nil"/>
            </w:tcBorders>
            <w:shd w:val="clear" w:color="auto" w:fill="auto"/>
            <w:noWrap/>
            <w:vAlign w:val="center"/>
            <w:hideMark/>
          </w:tcPr>
          <w:p w14:paraId="02B9459D" w14:textId="53AE889F" w:rsidR="00AF63A8" w:rsidRPr="00CE7C19" w:rsidRDefault="00857320" w:rsidP="00857320">
            <w:pPr>
              <w:spacing w:after="0"/>
              <w:jc w:val="center"/>
              <w:rPr>
                <w:rFonts w:asciiTheme="majorBidi" w:hAnsiTheme="majorBidi" w:cstheme="majorBidi"/>
                <w:sz w:val="16"/>
                <w:szCs w:val="16"/>
              </w:rPr>
            </w:pPr>
            <w:r w:rsidRPr="00CE7C19">
              <w:rPr>
                <w:rFonts w:asciiTheme="majorBidi" w:hAnsiTheme="majorBidi" w:cstheme="majorBidi"/>
                <w:sz w:val="16"/>
                <w:szCs w:val="16"/>
              </w:rPr>
              <w:t>7</w:t>
            </w:r>
            <w:r w:rsidR="00AF63A8" w:rsidRPr="00CE7C19">
              <w:rPr>
                <w:rFonts w:asciiTheme="majorBidi" w:hAnsiTheme="majorBidi" w:cstheme="majorBidi"/>
                <w:sz w:val="16"/>
                <w:szCs w:val="16"/>
              </w:rPr>
              <w:t>.75</w:t>
            </w:r>
          </w:p>
        </w:tc>
        <w:tc>
          <w:tcPr>
            <w:tcW w:w="589" w:type="dxa"/>
            <w:tcBorders>
              <w:top w:val="nil"/>
              <w:left w:val="nil"/>
              <w:bottom w:val="nil"/>
              <w:right w:val="single" w:sz="12" w:space="0" w:color="auto"/>
            </w:tcBorders>
            <w:shd w:val="clear" w:color="auto" w:fill="auto"/>
            <w:noWrap/>
            <w:vAlign w:val="center"/>
            <w:hideMark/>
          </w:tcPr>
          <w:p w14:paraId="18B04BD0" w14:textId="2423FC10" w:rsidR="00AF63A8"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7</w:t>
            </w:r>
            <w:r w:rsidR="00AF63A8" w:rsidRPr="00CE7C19">
              <w:rPr>
                <w:rFonts w:asciiTheme="majorBidi" w:hAnsiTheme="majorBidi" w:cstheme="majorBidi"/>
                <w:sz w:val="16"/>
                <w:szCs w:val="16"/>
              </w:rPr>
              <w:t>4</w:t>
            </w:r>
          </w:p>
        </w:tc>
      </w:tr>
      <w:tr w:rsidR="006718F0" w:rsidRPr="00CE7C19" w14:paraId="30C495A2" w14:textId="77777777" w:rsidTr="00AA2439">
        <w:trPr>
          <w:trHeight w:val="83"/>
          <w:jc w:val="center"/>
        </w:trPr>
        <w:tc>
          <w:tcPr>
            <w:tcW w:w="915" w:type="dxa"/>
            <w:tcBorders>
              <w:top w:val="nil"/>
              <w:left w:val="single" w:sz="12" w:space="0" w:color="auto"/>
              <w:bottom w:val="nil"/>
              <w:right w:val="nil"/>
            </w:tcBorders>
            <w:shd w:val="clear" w:color="000000" w:fill="F2DCDB"/>
            <w:noWrap/>
            <w:vAlign w:val="bottom"/>
            <w:hideMark/>
          </w:tcPr>
          <w:p w14:paraId="7ED64C4B" w14:textId="5EE959C8"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کنارک</w:t>
            </w:r>
          </w:p>
        </w:tc>
        <w:tc>
          <w:tcPr>
            <w:tcW w:w="598" w:type="dxa"/>
            <w:tcBorders>
              <w:top w:val="nil"/>
              <w:left w:val="nil"/>
              <w:bottom w:val="nil"/>
              <w:right w:val="nil"/>
            </w:tcBorders>
            <w:shd w:val="clear" w:color="000000" w:fill="FFFFFF"/>
            <w:noWrap/>
            <w:vAlign w:val="center"/>
            <w:hideMark/>
          </w:tcPr>
          <w:p w14:paraId="097803A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w:t>
            </w:r>
          </w:p>
        </w:tc>
        <w:tc>
          <w:tcPr>
            <w:tcW w:w="584" w:type="dxa"/>
            <w:tcBorders>
              <w:top w:val="nil"/>
              <w:left w:val="nil"/>
              <w:bottom w:val="nil"/>
              <w:right w:val="nil"/>
            </w:tcBorders>
            <w:shd w:val="clear" w:color="000000" w:fill="FFFFFF"/>
            <w:noWrap/>
            <w:vAlign w:val="center"/>
            <w:hideMark/>
          </w:tcPr>
          <w:p w14:paraId="5C302B1A" w14:textId="617CBAE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3EF268B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62.79</w:t>
            </w:r>
          </w:p>
        </w:tc>
        <w:tc>
          <w:tcPr>
            <w:tcW w:w="500" w:type="dxa"/>
            <w:tcBorders>
              <w:top w:val="nil"/>
              <w:left w:val="nil"/>
              <w:bottom w:val="nil"/>
              <w:right w:val="nil"/>
            </w:tcBorders>
            <w:shd w:val="clear" w:color="000000" w:fill="FFFFFF"/>
            <w:noWrap/>
            <w:vAlign w:val="center"/>
            <w:hideMark/>
          </w:tcPr>
          <w:p w14:paraId="74A7763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3.51</w:t>
            </w:r>
          </w:p>
        </w:tc>
        <w:tc>
          <w:tcPr>
            <w:tcW w:w="630" w:type="dxa"/>
            <w:tcBorders>
              <w:top w:val="nil"/>
              <w:left w:val="nil"/>
              <w:bottom w:val="nil"/>
              <w:right w:val="nil"/>
            </w:tcBorders>
            <w:shd w:val="clear" w:color="000000" w:fill="FFFFFF"/>
            <w:noWrap/>
            <w:vAlign w:val="center"/>
            <w:hideMark/>
          </w:tcPr>
          <w:p w14:paraId="576EF7F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33.69</w:t>
            </w:r>
          </w:p>
        </w:tc>
        <w:tc>
          <w:tcPr>
            <w:tcW w:w="728" w:type="dxa"/>
            <w:tcBorders>
              <w:top w:val="nil"/>
              <w:left w:val="nil"/>
              <w:bottom w:val="nil"/>
              <w:right w:val="nil"/>
            </w:tcBorders>
            <w:shd w:val="clear" w:color="000000" w:fill="FFFFFF"/>
            <w:noWrap/>
            <w:vAlign w:val="center"/>
            <w:hideMark/>
          </w:tcPr>
          <w:p w14:paraId="572CA73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25.29</w:t>
            </w:r>
          </w:p>
        </w:tc>
        <w:tc>
          <w:tcPr>
            <w:tcW w:w="666" w:type="dxa"/>
            <w:tcBorders>
              <w:top w:val="nil"/>
              <w:left w:val="nil"/>
              <w:bottom w:val="nil"/>
              <w:right w:val="nil"/>
            </w:tcBorders>
            <w:shd w:val="clear" w:color="000000" w:fill="FFFFFF"/>
            <w:noWrap/>
            <w:vAlign w:val="center"/>
            <w:hideMark/>
          </w:tcPr>
          <w:p w14:paraId="67179795"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3.92</w:t>
            </w:r>
          </w:p>
        </w:tc>
        <w:tc>
          <w:tcPr>
            <w:tcW w:w="540" w:type="dxa"/>
            <w:tcBorders>
              <w:top w:val="nil"/>
              <w:left w:val="nil"/>
              <w:bottom w:val="nil"/>
              <w:right w:val="nil"/>
            </w:tcBorders>
            <w:shd w:val="clear" w:color="auto" w:fill="auto"/>
            <w:noWrap/>
            <w:vAlign w:val="center"/>
            <w:hideMark/>
          </w:tcPr>
          <w:p w14:paraId="0F1F2E9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2.03</w:t>
            </w:r>
          </w:p>
        </w:tc>
        <w:tc>
          <w:tcPr>
            <w:tcW w:w="633" w:type="dxa"/>
            <w:tcBorders>
              <w:top w:val="nil"/>
              <w:left w:val="nil"/>
              <w:bottom w:val="nil"/>
              <w:right w:val="nil"/>
            </w:tcBorders>
            <w:shd w:val="clear" w:color="auto" w:fill="auto"/>
            <w:noWrap/>
            <w:vAlign w:val="center"/>
            <w:hideMark/>
          </w:tcPr>
          <w:p w14:paraId="3A4AE2D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w:t>
            </w:r>
          </w:p>
        </w:tc>
        <w:tc>
          <w:tcPr>
            <w:tcW w:w="738" w:type="dxa"/>
            <w:tcBorders>
              <w:top w:val="nil"/>
              <w:left w:val="nil"/>
              <w:bottom w:val="nil"/>
              <w:right w:val="nil"/>
            </w:tcBorders>
            <w:shd w:val="clear" w:color="auto" w:fill="auto"/>
            <w:noWrap/>
            <w:vAlign w:val="center"/>
            <w:hideMark/>
          </w:tcPr>
          <w:p w14:paraId="65ED54B4" w14:textId="0EE7DF3D"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0.70</w:t>
            </w:r>
          </w:p>
        </w:tc>
        <w:tc>
          <w:tcPr>
            <w:tcW w:w="809" w:type="dxa"/>
            <w:tcBorders>
              <w:top w:val="nil"/>
              <w:left w:val="nil"/>
              <w:bottom w:val="nil"/>
              <w:right w:val="nil"/>
            </w:tcBorders>
            <w:shd w:val="clear" w:color="auto" w:fill="auto"/>
            <w:noWrap/>
            <w:vAlign w:val="center"/>
            <w:hideMark/>
          </w:tcPr>
          <w:p w14:paraId="5CD76E3B" w14:textId="62C8EE9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w:t>
            </w:r>
            <w:r w:rsidR="00AF63A8" w:rsidRPr="00CE7C19">
              <w:rPr>
                <w:rFonts w:asciiTheme="majorBidi" w:hAnsiTheme="majorBidi" w:cstheme="majorBidi"/>
                <w:sz w:val="16"/>
                <w:szCs w:val="16"/>
              </w:rPr>
              <w:t>.74</w:t>
            </w:r>
          </w:p>
        </w:tc>
        <w:tc>
          <w:tcPr>
            <w:tcW w:w="589" w:type="dxa"/>
            <w:tcBorders>
              <w:top w:val="nil"/>
              <w:left w:val="nil"/>
              <w:bottom w:val="nil"/>
              <w:right w:val="single" w:sz="12" w:space="0" w:color="auto"/>
            </w:tcBorders>
            <w:shd w:val="clear" w:color="auto" w:fill="auto"/>
            <w:noWrap/>
            <w:vAlign w:val="center"/>
            <w:hideMark/>
          </w:tcPr>
          <w:p w14:paraId="4FACBC67" w14:textId="73AFA17A" w:rsidR="00AF63A8" w:rsidRPr="00CE7C19" w:rsidRDefault="00B759BC" w:rsidP="00B759BC">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70</w:t>
            </w:r>
          </w:p>
        </w:tc>
      </w:tr>
      <w:tr w:rsidR="006718F0" w:rsidRPr="00CE7C19" w14:paraId="6AA8A585"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00AD3602" w14:textId="0ABCE2AC"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مرکز خلیج</w:t>
            </w:r>
          </w:p>
        </w:tc>
        <w:tc>
          <w:tcPr>
            <w:tcW w:w="598" w:type="dxa"/>
            <w:tcBorders>
              <w:top w:val="nil"/>
              <w:left w:val="nil"/>
              <w:bottom w:val="nil"/>
              <w:right w:val="nil"/>
            </w:tcBorders>
            <w:shd w:val="clear" w:color="000000" w:fill="FFFFFF"/>
            <w:noWrap/>
            <w:vAlign w:val="center"/>
            <w:hideMark/>
          </w:tcPr>
          <w:p w14:paraId="0C8346E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p>
        </w:tc>
        <w:tc>
          <w:tcPr>
            <w:tcW w:w="584" w:type="dxa"/>
            <w:tcBorders>
              <w:top w:val="nil"/>
              <w:left w:val="nil"/>
              <w:bottom w:val="nil"/>
              <w:right w:val="nil"/>
            </w:tcBorders>
            <w:shd w:val="clear" w:color="000000" w:fill="FFFFFF"/>
            <w:noWrap/>
            <w:vAlign w:val="center"/>
            <w:hideMark/>
          </w:tcPr>
          <w:p w14:paraId="2343F7E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605" w:type="dxa"/>
            <w:tcBorders>
              <w:top w:val="nil"/>
              <w:left w:val="nil"/>
              <w:bottom w:val="nil"/>
              <w:right w:val="nil"/>
            </w:tcBorders>
            <w:shd w:val="clear" w:color="000000" w:fill="FFFFFF"/>
            <w:noWrap/>
            <w:vAlign w:val="center"/>
            <w:hideMark/>
          </w:tcPr>
          <w:p w14:paraId="018B25C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24.37</w:t>
            </w:r>
          </w:p>
        </w:tc>
        <w:tc>
          <w:tcPr>
            <w:tcW w:w="500" w:type="dxa"/>
            <w:tcBorders>
              <w:top w:val="nil"/>
              <w:left w:val="nil"/>
              <w:bottom w:val="nil"/>
              <w:right w:val="nil"/>
            </w:tcBorders>
            <w:shd w:val="clear" w:color="000000" w:fill="FFFFFF"/>
            <w:noWrap/>
            <w:vAlign w:val="center"/>
            <w:hideMark/>
          </w:tcPr>
          <w:p w14:paraId="52357AA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2.86</w:t>
            </w:r>
          </w:p>
        </w:tc>
        <w:tc>
          <w:tcPr>
            <w:tcW w:w="630" w:type="dxa"/>
            <w:tcBorders>
              <w:top w:val="nil"/>
              <w:left w:val="nil"/>
              <w:bottom w:val="nil"/>
              <w:right w:val="nil"/>
            </w:tcBorders>
            <w:shd w:val="clear" w:color="000000" w:fill="FFFFFF"/>
            <w:noWrap/>
            <w:vAlign w:val="center"/>
            <w:hideMark/>
          </w:tcPr>
          <w:p w14:paraId="68B0418F"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72.76</w:t>
            </w:r>
          </w:p>
        </w:tc>
        <w:tc>
          <w:tcPr>
            <w:tcW w:w="728" w:type="dxa"/>
            <w:tcBorders>
              <w:top w:val="nil"/>
              <w:left w:val="nil"/>
              <w:bottom w:val="nil"/>
              <w:right w:val="nil"/>
            </w:tcBorders>
            <w:shd w:val="clear" w:color="000000" w:fill="FFFFFF"/>
            <w:noWrap/>
            <w:vAlign w:val="center"/>
            <w:hideMark/>
          </w:tcPr>
          <w:p w14:paraId="4CCFFE90"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14.87</w:t>
            </w:r>
          </w:p>
        </w:tc>
        <w:tc>
          <w:tcPr>
            <w:tcW w:w="666" w:type="dxa"/>
            <w:tcBorders>
              <w:top w:val="nil"/>
              <w:left w:val="nil"/>
              <w:bottom w:val="nil"/>
              <w:right w:val="nil"/>
            </w:tcBorders>
            <w:shd w:val="clear" w:color="000000" w:fill="FFFFFF"/>
            <w:noWrap/>
            <w:vAlign w:val="center"/>
            <w:hideMark/>
          </w:tcPr>
          <w:p w14:paraId="6265BE91" w14:textId="35FE9E5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nil"/>
              <w:right w:val="nil"/>
            </w:tcBorders>
            <w:shd w:val="clear" w:color="auto" w:fill="auto"/>
            <w:noWrap/>
            <w:vAlign w:val="center"/>
            <w:hideMark/>
          </w:tcPr>
          <w:p w14:paraId="744C9BDC" w14:textId="5C287059"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2.2</w:t>
            </w:r>
            <w:r w:rsidR="00A116BA" w:rsidRPr="00CE7C19">
              <w:rPr>
                <w:rFonts w:asciiTheme="majorBidi" w:hAnsiTheme="majorBidi" w:cstheme="majorBidi"/>
                <w:sz w:val="16"/>
                <w:szCs w:val="16"/>
              </w:rPr>
              <w:t>0</w:t>
            </w:r>
          </w:p>
        </w:tc>
        <w:tc>
          <w:tcPr>
            <w:tcW w:w="633" w:type="dxa"/>
            <w:tcBorders>
              <w:top w:val="nil"/>
              <w:left w:val="nil"/>
              <w:bottom w:val="nil"/>
              <w:right w:val="nil"/>
            </w:tcBorders>
            <w:shd w:val="clear" w:color="auto" w:fill="auto"/>
            <w:noWrap/>
            <w:vAlign w:val="center"/>
            <w:hideMark/>
          </w:tcPr>
          <w:p w14:paraId="3A04494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0.2</w:t>
            </w:r>
          </w:p>
        </w:tc>
        <w:tc>
          <w:tcPr>
            <w:tcW w:w="738" w:type="dxa"/>
            <w:tcBorders>
              <w:top w:val="nil"/>
              <w:left w:val="nil"/>
              <w:bottom w:val="nil"/>
              <w:right w:val="nil"/>
            </w:tcBorders>
            <w:shd w:val="clear" w:color="auto" w:fill="auto"/>
            <w:noWrap/>
            <w:vAlign w:val="center"/>
            <w:hideMark/>
          </w:tcPr>
          <w:p w14:paraId="517CC48C" w14:textId="77E86BC4"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0.72</w:t>
            </w:r>
          </w:p>
        </w:tc>
        <w:tc>
          <w:tcPr>
            <w:tcW w:w="809" w:type="dxa"/>
            <w:tcBorders>
              <w:top w:val="nil"/>
              <w:left w:val="nil"/>
              <w:bottom w:val="nil"/>
              <w:right w:val="nil"/>
            </w:tcBorders>
            <w:shd w:val="clear" w:color="auto" w:fill="auto"/>
            <w:noWrap/>
            <w:vAlign w:val="center"/>
            <w:hideMark/>
          </w:tcPr>
          <w:p w14:paraId="3A8D03D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7.26</w:t>
            </w:r>
          </w:p>
        </w:tc>
        <w:tc>
          <w:tcPr>
            <w:tcW w:w="589" w:type="dxa"/>
            <w:tcBorders>
              <w:top w:val="nil"/>
              <w:left w:val="nil"/>
              <w:bottom w:val="nil"/>
              <w:right w:val="single" w:sz="12" w:space="0" w:color="auto"/>
            </w:tcBorders>
            <w:shd w:val="clear" w:color="auto" w:fill="auto"/>
            <w:noWrap/>
            <w:vAlign w:val="center"/>
            <w:hideMark/>
          </w:tcPr>
          <w:p w14:paraId="4ED8B51B" w14:textId="35FDBDD4" w:rsidR="00AF63A8" w:rsidRPr="00CE7C19" w:rsidRDefault="00B759BC"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.64</w:t>
            </w:r>
          </w:p>
        </w:tc>
      </w:tr>
      <w:tr w:rsidR="006718F0" w:rsidRPr="00CE7C19" w14:paraId="576367D7"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62E2E1EA" w14:textId="2B26EE9D"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دهانه خلیج</w:t>
            </w:r>
          </w:p>
        </w:tc>
        <w:tc>
          <w:tcPr>
            <w:tcW w:w="598" w:type="dxa"/>
            <w:tcBorders>
              <w:top w:val="nil"/>
              <w:left w:val="nil"/>
              <w:bottom w:val="nil"/>
              <w:right w:val="nil"/>
            </w:tcBorders>
            <w:shd w:val="clear" w:color="000000" w:fill="FFFFFF"/>
            <w:noWrap/>
            <w:vAlign w:val="center"/>
            <w:hideMark/>
          </w:tcPr>
          <w:p w14:paraId="1F0379C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w:t>
            </w:r>
          </w:p>
        </w:tc>
        <w:tc>
          <w:tcPr>
            <w:tcW w:w="584" w:type="dxa"/>
            <w:tcBorders>
              <w:top w:val="nil"/>
              <w:left w:val="nil"/>
              <w:bottom w:val="nil"/>
              <w:right w:val="nil"/>
            </w:tcBorders>
            <w:shd w:val="clear" w:color="000000" w:fill="FFFFFF"/>
            <w:noWrap/>
            <w:vAlign w:val="center"/>
            <w:hideMark/>
          </w:tcPr>
          <w:p w14:paraId="636487AF"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14.5</w:t>
            </w:r>
          </w:p>
        </w:tc>
        <w:tc>
          <w:tcPr>
            <w:tcW w:w="605" w:type="dxa"/>
            <w:tcBorders>
              <w:top w:val="nil"/>
              <w:left w:val="nil"/>
              <w:bottom w:val="nil"/>
              <w:right w:val="nil"/>
            </w:tcBorders>
            <w:shd w:val="clear" w:color="000000" w:fill="FFFFFF"/>
            <w:noWrap/>
            <w:vAlign w:val="center"/>
            <w:hideMark/>
          </w:tcPr>
          <w:p w14:paraId="22B6391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69.14</w:t>
            </w:r>
          </w:p>
        </w:tc>
        <w:tc>
          <w:tcPr>
            <w:tcW w:w="500" w:type="dxa"/>
            <w:tcBorders>
              <w:top w:val="nil"/>
              <w:left w:val="nil"/>
              <w:bottom w:val="nil"/>
              <w:right w:val="nil"/>
            </w:tcBorders>
            <w:shd w:val="clear" w:color="000000" w:fill="FFFFFF"/>
            <w:noWrap/>
            <w:vAlign w:val="center"/>
            <w:hideMark/>
          </w:tcPr>
          <w:p w14:paraId="43B8EC2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8.13</w:t>
            </w:r>
          </w:p>
        </w:tc>
        <w:tc>
          <w:tcPr>
            <w:tcW w:w="630" w:type="dxa"/>
            <w:tcBorders>
              <w:top w:val="nil"/>
              <w:left w:val="nil"/>
              <w:bottom w:val="nil"/>
              <w:right w:val="nil"/>
            </w:tcBorders>
            <w:shd w:val="clear" w:color="000000" w:fill="FFFFFF"/>
            <w:noWrap/>
            <w:vAlign w:val="center"/>
            <w:hideMark/>
          </w:tcPr>
          <w:p w14:paraId="2847F12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22.71</w:t>
            </w:r>
          </w:p>
        </w:tc>
        <w:tc>
          <w:tcPr>
            <w:tcW w:w="728" w:type="dxa"/>
            <w:tcBorders>
              <w:top w:val="nil"/>
              <w:left w:val="nil"/>
              <w:bottom w:val="nil"/>
              <w:right w:val="nil"/>
            </w:tcBorders>
            <w:shd w:val="clear" w:color="000000" w:fill="FFFFFF"/>
            <w:noWrap/>
            <w:vAlign w:val="center"/>
            <w:hideMark/>
          </w:tcPr>
          <w:p w14:paraId="6AFC2B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14.28</w:t>
            </w:r>
          </w:p>
        </w:tc>
        <w:tc>
          <w:tcPr>
            <w:tcW w:w="666" w:type="dxa"/>
            <w:tcBorders>
              <w:top w:val="nil"/>
              <w:left w:val="nil"/>
              <w:bottom w:val="nil"/>
              <w:right w:val="nil"/>
            </w:tcBorders>
            <w:shd w:val="clear" w:color="000000" w:fill="FFFFFF"/>
            <w:noWrap/>
            <w:vAlign w:val="center"/>
            <w:hideMark/>
          </w:tcPr>
          <w:p w14:paraId="672B489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3.42</w:t>
            </w:r>
          </w:p>
        </w:tc>
        <w:tc>
          <w:tcPr>
            <w:tcW w:w="540" w:type="dxa"/>
            <w:tcBorders>
              <w:top w:val="nil"/>
              <w:left w:val="nil"/>
              <w:bottom w:val="nil"/>
              <w:right w:val="nil"/>
            </w:tcBorders>
            <w:shd w:val="clear" w:color="auto" w:fill="auto"/>
            <w:noWrap/>
            <w:vAlign w:val="center"/>
            <w:hideMark/>
          </w:tcPr>
          <w:p w14:paraId="028CFFE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7642377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0.07</w:t>
            </w:r>
          </w:p>
        </w:tc>
        <w:tc>
          <w:tcPr>
            <w:tcW w:w="738" w:type="dxa"/>
            <w:tcBorders>
              <w:top w:val="nil"/>
              <w:left w:val="nil"/>
              <w:bottom w:val="nil"/>
              <w:right w:val="nil"/>
            </w:tcBorders>
            <w:shd w:val="clear" w:color="auto" w:fill="auto"/>
            <w:noWrap/>
            <w:vAlign w:val="center"/>
            <w:hideMark/>
          </w:tcPr>
          <w:p w14:paraId="6556449E" w14:textId="5601A2E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1.00</w:t>
            </w:r>
          </w:p>
        </w:tc>
        <w:tc>
          <w:tcPr>
            <w:tcW w:w="809" w:type="dxa"/>
            <w:tcBorders>
              <w:top w:val="nil"/>
              <w:left w:val="nil"/>
              <w:bottom w:val="nil"/>
              <w:right w:val="nil"/>
            </w:tcBorders>
            <w:shd w:val="clear" w:color="auto" w:fill="auto"/>
            <w:noWrap/>
            <w:vAlign w:val="center"/>
            <w:hideMark/>
          </w:tcPr>
          <w:p w14:paraId="39934C52" w14:textId="2F5AF393"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w:t>
            </w:r>
            <w:r w:rsidR="00857320" w:rsidRPr="00CE7C19">
              <w:rPr>
                <w:rFonts w:asciiTheme="majorBidi" w:hAnsiTheme="majorBidi" w:cstheme="majorBidi"/>
                <w:sz w:val="16"/>
                <w:szCs w:val="16"/>
              </w:rPr>
              <w:t>.00</w:t>
            </w:r>
          </w:p>
        </w:tc>
        <w:tc>
          <w:tcPr>
            <w:tcW w:w="589" w:type="dxa"/>
            <w:tcBorders>
              <w:top w:val="nil"/>
              <w:left w:val="nil"/>
              <w:bottom w:val="nil"/>
              <w:right w:val="single" w:sz="12" w:space="0" w:color="auto"/>
            </w:tcBorders>
            <w:shd w:val="clear" w:color="auto" w:fill="auto"/>
            <w:noWrap/>
            <w:vAlign w:val="center"/>
            <w:hideMark/>
          </w:tcPr>
          <w:p w14:paraId="62E3C758" w14:textId="53F8A0FB" w:rsidR="00AF63A8" w:rsidRPr="00CE7C19" w:rsidRDefault="00B759BC"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.82</w:t>
            </w:r>
          </w:p>
        </w:tc>
      </w:tr>
      <w:tr w:rsidR="006718F0" w:rsidRPr="00CE7C19" w14:paraId="48E00327"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B937A06" w14:textId="0B76C8E2"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بهشتی</w:t>
            </w:r>
          </w:p>
        </w:tc>
        <w:tc>
          <w:tcPr>
            <w:tcW w:w="598" w:type="dxa"/>
            <w:tcBorders>
              <w:top w:val="nil"/>
              <w:left w:val="nil"/>
              <w:bottom w:val="nil"/>
              <w:right w:val="nil"/>
            </w:tcBorders>
            <w:shd w:val="clear" w:color="000000" w:fill="FFFFFF"/>
            <w:noWrap/>
            <w:vAlign w:val="center"/>
            <w:hideMark/>
          </w:tcPr>
          <w:p w14:paraId="05B42F2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w:t>
            </w:r>
          </w:p>
        </w:tc>
        <w:tc>
          <w:tcPr>
            <w:tcW w:w="584" w:type="dxa"/>
            <w:tcBorders>
              <w:top w:val="nil"/>
              <w:left w:val="nil"/>
              <w:bottom w:val="nil"/>
              <w:right w:val="nil"/>
            </w:tcBorders>
            <w:shd w:val="clear" w:color="000000" w:fill="FFFFFF"/>
            <w:noWrap/>
            <w:vAlign w:val="center"/>
            <w:hideMark/>
          </w:tcPr>
          <w:p w14:paraId="6C81846B" w14:textId="091C3074"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3FC1DEE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17.19</w:t>
            </w:r>
          </w:p>
        </w:tc>
        <w:tc>
          <w:tcPr>
            <w:tcW w:w="500" w:type="dxa"/>
            <w:tcBorders>
              <w:top w:val="nil"/>
              <w:left w:val="nil"/>
              <w:bottom w:val="nil"/>
              <w:right w:val="nil"/>
            </w:tcBorders>
            <w:shd w:val="clear" w:color="000000" w:fill="FFFFFF"/>
            <w:noWrap/>
            <w:vAlign w:val="center"/>
            <w:hideMark/>
          </w:tcPr>
          <w:p w14:paraId="0B9027B2"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2.03</w:t>
            </w:r>
          </w:p>
        </w:tc>
        <w:tc>
          <w:tcPr>
            <w:tcW w:w="630" w:type="dxa"/>
            <w:tcBorders>
              <w:top w:val="nil"/>
              <w:left w:val="nil"/>
              <w:bottom w:val="nil"/>
              <w:right w:val="nil"/>
            </w:tcBorders>
            <w:shd w:val="clear" w:color="000000" w:fill="FFFFFF"/>
            <w:noWrap/>
            <w:vAlign w:val="center"/>
            <w:hideMark/>
          </w:tcPr>
          <w:p w14:paraId="344F95D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80.78</w:t>
            </w:r>
          </w:p>
        </w:tc>
        <w:tc>
          <w:tcPr>
            <w:tcW w:w="728" w:type="dxa"/>
            <w:tcBorders>
              <w:top w:val="nil"/>
              <w:left w:val="nil"/>
              <w:bottom w:val="nil"/>
              <w:right w:val="nil"/>
            </w:tcBorders>
            <w:shd w:val="clear" w:color="000000" w:fill="FFFFFF"/>
            <w:noWrap/>
            <w:vAlign w:val="center"/>
            <w:hideMark/>
          </w:tcPr>
          <w:p w14:paraId="6C34C34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38.39</w:t>
            </w:r>
          </w:p>
        </w:tc>
        <w:tc>
          <w:tcPr>
            <w:tcW w:w="666" w:type="dxa"/>
            <w:tcBorders>
              <w:top w:val="nil"/>
              <w:left w:val="nil"/>
              <w:bottom w:val="nil"/>
              <w:right w:val="nil"/>
            </w:tcBorders>
            <w:shd w:val="clear" w:color="000000" w:fill="FFFFFF"/>
            <w:noWrap/>
            <w:vAlign w:val="center"/>
            <w:hideMark/>
          </w:tcPr>
          <w:p w14:paraId="3F33868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2.58</w:t>
            </w:r>
          </w:p>
        </w:tc>
        <w:tc>
          <w:tcPr>
            <w:tcW w:w="540" w:type="dxa"/>
            <w:tcBorders>
              <w:top w:val="nil"/>
              <w:left w:val="nil"/>
              <w:bottom w:val="nil"/>
              <w:right w:val="nil"/>
            </w:tcBorders>
            <w:shd w:val="clear" w:color="auto" w:fill="auto"/>
            <w:noWrap/>
            <w:vAlign w:val="center"/>
            <w:hideMark/>
          </w:tcPr>
          <w:p w14:paraId="36BBE04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6098B0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0.76</w:t>
            </w:r>
          </w:p>
        </w:tc>
        <w:tc>
          <w:tcPr>
            <w:tcW w:w="738" w:type="dxa"/>
            <w:tcBorders>
              <w:top w:val="nil"/>
              <w:left w:val="nil"/>
              <w:bottom w:val="nil"/>
              <w:right w:val="nil"/>
            </w:tcBorders>
            <w:shd w:val="clear" w:color="auto" w:fill="auto"/>
            <w:noWrap/>
            <w:vAlign w:val="center"/>
            <w:hideMark/>
          </w:tcPr>
          <w:p w14:paraId="5CC594F4" w14:textId="3FC6CE26"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0.72</w:t>
            </w:r>
          </w:p>
        </w:tc>
        <w:tc>
          <w:tcPr>
            <w:tcW w:w="809" w:type="dxa"/>
            <w:tcBorders>
              <w:top w:val="nil"/>
              <w:left w:val="nil"/>
              <w:bottom w:val="nil"/>
              <w:right w:val="nil"/>
            </w:tcBorders>
            <w:shd w:val="clear" w:color="auto" w:fill="auto"/>
            <w:noWrap/>
            <w:vAlign w:val="center"/>
            <w:hideMark/>
          </w:tcPr>
          <w:p w14:paraId="22F034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2.65</w:t>
            </w:r>
          </w:p>
        </w:tc>
        <w:tc>
          <w:tcPr>
            <w:tcW w:w="589" w:type="dxa"/>
            <w:tcBorders>
              <w:top w:val="nil"/>
              <w:left w:val="nil"/>
              <w:bottom w:val="nil"/>
              <w:right w:val="single" w:sz="12" w:space="0" w:color="auto"/>
            </w:tcBorders>
            <w:shd w:val="clear" w:color="auto" w:fill="auto"/>
            <w:noWrap/>
            <w:vAlign w:val="center"/>
            <w:hideMark/>
          </w:tcPr>
          <w:p w14:paraId="74284B5C" w14:textId="5D8B68F9" w:rsidR="00AF63A8" w:rsidRPr="00CE7C19" w:rsidRDefault="004142AE"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.75</w:t>
            </w:r>
          </w:p>
        </w:tc>
      </w:tr>
      <w:tr w:rsidR="006718F0" w:rsidRPr="00CE7C19" w14:paraId="1F46F1BD"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54E5DD63" w14:textId="4EEBEF86"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بیرون خلیج</w:t>
            </w:r>
          </w:p>
        </w:tc>
        <w:tc>
          <w:tcPr>
            <w:tcW w:w="598" w:type="dxa"/>
            <w:tcBorders>
              <w:top w:val="nil"/>
              <w:left w:val="nil"/>
              <w:bottom w:val="nil"/>
              <w:right w:val="nil"/>
            </w:tcBorders>
            <w:shd w:val="clear" w:color="000000" w:fill="FFFFFF"/>
            <w:noWrap/>
            <w:vAlign w:val="center"/>
            <w:hideMark/>
          </w:tcPr>
          <w:p w14:paraId="50F45BB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w:t>
            </w:r>
          </w:p>
        </w:tc>
        <w:tc>
          <w:tcPr>
            <w:tcW w:w="584" w:type="dxa"/>
            <w:tcBorders>
              <w:top w:val="nil"/>
              <w:left w:val="nil"/>
              <w:bottom w:val="nil"/>
              <w:right w:val="nil"/>
            </w:tcBorders>
            <w:shd w:val="clear" w:color="000000" w:fill="FFFFFF"/>
            <w:noWrap/>
            <w:vAlign w:val="center"/>
            <w:hideMark/>
          </w:tcPr>
          <w:p w14:paraId="496EEFCB" w14:textId="6E660F34"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65</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3FF20BB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86.27</w:t>
            </w:r>
          </w:p>
        </w:tc>
        <w:tc>
          <w:tcPr>
            <w:tcW w:w="500" w:type="dxa"/>
            <w:tcBorders>
              <w:top w:val="nil"/>
              <w:left w:val="nil"/>
              <w:bottom w:val="nil"/>
              <w:right w:val="nil"/>
            </w:tcBorders>
            <w:shd w:val="clear" w:color="000000" w:fill="FFFFFF"/>
            <w:noWrap/>
            <w:vAlign w:val="center"/>
            <w:hideMark/>
          </w:tcPr>
          <w:p w14:paraId="43B79A6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5.11</w:t>
            </w:r>
          </w:p>
        </w:tc>
        <w:tc>
          <w:tcPr>
            <w:tcW w:w="630" w:type="dxa"/>
            <w:tcBorders>
              <w:top w:val="nil"/>
              <w:left w:val="nil"/>
              <w:bottom w:val="nil"/>
              <w:right w:val="nil"/>
            </w:tcBorders>
            <w:shd w:val="clear" w:color="000000" w:fill="FFFFFF"/>
            <w:noWrap/>
            <w:vAlign w:val="center"/>
            <w:hideMark/>
          </w:tcPr>
          <w:p w14:paraId="75AB737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8.61</w:t>
            </w:r>
          </w:p>
        </w:tc>
        <w:tc>
          <w:tcPr>
            <w:tcW w:w="728" w:type="dxa"/>
            <w:tcBorders>
              <w:top w:val="nil"/>
              <w:left w:val="nil"/>
              <w:bottom w:val="nil"/>
              <w:right w:val="nil"/>
            </w:tcBorders>
            <w:shd w:val="clear" w:color="000000" w:fill="FFFFFF"/>
            <w:noWrap/>
            <w:vAlign w:val="center"/>
            <w:hideMark/>
          </w:tcPr>
          <w:p w14:paraId="4D7903A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13.39</w:t>
            </w:r>
          </w:p>
        </w:tc>
        <w:tc>
          <w:tcPr>
            <w:tcW w:w="666" w:type="dxa"/>
            <w:tcBorders>
              <w:top w:val="nil"/>
              <w:left w:val="nil"/>
              <w:bottom w:val="nil"/>
              <w:right w:val="nil"/>
            </w:tcBorders>
            <w:shd w:val="clear" w:color="000000" w:fill="FFFFFF"/>
            <w:noWrap/>
            <w:vAlign w:val="center"/>
            <w:hideMark/>
          </w:tcPr>
          <w:p w14:paraId="368E07B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5.08</w:t>
            </w:r>
          </w:p>
        </w:tc>
        <w:tc>
          <w:tcPr>
            <w:tcW w:w="540" w:type="dxa"/>
            <w:tcBorders>
              <w:top w:val="nil"/>
              <w:left w:val="nil"/>
              <w:bottom w:val="nil"/>
              <w:right w:val="nil"/>
            </w:tcBorders>
            <w:shd w:val="clear" w:color="auto" w:fill="auto"/>
            <w:noWrap/>
            <w:vAlign w:val="center"/>
            <w:hideMark/>
          </w:tcPr>
          <w:p w14:paraId="01C9EBF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1.91</w:t>
            </w:r>
          </w:p>
        </w:tc>
        <w:tc>
          <w:tcPr>
            <w:tcW w:w="633" w:type="dxa"/>
            <w:tcBorders>
              <w:top w:val="nil"/>
              <w:left w:val="nil"/>
              <w:bottom w:val="nil"/>
              <w:right w:val="nil"/>
            </w:tcBorders>
            <w:shd w:val="clear" w:color="auto" w:fill="auto"/>
            <w:noWrap/>
            <w:vAlign w:val="center"/>
            <w:hideMark/>
          </w:tcPr>
          <w:p w14:paraId="3A6E345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0.09</w:t>
            </w:r>
          </w:p>
        </w:tc>
        <w:tc>
          <w:tcPr>
            <w:tcW w:w="738" w:type="dxa"/>
            <w:tcBorders>
              <w:top w:val="nil"/>
              <w:left w:val="nil"/>
              <w:bottom w:val="nil"/>
              <w:right w:val="nil"/>
            </w:tcBorders>
            <w:shd w:val="clear" w:color="auto" w:fill="auto"/>
            <w:noWrap/>
            <w:vAlign w:val="center"/>
            <w:hideMark/>
          </w:tcPr>
          <w:p w14:paraId="30DA4CF1" w14:textId="3D5B60F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0.95</w:t>
            </w:r>
          </w:p>
        </w:tc>
        <w:tc>
          <w:tcPr>
            <w:tcW w:w="809" w:type="dxa"/>
            <w:tcBorders>
              <w:top w:val="nil"/>
              <w:left w:val="nil"/>
              <w:bottom w:val="nil"/>
              <w:right w:val="nil"/>
            </w:tcBorders>
            <w:shd w:val="clear" w:color="auto" w:fill="auto"/>
            <w:noWrap/>
            <w:vAlign w:val="center"/>
            <w:hideMark/>
          </w:tcPr>
          <w:p w14:paraId="41C67C89" w14:textId="4F3F1522"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3.4</w:t>
            </w:r>
            <w:r w:rsidR="00857320" w:rsidRPr="00CE7C19">
              <w:rPr>
                <w:rFonts w:asciiTheme="majorBidi" w:hAnsiTheme="majorBidi" w:cstheme="majorBidi"/>
                <w:sz w:val="16"/>
                <w:szCs w:val="16"/>
              </w:rPr>
              <w:t>0</w:t>
            </w:r>
          </w:p>
        </w:tc>
        <w:tc>
          <w:tcPr>
            <w:tcW w:w="589" w:type="dxa"/>
            <w:tcBorders>
              <w:top w:val="nil"/>
              <w:left w:val="nil"/>
              <w:bottom w:val="nil"/>
              <w:right w:val="single" w:sz="12" w:space="0" w:color="auto"/>
            </w:tcBorders>
            <w:shd w:val="clear" w:color="auto" w:fill="auto"/>
            <w:noWrap/>
            <w:vAlign w:val="center"/>
            <w:hideMark/>
          </w:tcPr>
          <w:p w14:paraId="76A47C71" w14:textId="473F7C5B"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8</w:t>
            </w:r>
            <w:r w:rsidR="00AF63A8" w:rsidRPr="00CE7C19">
              <w:rPr>
                <w:rFonts w:asciiTheme="majorBidi" w:hAnsiTheme="majorBidi" w:cstheme="majorBidi"/>
                <w:sz w:val="16"/>
                <w:szCs w:val="16"/>
              </w:rPr>
              <w:t>2</w:t>
            </w:r>
          </w:p>
        </w:tc>
      </w:tr>
      <w:tr w:rsidR="006718F0" w:rsidRPr="00CE7C19" w14:paraId="2F8B25BA"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7FB4AEB5" w14:textId="5092E332"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کم عمق</w:t>
            </w:r>
          </w:p>
        </w:tc>
        <w:tc>
          <w:tcPr>
            <w:tcW w:w="598" w:type="dxa"/>
            <w:tcBorders>
              <w:top w:val="nil"/>
              <w:left w:val="nil"/>
              <w:bottom w:val="nil"/>
              <w:right w:val="nil"/>
            </w:tcBorders>
            <w:shd w:val="clear" w:color="000000" w:fill="FFFFFF"/>
            <w:noWrap/>
            <w:vAlign w:val="center"/>
            <w:hideMark/>
          </w:tcPr>
          <w:p w14:paraId="6692224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w:t>
            </w:r>
          </w:p>
        </w:tc>
        <w:tc>
          <w:tcPr>
            <w:tcW w:w="584" w:type="dxa"/>
            <w:tcBorders>
              <w:top w:val="nil"/>
              <w:left w:val="nil"/>
              <w:bottom w:val="nil"/>
              <w:right w:val="nil"/>
            </w:tcBorders>
            <w:shd w:val="clear" w:color="000000" w:fill="FFFFFF"/>
            <w:noWrap/>
            <w:vAlign w:val="center"/>
            <w:hideMark/>
          </w:tcPr>
          <w:p w14:paraId="0F397DA5" w14:textId="01BB28DC"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2B95EED8" w14:textId="2471D9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116BA" w:rsidRPr="00CE7C19">
              <w:rPr>
                <w:rFonts w:asciiTheme="majorBidi" w:hAnsiTheme="majorBidi" w:cstheme="majorBidi"/>
                <w:sz w:val="16"/>
                <w:szCs w:val="16"/>
              </w:rPr>
              <w:t>.00</w:t>
            </w:r>
          </w:p>
        </w:tc>
        <w:tc>
          <w:tcPr>
            <w:tcW w:w="500" w:type="dxa"/>
            <w:tcBorders>
              <w:top w:val="nil"/>
              <w:left w:val="nil"/>
              <w:bottom w:val="nil"/>
              <w:right w:val="nil"/>
            </w:tcBorders>
            <w:shd w:val="clear" w:color="000000" w:fill="FFFFFF"/>
            <w:noWrap/>
            <w:vAlign w:val="center"/>
            <w:hideMark/>
          </w:tcPr>
          <w:p w14:paraId="31F8AE62" w14:textId="535CA6A5"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w:t>
            </w:r>
            <w:r w:rsidR="00A116BA" w:rsidRPr="00CE7C19">
              <w:rPr>
                <w:rFonts w:asciiTheme="majorBidi" w:hAnsiTheme="majorBidi" w:cstheme="majorBidi"/>
                <w:sz w:val="16"/>
                <w:szCs w:val="16"/>
              </w:rPr>
              <w:t>.00</w:t>
            </w:r>
          </w:p>
        </w:tc>
        <w:tc>
          <w:tcPr>
            <w:tcW w:w="630" w:type="dxa"/>
            <w:tcBorders>
              <w:top w:val="nil"/>
              <w:left w:val="nil"/>
              <w:bottom w:val="nil"/>
              <w:right w:val="nil"/>
            </w:tcBorders>
            <w:shd w:val="clear" w:color="000000" w:fill="FFFFFF"/>
            <w:noWrap/>
            <w:vAlign w:val="center"/>
            <w:hideMark/>
          </w:tcPr>
          <w:p w14:paraId="2C46BE3E" w14:textId="4CE6F54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97</w:t>
            </w:r>
            <w:r w:rsidR="00A116BA" w:rsidRPr="00CE7C19">
              <w:rPr>
                <w:rFonts w:asciiTheme="majorBidi" w:hAnsiTheme="majorBidi" w:cstheme="majorBidi"/>
                <w:sz w:val="16"/>
                <w:szCs w:val="16"/>
              </w:rPr>
              <w:t>.00</w:t>
            </w:r>
          </w:p>
        </w:tc>
        <w:tc>
          <w:tcPr>
            <w:tcW w:w="728" w:type="dxa"/>
            <w:tcBorders>
              <w:top w:val="nil"/>
              <w:left w:val="nil"/>
              <w:bottom w:val="nil"/>
              <w:right w:val="nil"/>
            </w:tcBorders>
            <w:shd w:val="clear" w:color="000000" w:fill="FFFFFF"/>
            <w:noWrap/>
            <w:vAlign w:val="center"/>
            <w:hideMark/>
          </w:tcPr>
          <w:p w14:paraId="30FD25CB" w14:textId="3F341A6F"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61.9</w:t>
            </w:r>
            <w:r w:rsidR="00A116BA" w:rsidRPr="00CE7C19">
              <w:rPr>
                <w:rFonts w:asciiTheme="majorBidi" w:hAnsiTheme="majorBidi" w:cstheme="majorBidi"/>
                <w:sz w:val="16"/>
                <w:szCs w:val="16"/>
              </w:rPr>
              <w:t>0</w:t>
            </w:r>
          </w:p>
        </w:tc>
        <w:tc>
          <w:tcPr>
            <w:tcW w:w="666" w:type="dxa"/>
            <w:tcBorders>
              <w:top w:val="nil"/>
              <w:left w:val="nil"/>
              <w:bottom w:val="nil"/>
              <w:right w:val="nil"/>
            </w:tcBorders>
            <w:shd w:val="clear" w:color="000000" w:fill="FFFFFF"/>
            <w:noWrap/>
            <w:vAlign w:val="center"/>
            <w:hideMark/>
          </w:tcPr>
          <w:p w14:paraId="7A9FAB58" w14:textId="040E4B64"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5A7D3D90"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2.06</w:t>
            </w:r>
          </w:p>
        </w:tc>
        <w:tc>
          <w:tcPr>
            <w:tcW w:w="633" w:type="dxa"/>
            <w:tcBorders>
              <w:top w:val="nil"/>
              <w:left w:val="nil"/>
              <w:bottom w:val="nil"/>
              <w:right w:val="nil"/>
            </w:tcBorders>
            <w:shd w:val="clear" w:color="auto" w:fill="auto"/>
            <w:noWrap/>
            <w:vAlign w:val="center"/>
            <w:hideMark/>
          </w:tcPr>
          <w:p w14:paraId="11AF9B0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0.16</w:t>
            </w:r>
          </w:p>
        </w:tc>
        <w:tc>
          <w:tcPr>
            <w:tcW w:w="738" w:type="dxa"/>
            <w:tcBorders>
              <w:top w:val="nil"/>
              <w:left w:val="nil"/>
              <w:bottom w:val="nil"/>
              <w:right w:val="nil"/>
            </w:tcBorders>
            <w:shd w:val="clear" w:color="auto" w:fill="auto"/>
            <w:noWrap/>
            <w:vAlign w:val="center"/>
            <w:hideMark/>
          </w:tcPr>
          <w:p w14:paraId="18DBFE1E" w14:textId="406887C9"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1.25</w:t>
            </w:r>
          </w:p>
        </w:tc>
        <w:tc>
          <w:tcPr>
            <w:tcW w:w="809" w:type="dxa"/>
            <w:tcBorders>
              <w:top w:val="nil"/>
              <w:left w:val="nil"/>
              <w:bottom w:val="nil"/>
              <w:right w:val="nil"/>
            </w:tcBorders>
            <w:shd w:val="clear" w:color="auto" w:fill="auto"/>
            <w:noWrap/>
            <w:vAlign w:val="center"/>
            <w:hideMark/>
          </w:tcPr>
          <w:p w14:paraId="4AB087CF" w14:textId="1E73E2FB" w:rsidR="00AF63A8" w:rsidRPr="00CE7C19" w:rsidRDefault="00A32339"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F63A8" w:rsidRPr="00CE7C19">
              <w:rPr>
                <w:rFonts w:asciiTheme="majorBidi" w:hAnsiTheme="majorBidi" w:cstheme="majorBidi"/>
                <w:sz w:val="16"/>
                <w:szCs w:val="16"/>
              </w:rPr>
              <w:t>.79</w:t>
            </w:r>
          </w:p>
        </w:tc>
        <w:tc>
          <w:tcPr>
            <w:tcW w:w="589" w:type="dxa"/>
            <w:tcBorders>
              <w:top w:val="nil"/>
              <w:left w:val="nil"/>
              <w:bottom w:val="nil"/>
              <w:right w:val="single" w:sz="12" w:space="0" w:color="auto"/>
            </w:tcBorders>
            <w:shd w:val="clear" w:color="auto" w:fill="auto"/>
            <w:noWrap/>
            <w:vAlign w:val="center"/>
            <w:hideMark/>
          </w:tcPr>
          <w:p w14:paraId="7156F1E7" w14:textId="24B7B20C"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7</w:t>
            </w:r>
            <w:r w:rsidR="00AF63A8" w:rsidRPr="00CE7C19">
              <w:rPr>
                <w:rFonts w:asciiTheme="majorBidi" w:hAnsiTheme="majorBidi" w:cstheme="majorBidi"/>
                <w:sz w:val="16"/>
                <w:szCs w:val="16"/>
              </w:rPr>
              <w:t>4</w:t>
            </w:r>
          </w:p>
        </w:tc>
      </w:tr>
      <w:tr w:rsidR="006718F0" w:rsidRPr="00CE7C19" w14:paraId="7D5E1CAE"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08331F53" w14:textId="0940E178"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رمین عمقی</w:t>
            </w:r>
          </w:p>
        </w:tc>
        <w:tc>
          <w:tcPr>
            <w:tcW w:w="598" w:type="dxa"/>
            <w:tcBorders>
              <w:top w:val="nil"/>
              <w:left w:val="nil"/>
              <w:bottom w:val="nil"/>
              <w:right w:val="nil"/>
            </w:tcBorders>
            <w:shd w:val="clear" w:color="000000" w:fill="FFFFFF"/>
            <w:noWrap/>
            <w:vAlign w:val="center"/>
            <w:hideMark/>
          </w:tcPr>
          <w:p w14:paraId="7CF2267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w:t>
            </w:r>
          </w:p>
        </w:tc>
        <w:tc>
          <w:tcPr>
            <w:tcW w:w="584" w:type="dxa"/>
            <w:tcBorders>
              <w:top w:val="nil"/>
              <w:left w:val="nil"/>
              <w:bottom w:val="nil"/>
              <w:right w:val="nil"/>
            </w:tcBorders>
            <w:shd w:val="clear" w:color="000000" w:fill="FFFFFF"/>
            <w:noWrap/>
            <w:vAlign w:val="center"/>
            <w:hideMark/>
          </w:tcPr>
          <w:p w14:paraId="70BBB9A4" w14:textId="3ECFBDA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6CCDAACF"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84.22</w:t>
            </w:r>
          </w:p>
        </w:tc>
        <w:tc>
          <w:tcPr>
            <w:tcW w:w="500" w:type="dxa"/>
            <w:tcBorders>
              <w:top w:val="nil"/>
              <w:left w:val="nil"/>
              <w:bottom w:val="nil"/>
              <w:right w:val="nil"/>
            </w:tcBorders>
            <w:shd w:val="clear" w:color="000000" w:fill="FFFFFF"/>
            <w:noWrap/>
            <w:vAlign w:val="center"/>
            <w:hideMark/>
          </w:tcPr>
          <w:p w14:paraId="291EA62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4.63</w:t>
            </w:r>
          </w:p>
        </w:tc>
        <w:tc>
          <w:tcPr>
            <w:tcW w:w="630" w:type="dxa"/>
            <w:tcBorders>
              <w:top w:val="nil"/>
              <w:left w:val="nil"/>
              <w:bottom w:val="nil"/>
              <w:right w:val="nil"/>
            </w:tcBorders>
            <w:shd w:val="clear" w:color="000000" w:fill="FFFFFF"/>
            <w:noWrap/>
            <w:vAlign w:val="center"/>
            <w:hideMark/>
          </w:tcPr>
          <w:p w14:paraId="17D8459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11.13</w:t>
            </w:r>
          </w:p>
        </w:tc>
        <w:tc>
          <w:tcPr>
            <w:tcW w:w="728" w:type="dxa"/>
            <w:tcBorders>
              <w:top w:val="nil"/>
              <w:left w:val="nil"/>
              <w:bottom w:val="nil"/>
              <w:right w:val="nil"/>
            </w:tcBorders>
            <w:shd w:val="clear" w:color="000000" w:fill="FFFFFF"/>
            <w:noWrap/>
            <w:vAlign w:val="center"/>
            <w:hideMark/>
          </w:tcPr>
          <w:p w14:paraId="5EF2602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15.47</w:t>
            </w:r>
          </w:p>
        </w:tc>
        <w:tc>
          <w:tcPr>
            <w:tcW w:w="666" w:type="dxa"/>
            <w:tcBorders>
              <w:top w:val="nil"/>
              <w:left w:val="nil"/>
              <w:bottom w:val="nil"/>
              <w:right w:val="nil"/>
            </w:tcBorders>
            <w:shd w:val="clear" w:color="000000" w:fill="FFFFFF"/>
            <w:noWrap/>
            <w:vAlign w:val="center"/>
            <w:hideMark/>
          </w:tcPr>
          <w:p w14:paraId="135FE87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7.17</w:t>
            </w:r>
          </w:p>
        </w:tc>
        <w:tc>
          <w:tcPr>
            <w:tcW w:w="540" w:type="dxa"/>
            <w:tcBorders>
              <w:top w:val="nil"/>
              <w:left w:val="nil"/>
              <w:bottom w:val="nil"/>
              <w:right w:val="nil"/>
            </w:tcBorders>
            <w:shd w:val="clear" w:color="auto" w:fill="auto"/>
            <w:noWrap/>
            <w:vAlign w:val="center"/>
            <w:hideMark/>
          </w:tcPr>
          <w:p w14:paraId="6166532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1.85</w:t>
            </w:r>
          </w:p>
        </w:tc>
        <w:tc>
          <w:tcPr>
            <w:tcW w:w="633" w:type="dxa"/>
            <w:tcBorders>
              <w:top w:val="nil"/>
              <w:left w:val="nil"/>
              <w:bottom w:val="nil"/>
              <w:right w:val="nil"/>
            </w:tcBorders>
            <w:shd w:val="clear" w:color="auto" w:fill="auto"/>
            <w:noWrap/>
            <w:vAlign w:val="center"/>
            <w:hideMark/>
          </w:tcPr>
          <w:p w14:paraId="2D910045"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0.14</w:t>
            </w:r>
          </w:p>
        </w:tc>
        <w:tc>
          <w:tcPr>
            <w:tcW w:w="738" w:type="dxa"/>
            <w:tcBorders>
              <w:top w:val="nil"/>
              <w:left w:val="nil"/>
              <w:bottom w:val="nil"/>
              <w:right w:val="nil"/>
            </w:tcBorders>
            <w:shd w:val="clear" w:color="auto" w:fill="auto"/>
            <w:noWrap/>
            <w:vAlign w:val="center"/>
            <w:hideMark/>
          </w:tcPr>
          <w:p w14:paraId="2EC42FA2" w14:textId="5298D21C"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1.00</w:t>
            </w:r>
          </w:p>
        </w:tc>
        <w:tc>
          <w:tcPr>
            <w:tcW w:w="809" w:type="dxa"/>
            <w:tcBorders>
              <w:top w:val="nil"/>
              <w:left w:val="nil"/>
              <w:bottom w:val="nil"/>
              <w:right w:val="nil"/>
            </w:tcBorders>
            <w:shd w:val="clear" w:color="auto" w:fill="auto"/>
            <w:noWrap/>
            <w:vAlign w:val="center"/>
            <w:hideMark/>
          </w:tcPr>
          <w:p w14:paraId="37642827" w14:textId="16A91943"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w:t>
            </w:r>
            <w:r w:rsidR="00AF63A8" w:rsidRPr="00CE7C19">
              <w:rPr>
                <w:rFonts w:asciiTheme="majorBidi" w:hAnsiTheme="majorBidi" w:cstheme="majorBidi"/>
                <w:sz w:val="16"/>
                <w:szCs w:val="16"/>
              </w:rPr>
              <w:t>.47</w:t>
            </w:r>
          </w:p>
        </w:tc>
        <w:tc>
          <w:tcPr>
            <w:tcW w:w="589" w:type="dxa"/>
            <w:tcBorders>
              <w:top w:val="nil"/>
              <w:left w:val="nil"/>
              <w:bottom w:val="nil"/>
              <w:right w:val="single" w:sz="12" w:space="0" w:color="auto"/>
            </w:tcBorders>
            <w:shd w:val="clear" w:color="auto" w:fill="auto"/>
            <w:noWrap/>
            <w:vAlign w:val="center"/>
            <w:hideMark/>
          </w:tcPr>
          <w:p w14:paraId="186532E4" w14:textId="0C0AD86F"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80</w:t>
            </w:r>
          </w:p>
        </w:tc>
      </w:tr>
      <w:tr w:rsidR="006718F0" w:rsidRPr="00CE7C19" w14:paraId="634B7929"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1E7F46D5" w14:textId="0C763DA1"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کم عمق</w:t>
            </w:r>
          </w:p>
        </w:tc>
        <w:tc>
          <w:tcPr>
            <w:tcW w:w="598" w:type="dxa"/>
            <w:tcBorders>
              <w:top w:val="nil"/>
              <w:left w:val="nil"/>
              <w:bottom w:val="nil"/>
              <w:right w:val="nil"/>
            </w:tcBorders>
            <w:shd w:val="clear" w:color="000000" w:fill="FFFFFF"/>
            <w:noWrap/>
            <w:vAlign w:val="center"/>
            <w:hideMark/>
          </w:tcPr>
          <w:p w14:paraId="40E54C05"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w:t>
            </w:r>
          </w:p>
        </w:tc>
        <w:tc>
          <w:tcPr>
            <w:tcW w:w="584" w:type="dxa"/>
            <w:tcBorders>
              <w:top w:val="nil"/>
              <w:left w:val="nil"/>
              <w:bottom w:val="nil"/>
              <w:right w:val="nil"/>
            </w:tcBorders>
            <w:shd w:val="clear" w:color="000000" w:fill="FFFFFF"/>
            <w:noWrap/>
            <w:vAlign w:val="center"/>
            <w:hideMark/>
          </w:tcPr>
          <w:p w14:paraId="37A22087" w14:textId="42ABB4B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10</w:t>
            </w:r>
            <w:r w:rsidR="00A116BA" w:rsidRPr="00CE7C19">
              <w:rPr>
                <w:rFonts w:asciiTheme="majorBidi" w:hAnsiTheme="majorBidi" w:cstheme="majorBidi"/>
                <w:sz w:val="16"/>
                <w:szCs w:val="16"/>
              </w:rPr>
              <w:t>.0</w:t>
            </w:r>
          </w:p>
        </w:tc>
        <w:tc>
          <w:tcPr>
            <w:tcW w:w="605" w:type="dxa"/>
            <w:tcBorders>
              <w:top w:val="nil"/>
              <w:left w:val="nil"/>
              <w:bottom w:val="nil"/>
              <w:right w:val="nil"/>
            </w:tcBorders>
            <w:shd w:val="clear" w:color="000000" w:fill="FFFFFF"/>
            <w:noWrap/>
            <w:vAlign w:val="center"/>
            <w:hideMark/>
          </w:tcPr>
          <w:p w14:paraId="61C6A42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25.98</w:t>
            </w:r>
          </w:p>
        </w:tc>
        <w:tc>
          <w:tcPr>
            <w:tcW w:w="500" w:type="dxa"/>
            <w:tcBorders>
              <w:top w:val="nil"/>
              <w:left w:val="nil"/>
              <w:bottom w:val="nil"/>
              <w:right w:val="nil"/>
            </w:tcBorders>
            <w:shd w:val="clear" w:color="000000" w:fill="FFFFFF"/>
            <w:noWrap/>
            <w:vAlign w:val="center"/>
            <w:hideMark/>
          </w:tcPr>
          <w:p w14:paraId="1C95109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5.06</w:t>
            </w:r>
          </w:p>
        </w:tc>
        <w:tc>
          <w:tcPr>
            <w:tcW w:w="630" w:type="dxa"/>
            <w:tcBorders>
              <w:top w:val="nil"/>
              <w:left w:val="nil"/>
              <w:bottom w:val="nil"/>
              <w:right w:val="nil"/>
            </w:tcBorders>
            <w:shd w:val="clear" w:color="000000" w:fill="FFFFFF"/>
            <w:noWrap/>
            <w:vAlign w:val="center"/>
            <w:hideMark/>
          </w:tcPr>
          <w:p w14:paraId="1DAB2EB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68.96</w:t>
            </w:r>
          </w:p>
        </w:tc>
        <w:tc>
          <w:tcPr>
            <w:tcW w:w="728" w:type="dxa"/>
            <w:tcBorders>
              <w:top w:val="nil"/>
              <w:left w:val="nil"/>
              <w:bottom w:val="nil"/>
              <w:right w:val="nil"/>
            </w:tcBorders>
            <w:shd w:val="clear" w:color="000000" w:fill="FFFFFF"/>
            <w:noWrap/>
            <w:vAlign w:val="center"/>
            <w:hideMark/>
          </w:tcPr>
          <w:p w14:paraId="4B2B76CC"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38.39</w:t>
            </w:r>
          </w:p>
        </w:tc>
        <w:tc>
          <w:tcPr>
            <w:tcW w:w="666" w:type="dxa"/>
            <w:tcBorders>
              <w:top w:val="nil"/>
              <w:left w:val="nil"/>
              <w:bottom w:val="nil"/>
              <w:right w:val="nil"/>
            </w:tcBorders>
            <w:shd w:val="clear" w:color="000000" w:fill="FFFFFF"/>
            <w:noWrap/>
            <w:vAlign w:val="center"/>
            <w:hideMark/>
          </w:tcPr>
          <w:p w14:paraId="5D794DE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2.33</w:t>
            </w:r>
          </w:p>
        </w:tc>
        <w:tc>
          <w:tcPr>
            <w:tcW w:w="540" w:type="dxa"/>
            <w:tcBorders>
              <w:top w:val="nil"/>
              <w:left w:val="nil"/>
              <w:bottom w:val="nil"/>
              <w:right w:val="nil"/>
            </w:tcBorders>
            <w:shd w:val="clear" w:color="auto" w:fill="auto"/>
            <w:noWrap/>
            <w:vAlign w:val="center"/>
            <w:hideMark/>
          </w:tcPr>
          <w:p w14:paraId="11AF1A1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2.06</w:t>
            </w:r>
          </w:p>
        </w:tc>
        <w:tc>
          <w:tcPr>
            <w:tcW w:w="633" w:type="dxa"/>
            <w:tcBorders>
              <w:top w:val="nil"/>
              <w:left w:val="nil"/>
              <w:bottom w:val="nil"/>
              <w:right w:val="nil"/>
            </w:tcBorders>
            <w:shd w:val="clear" w:color="auto" w:fill="auto"/>
            <w:noWrap/>
            <w:vAlign w:val="center"/>
            <w:hideMark/>
          </w:tcPr>
          <w:p w14:paraId="0588EFE0"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0.19</w:t>
            </w:r>
          </w:p>
        </w:tc>
        <w:tc>
          <w:tcPr>
            <w:tcW w:w="738" w:type="dxa"/>
            <w:tcBorders>
              <w:top w:val="nil"/>
              <w:left w:val="nil"/>
              <w:bottom w:val="nil"/>
              <w:right w:val="nil"/>
            </w:tcBorders>
            <w:shd w:val="clear" w:color="auto" w:fill="auto"/>
            <w:noWrap/>
            <w:vAlign w:val="center"/>
            <w:hideMark/>
          </w:tcPr>
          <w:p w14:paraId="71672017" w14:textId="52CE459B"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1.40</w:t>
            </w:r>
          </w:p>
        </w:tc>
        <w:tc>
          <w:tcPr>
            <w:tcW w:w="809" w:type="dxa"/>
            <w:tcBorders>
              <w:top w:val="nil"/>
              <w:left w:val="nil"/>
              <w:bottom w:val="nil"/>
              <w:right w:val="nil"/>
            </w:tcBorders>
            <w:shd w:val="clear" w:color="auto" w:fill="auto"/>
            <w:noWrap/>
            <w:vAlign w:val="center"/>
            <w:hideMark/>
          </w:tcPr>
          <w:p w14:paraId="1C4709A5" w14:textId="1FEC5D1A"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F63A8" w:rsidRPr="00CE7C19">
              <w:rPr>
                <w:rFonts w:asciiTheme="majorBidi" w:hAnsiTheme="majorBidi" w:cstheme="majorBidi"/>
                <w:sz w:val="16"/>
                <w:szCs w:val="16"/>
              </w:rPr>
              <w:t>.65</w:t>
            </w:r>
          </w:p>
        </w:tc>
        <w:tc>
          <w:tcPr>
            <w:tcW w:w="589" w:type="dxa"/>
            <w:tcBorders>
              <w:top w:val="nil"/>
              <w:left w:val="nil"/>
              <w:bottom w:val="nil"/>
              <w:right w:val="single" w:sz="12" w:space="0" w:color="auto"/>
            </w:tcBorders>
            <w:shd w:val="clear" w:color="auto" w:fill="auto"/>
            <w:noWrap/>
            <w:vAlign w:val="center"/>
            <w:hideMark/>
          </w:tcPr>
          <w:p w14:paraId="6C49B902" w14:textId="3BF7F747"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4</w:t>
            </w:r>
            <w:r w:rsidR="00AF63A8" w:rsidRPr="00CE7C19">
              <w:rPr>
                <w:rFonts w:asciiTheme="majorBidi" w:hAnsiTheme="majorBidi" w:cstheme="majorBidi"/>
                <w:sz w:val="16"/>
                <w:szCs w:val="16"/>
              </w:rPr>
              <w:t>3</w:t>
            </w:r>
          </w:p>
        </w:tc>
      </w:tr>
      <w:tr w:rsidR="006718F0" w:rsidRPr="00CE7C19" w14:paraId="7CCFE3E2"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61740869" w14:textId="04D7AC03"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بریس عمقی</w:t>
            </w:r>
          </w:p>
        </w:tc>
        <w:tc>
          <w:tcPr>
            <w:tcW w:w="598" w:type="dxa"/>
            <w:tcBorders>
              <w:top w:val="nil"/>
              <w:left w:val="nil"/>
              <w:bottom w:val="nil"/>
              <w:right w:val="nil"/>
            </w:tcBorders>
            <w:shd w:val="clear" w:color="000000" w:fill="FFFFFF"/>
            <w:noWrap/>
            <w:vAlign w:val="center"/>
            <w:hideMark/>
          </w:tcPr>
          <w:p w14:paraId="5DFEE14E"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11</w:t>
            </w:r>
          </w:p>
        </w:tc>
        <w:tc>
          <w:tcPr>
            <w:tcW w:w="584" w:type="dxa"/>
            <w:tcBorders>
              <w:top w:val="nil"/>
              <w:left w:val="nil"/>
              <w:bottom w:val="nil"/>
              <w:right w:val="nil"/>
            </w:tcBorders>
            <w:shd w:val="clear" w:color="000000" w:fill="FFFFFF"/>
            <w:noWrap/>
            <w:vAlign w:val="center"/>
            <w:hideMark/>
          </w:tcPr>
          <w:p w14:paraId="1616563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31.5</w:t>
            </w:r>
          </w:p>
        </w:tc>
        <w:tc>
          <w:tcPr>
            <w:tcW w:w="605" w:type="dxa"/>
            <w:tcBorders>
              <w:top w:val="nil"/>
              <w:left w:val="nil"/>
              <w:bottom w:val="nil"/>
              <w:right w:val="nil"/>
            </w:tcBorders>
            <w:shd w:val="clear" w:color="000000" w:fill="FFFFFF"/>
            <w:noWrap/>
            <w:vAlign w:val="center"/>
            <w:hideMark/>
          </w:tcPr>
          <w:p w14:paraId="71F72106"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58.22</w:t>
            </w:r>
          </w:p>
        </w:tc>
        <w:tc>
          <w:tcPr>
            <w:tcW w:w="500" w:type="dxa"/>
            <w:tcBorders>
              <w:top w:val="nil"/>
              <w:left w:val="nil"/>
              <w:bottom w:val="nil"/>
              <w:right w:val="nil"/>
            </w:tcBorders>
            <w:shd w:val="clear" w:color="000000" w:fill="FFFFFF"/>
            <w:noWrap/>
            <w:vAlign w:val="center"/>
            <w:hideMark/>
          </w:tcPr>
          <w:p w14:paraId="30BACC3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5.05</w:t>
            </w:r>
          </w:p>
        </w:tc>
        <w:tc>
          <w:tcPr>
            <w:tcW w:w="630" w:type="dxa"/>
            <w:tcBorders>
              <w:top w:val="nil"/>
              <w:left w:val="nil"/>
              <w:bottom w:val="nil"/>
              <w:right w:val="nil"/>
            </w:tcBorders>
            <w:shd w:val="clear" w:color="000000" w:fill="FFFFFF"/>
            <w:noWrap/>
            <w:vAlign w:val="center"/>
            <w:hideMark/>
          </w:tcPr>
          <w:p w14:paraId="0939C06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36.72</w:t>
            </w:r>
          </w:p>
        </w:tc>
        <w:tc>
          <w:tcPr>
            <w:tcW w:w="728" w:type="dxa"/>
            <w:tcBorders>
              <w:top w:val="nil"/>
              <w:left w:val="nil"/>
              <w:bottom w:val="nil"/>
              <w:right w:val="nil"/>
            </w:tcBorders>
            <w:shd w:val="clear" w:color="000000" w:fill="FFFFFF"/>
            <w:noWrap/>
            <w:vAlign w:val="center"/>
            <w:hideMark/>
          </w:tcPr>
          <w:p w14:paraId="07965E5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21.12</w:t>
            </w:r>
          </w:p>
        </w:tc>
        <w:tc>
          <w:tcPr>
            <w:tcW w:w="666" w:type="dxa"/>
            <w:tcBorders>
              <w:top w:val="nil"/>
              <w:left w:val="nil"/>
              <w:bottom w:val="nil"/>
              <w:right w:val="nil"/>
            </w:tcBorders>
            <w:shd w:val="clear" w:color="000000" w:fill="FFFFFF"/>
            <w:noWrap/>
            <w:vAlign w:val="center"/>
            <w:hideMark/>
          </w:tcPr>
          <w:p w14:paraId="2EAE41A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3.33</w:t>
            </w:r>
          </w:p>
        </w:tc>
        <w:tc>
          <w:tcPr>
            <w:tcW w:w="540" w:type="dxa"/>
            <w:tcBorders>
              <w:top w:val="nil"/>
              <w:left w:val="nil"/>
              <w:bottom w:val="nil"/>
              <w:right w:val="nil"/>
            </w:tcBorders>
            <w:shd w:val="clear" w:color="auto" w:fill="auto"/>
            <w:noWrap/>
            <w:vAlign w:val="center"/>
            <w:hideMark/>
          </w:tcPr>
          <w:p w14:paraId="6E190B1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51CB5B61" w14:textId="166ADFA6"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w:t>
            </w:r>
            <w:r w:rsidR="00A116BA" w:rsidRPr="00CE7C19">
              <w:rPr>
                <w:rFonts w:asciiTheme="majorBidi" w:hAnsiTheme="majorBidi" w:cstheme="majorBidi"/>
                <w:sz w:val="16"/>
                <w:szCs w:val="16"/>
              </w:rPr>
              <w:t>0</w:t>
            </w:r>
          </w:p>
        </w:tc>
        <w:tc>
          <w:tcPr>
            <w:tcW w:w="738" w:type="dxa"/>
            <w:tcBorders>
              <w:top w:val="nil"/>
              <w:left w:val="nil"/>
              <w:bottom w:val="nil"/>
              <w:right w:val="nil"/>
            </w:tcBorders>
            <w:shd w:val="clear" w:color="auto" w:fill="auto"/>
            <w:noWrap/>
            <w:vAlign w:val="center"/>
            <w:hideMark/>
          </w:tcPr>
          <w:p w14:paraId="017D72FB" w14:textId="1C105D33"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1.20</w:t>
            </w:r>
          </w:p>
        </w:tc>
        <w:tc>
          <w:tcPr>
            <w:tcW w:w="809" w:type="dxa"/>
            <w:tcBorders>
              <w:top w:val="nil"/>
              <w:left w:val="nil"/>
              <w:bottom w:val="nil"/>
              <w:right w:val="nil"/>
            </w:tcBorders>
            <w:shd w:val="clear" w:color="auto" w:fill="auto"/>
            <w:noWrap/>
            <w:vAlign w:val="center"/>
            <w:hideMark/>
          </w:tcPr>
          <w:p w14:paraId="44B0B96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3.63</w:t>
            </w:r>
          </w:p>
        </w:tc>
        <w:tc>
          <w:tcPr>
            <w:tcW w:w="589" w:type="dxa"/>
            <w:tcBorders>
              <w:top w:val="nil"/>
              <w:left w:val="nil"/>
              <w:bottom w:val="nil"/>
              <w:right w:val="single" w:sz="12" w:space="0" w:color="auto"/>
            </w:tcBorders>
            <w:shd w:val="clear" w:color="auto" w:fill="auto"/>
            <w:noWrap/>
            <w:vAlign w:val="center"/>
            <w:hideMark/>
          </w:tcPr>
          <w:p w14:paraId="4AC4D944" w14:textId="506DCC0E" w:rsidR="00AF63A8" w:rsidRPr="00CE7C19" w:rsidRDefault="004142AE" w:rsidP="004142AE">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w:t>
            </w:r>
            <w:r w:rsidRPr="00CE7C19">
              <w:rPr>
                <w:rFonts w:asciiTheme="majorBidi" w:hAnsiTheme="majorBidi" w:cstheme="majorBidi"/>
                <w:sz w:val="16"/>
                <w:szCs w:val="16"/>
              </w:rPr>
              <w:t>62</w:t>
            </w:r>
          </w:p>
        </w:tc>
      </w:tr>
      <w:tr w:rsidR="006718F0" w:rsidRPr="00CE7C19" w14:paraId="03B2A005" w14:textId="77777777" w:rsidTr="00AA2439">
        <w:trPr>
          <w:trHeight w:val="81"/>
          <w:jc w:val="center"/>
        </w:trPr>
        <w:tc>
          <w:tcPr>
            <w:tcW w:w="915" w:type="dxa"/>
            <w:tcBorders>
              <w:top w:val="nil"/>
              <w:left w:val="single" w:sz="12" w:space="0" w:color="auto"/>
              <w:bottom w:val="nil"/>
              <w:right w:val="nil"/>
            </w:tcBorders>
            <w:shd w:val="clear" w:color="000000" w:fill="F2DCDB"/>
            <w:noWrap/>
            <w:vAlign w:val="bottom"/>
            <w:hideMark/>
          </w:tcPr>
          <w:p w14:paraId="4E6661AB" w14:textId="52A31845" w:rsidR="00AF63A8" w:rsidRPr="00CE7C19" w:rsidRDefault="00AA2439" w:rsidP="00594E9D">
            <w:pPr>
              <w:spacing w:after="0"/>
              <w:jc w:val="center"/>
              <w:rPr>
                <w:rFonts w:asciiTheme="majorBidi" w:hAnsiTheme="majorBidi" w:cs="B Nazanin"/>
                <w:sz w:val="16"/>
                <w:szCs w:val="16"/>
              </w:rPr>
            </w:pPr>
            <w:r>
              <w:rPr>
                <w:rFonts w:asciiTheme="majorBidi" w:hAnsiTheme="majorBidi" w:cs="B Nazanin" w:hint="cs"/>
                <w:sz w:val="16"/>
                <w:szCs w:val="16"/>
                <w:rtl/>
              </w:rPr>
              <w:t>پسابندرکم</w:t>
            </w:r>
            <w:r>
              <w:rPr>
                <w:rFonts w:asciiTheme="majorBidi" w:hAnsiTheme="majorBidi" w:cs="B Nazanin"/>
                <w:sz w:val="16"/>
                <w:szCs w:val="16"/>
                <w:rtl/>
                <w:lang w:bidi="fa-IR"/>
              </w:rPr>
              <w:softHyphen/>
            </w:r>
            <w:r w:rsidRPr="00CE7C19">
              <w:rPr>
                <w:rFonts w:asciiTheme="majorBidi" w:hAnsiTheme="majorBidi" w:cs="B Nazanin" w:hint="cs"/>
                <w:sz w:val="16"/>
                <w:szCs w:val="16"/>
                <w:rtl/>
              </w:rPr>
              <w:t>عمق</w:t>
            </w:r>
          </w:p>
        </w:tc>
        <w:tc>
          <w:tcPr>
            <w:tcW w:w="598" w:type="dxa"/>
            <w:tcBorders>
              <w:top w:val="nil"/>
              <w:left w:val="nil"/>
              <w:bottom w:val="nil"/>
              <w:right w:val="nil"/>
            </w:tcBorders>
            <w:shd w:val="clear" w:color="000000" w:fill="FFFFFF"/>
            <w:noWrap/>
            <w:vAlign w:val="center"/>
            <w:hideMark/>
          </w:tcPr>
          <w:p w14:paraId="2FBC5D1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w:t>
            </w:r>
          </w:p>
        </w:tc>
        <w:tc>
          <w:tcPr>
            <w:tcW w:w="584" w:type="dxa"/>
            <w:tcBorders>
              <w:top w:val="nil"/>
              <w:left w:val="nil"/>
              <w:bottom w:val="nil"/>
              <w:right w:val="nil"/>
            </w:tcBorders>
            <w:shd w:val="clear" w:color="000000" w:fill="FFFFFF"/>
            <w:noWrap/>
            <w:vAlign w:val="center"/>
            <w:hideMark/>
          </w:tcPr>
          <w:p w14:paraId="684B8794" w14:textId="197B8C83"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9</w:t>
            </w:r>
            <w:r w:rsidR="00A116BA" w:rsidRPr="00CE7C19">
              <w:rPr>
                <w:rFonts w:asciiTheme="majorBidi" w:hAnsiTheme="majorBidi" w:cstheme="majorBidi"/>
                <w:sz w:val="16"/>
                <w:szCs w:val="16"/>
              </w:rPr>
              <w:t>.00</w:t>
            </w:r>
          </w:p>
        </w:tc>
        <w:tc>
          <w:tcPr>
            <w:tcW w:w="605" w:type="dxa"/>
            <w:tcBorders>
              <w:top w:val="nil"/>
              <w:left w:val="nil"/>
              <w:bottom w:val="nil"/>
              <w:right w:val="nil"/>
            </w:tcBorders>
            <w:shd w:val="clear" w:color="000000" w:fill="FFFFFF"/>
            <w:noWrap/>
            <w:vAlign w:val="center"/>
            <w:hideMark/>
          </w:tcPr>
          <w:p w14:paraId="349D2543"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13.26</w:t>
            </w:r>
          </w:p>
        </w:tc>
        <w:tc>
          <w:tcPr>
            <w:tcW w:w="500" w:type="dxa"/>
            <w:tcBorders>
              <w:top w:val="nil"/>
              <w:left w:val="nil"/>
              <w:bottom w:val="nil"/>
              <w:right w:val="nil"/>
            </w:tcBorders>
            <w:shd w:val="clear" w:color="000000" w:fill="FFFFFF"/>
            <w:noWrap/>
            <w:vAlign w:val="center"/>
            <w:hideMark/>
          </w:tcPr>
          <w:p w14:paraId="0BAB55C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1.39</w:t>
            </w:r>
          </w:p>
        </w:tc>
        <w:tc>
          <w:tcPr>
            <w:tcW w:w="630" w:type="dxa"/>
            <w:tcBorders>
              <w:top w:val="nil"/>
              <w:left w:val="nil"/>
              <w:bottom w:val="nil"/>
              <w:right w:val="nil"/>
            </w:tcBorders>
            <w:shd w:val="clear" w:color="000000" w:fill="FFFFFF"/>
            <w:noWrap/>
            <w:vAlign w:val="center"/>
            <w:hideMark/>
          </w:tcPr>
          <w:p w14:paraId="47069659"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85.35</w:t>
            </w:r>
          </w:p>
        </w:tc>
        <w:tc>
          <w:tcPr>
            <w:tcW w:w="728" w:type="dxa"/>
            <w:tcBorders>
              <w:top w:val="nil"/>
              <w:left w:val="nil"/>
              <w:bottom w:val="nil"/>
              <w:right w:val="nil"/>
            </w:tcBorders>
            <w:shd w:val="clear" w:color="000000" w:fill="FFFFFF"/>
            <w:noWrap/>
            <w:vAlign w:val="center"/>
            <w:hideMark/>
          </w:tcPr>
          <w:p w14:paraId="62C2B31D"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27.97</w:t>
            </w:r>
          </w:p>
        </w:tc>
        <w:tc>
          <w:tcPr>
            <w:tcW w:w="666" w:type="dxa"/>
            <w:tcBorders>
              <w:top w:val="nil"/>
              <w:left w:val="nil"/>
              <w:bottom w:val="nil"/>
              <w:right w:val="nil"/>
            </w:tcBorders>
            <w:shd w:val="clear" w:color="000000" w:fill="FFFFFF"/>
            <w:noWrap/>
            <w:vAlign w:val="center"/>
            <w:hideMark/>
          </w:tcPr>
          <w:p w14:paraId="625E571E" w14:textId="336EDED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w:t>
            </w:r>
            <w:r w:rsidR="00A116BA" w:rsidRPr="00CE7C19">
              <w:rPr>
                <w:rFonts w:asciiTheme="majorBidi" w:hAnsiTheme="majorBidi" w:cstheme="majorBidi"/>
                <w:sz w:val="16"/>
                <w:szCs w:val="16"/>
              </w:rPr>
              <w:t>.00</w:t>
            </w:r>
          </w:p>
        </w:tc>
        <w:tc>
          <w:tcPr>
            <w:tcW w:w="540" w:type="dxa"/>
            <w:tcBorders>
              <w:top w:val="nil"/>
              <w:left w:val="nil"/>
              <w:bottom w:val="nil"/>
              <w:right w:val="nil"/>
            </w:tcBorders>
            <w:shd w:val="clear" w:color="auto" w:fill="auto"/>
            <w:noWrap/>
            <w:vAlign w:val="center"/>
            <w:hideMark/>
          </w:tcPr>
          <w:p w14:paraId="5841163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2.05</w:t>
            </w:r>
          </w:p>
        </w:tc>
        <w:tc>
          <w:tcPr>
            <w:tcW w:w="633" w:type="dxa"/>
            <w:tcBorders>
              <w:top w:val="nil"/>
              <w:left w:val="nil"/>
              <w:bottom w:val="nil"/>
              <w:right w:val="nil"/>
            </w:tcBorders>
            <w:shd w:val="clear" w:color="auto" w:fill="auto"/>
            <w:noWrap/>
            <w:vAlign w:val="center"/>
            <w:hideMark/>
          </w:tcPr>
          <w:p w14:paraId="53FDAFD7"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1.23</w:t>
            </w:r>
          </w:p>
        </w:tc>
        <w:tc>
          <w:tcPr>
            <w:tcW w:w="738" w:type="dxa"/>
            <w:tcBorders>
              <w:top w:val="nil"/>
              <w:left w:val="nil"/>
              <w:bottom w:val="nil"/>
              <w:right w:val="nil"/>
            </w:tcBorders>
            <w:shd w:val="clear" w:color="auto" w:fill="auto"/>
            <w:noWrap/>
            <w:vAlign w:val="center"/>
            <w:hideMark/>
          </w:tcPr>
          <w:p w14:paraId="464FBAF9" w14:textId="7AC309D6"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1.30</w:t>
            </w:r>
          </w:p>
        </w:tc>
        <w:tc>
          <w:tcPr>
            <w:tcW w:w="809" w:type="dxa"/>
            <w:tcBorders>
              <w:top w:val="nil"/>
              <w:left w:val="nil"/>
              <w:bottom w:val="nil"/>
              <w:right w:val="nil"/>
            </w:tcBorders>
            <w:shd w:val="clear" w:color="auto" w:fill="auto"/>
            <w:noWrap/>
            <w:vAlign w:val="center"/>
            <w:hideMark/>
          </w:tcPr>
          <w:p w14:paraId="7BC4C390" w14:textId="5F15FD97"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4</w:t>
            </w:r>
            <w:r w:rsidR="00AF63A8" w:rsidRPr="00CE7C19">
              <w:rPr>
                <w:rFonts w:asciiTheme="majorBidi" w:hAnsiTheme="majorBidi" w:cstheme="majorBidi"/>
                <w:sz w:val="16"/>
                <w:szCs w:val="16"/>
              </w:rPr>
              <w:t>.62</w:t>
            </w:r>
          </w:p>
        </w:tc>
        <w:tc>
          <w:tcPr>
            <w:tcW w:w="589" w:type="dxa"/>
            <w:tcBorders>
              <w:top w:val="nil"/>
              <w:left w:val="nil"/>
              <w:bottom w:val="nil"/>
              <w:right w:val="single" w:sz="12" w:space="0" w:color="auto"/>
            </w:tcBorders>
            <w:shd w:val="clear" w:color="auto" w:fill="auto"/>
            <w:noWrap/>
            <w:vAlign w:val="center"/>
            <w:hideMark/>
          </w:tcPr>
          <w:p w14:paraId="468F54BD" w14:textId="306F0049" w:rsidR="00AF63A8" w:rsidRPr="00CE7C19" w:rsidRDefault="004142AE"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.49</w:t>
            </w:r>
          </w:p>
        </w:tc>
      </w:tr>
      <w:tr w:rsidR="006718F0" w:rsidRPr="00CE7C19" w14:paraId="2933DE04" w14:textId="77777777" w:rsidTr="00AA2439">
        <w:trPr>
          <w:trHeight w:val="83"/>
          <w:jc w:val="center"/>
        </w:trPr>
        <w:tc>
          <w:tcPr>
            <w:tcW w:w="915" w:type="dxa"/>
            <w:tcBorders>
              <w:top w:val="nil"/>
              <w:left w:val="single" w:sz="12" w:space="0" w:color="auto"/>
              <w:bottom w:val="single" w:sz="12" w:space="0" w:color="auto"/>
              <w:right w:val="nil"/>
            </w:tcBorders>
            <w:shd w:val="clear" w:color="000000" w:fill="F2DCDB"/>
            <w:noWrap/>
            <w:vAlign w:val="bottom"/>
            <w:hideMark/>
          </w:tcPr>
          <w:p w14:paraId="76B18C9F" w14:textId="1C5A1B59" w:rsidR="00AF63A8" w:rsidRPr="00CE7C19" w:rsidRDefault="00AF63A8" w:rsidP="00594E9D">
            <w:pPr>
              <w:spacing w:after="0"/>
              <w:jc w:val="center"/>
              <w:rPr>
                <w:rFonts w:asciiTheme="majorBidi" w:hAnsiTheme="majorBidi" w:cs="B Nazanin"/>
                <w:sz w:val="16"/>
                <w:szCs w:val="16"/>
              </w:rPr>
            </w:pPr>
            <w:r w:rsidRPr="00CE7C19">
              <w:rPr>
                <w:rFonts w:asciiTheme="majorBidi" w:hAnsiTheme="majorBidi" w:cs="B Nazanin" w:hint="cs"/>
                <w:sz w:val="16"/>
                <w:szCs w:val="16"/>
                <w:rtl/>
              </w:rPr>
              <w:t>پسابندر عمقی</w:t>
            </w:r>
          </w:p>
        </w:tc>
        <w:tc>
          <w:tcPr>
            <w:tcW w:w="598" w:type="dxa"/>
            <w:tcBorders>
              <w:top w:val="nil"/>
              <w:left w:val="nil"/>
              <w:bottom w:val="single" w:sz="12" w:space="0" w:color="auto"/>
              <w:right w:val="nil"/>
            </w:tcBorders>
            <w:shd w:val="clear" w:color="000000" w:fill="FFFFFF"/>
            <w:noWrap/>
            <w:vAlign w:val="center"/>
            <w:hideMark/>
          </w:tcPr>
          <w:p w14:paraId="2679C191"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13</w:t>
            </w:r>
          </w:p>
        </w:tc>
        <w:tc>
          <w:tcPr>
            <w:tcW w:w="584" w:type="dxa"/>
            <w:tcBorders>
              <w:top w:val="nil"/>
              <w:left w:val="nil"/>
              <w:bottom w:val="single" w:sz="12" w:space="0" w:color="auto"/>
              <w:right w:val="nil"/>
            </w:tcBorders>
            <w:shd w:val="clear" w:color="000000" w:fill="FFFFFF"/>
            <w:noWrap/>
            <w:vAlign w:val="center"/>
            <w:hideMark/>
          </w:tcPr>
          <w:p w14:paraId="2803B1E4"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16.5</w:t>
            </w:r>
          </w:p>
        </w:tc>
        <w:tc>
          <w:tcPr>
            <w:tcW w:w="605" w:type="dxa"/>
            <w:tcBorders>
              <w:top w:val="nil"/>
              <w:left w:val="nil"/>
              <w:bottom w:val="single" w:sz="12" w:space="0" w:color="auto"/>
              <w:right w:val="nil"/>
            </w:tcBorders>
            <w:shd w:val="clear" w:color="000000" w:fill="FFFFFF"/>
            <w:noWrap/>
            <w:vAlign w:val="center"/>
            <w:hideMark/>
          </w:tcPr>
          <w:p w14:paraId="30CC45FB"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59.96</w:t>
            </w:r>
          </w:p>
        </w:tc>
        <w:tc>
          <w:tcPr>
            <w:tcW w:w="500" w:type="dxa"/>
            <w:tcBorders>
              <w:top w:val="nil"/>
              <w:left w:val="nil"/>
              <w:bottom w:val="single" w:sz="12" w:space="0" w:color="auto"/>
              <w:right w:val="nil"/>
            </w:tcBorders>
            <w:shd w:val="clear" w:color="000000" w:fill="FFFFFF"/>
            <w:noWrap/>
            <w:vAlign w:val="center"/>
            <w:hideMark/>
          </w:tcPr>
          <w:p w14:paraId="27A572F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7.13</w:t>
            </w:r>
          </w:p>
        </w:tc>
        <w:tc>
          <w:tcPr>
            <w:tcW w:w="630" w:type="dxa"/>
            <w:tcBorders>
              <w:top w:val="nil"/>
              <w:left w:val="nil"/>
              <w:bottom w:val="single" w:sz="12" w:space="0" w:color="auto"/>
              <w:right w:val="nil"/>
            </w:tcBorders>
            <w:shd w:val="clear" w:color="000000" w:fill="FFFFFF"/>
            <w:noWrap/>
            <w:vAlign w:val="center"/>
            <w:hideMark/>
          </w:tcPr>
          <w:p w14:paraId="11386432"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32.89</w:t>
            </w:r>
          </w:p>
        </w:tc>
        <w:tc>
          <w:tcPr>
            <w:tcW w:w="728" w:type="dxa"/>
            <w:tcBorders>
              <w:top w:val="nil"/>
              <w:left w:val="nil"/>
              <w:bottom w:val="single" w:sz="12" w:space="0" w:color="auto"/>
              <w:right w:val="nil"/>
            </w:tcBorders>
            <w:shd w:val="clear" w:color="000000" w:fill="FFFFFF"/>
            <w:noWrap/>
            <w:vAlign w:val="center"/>
            <w:hideMark/>
          </w:tcPr>
          <w:p w14:paraId="3B688C4F" w14:textId="0F5807E8"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12.5</w:t>
            </w:r>
            <w:r w:rsidR="00A116BA" w:rsidRPr="00CE7C19">
              <w:rPr>
                <w:rFonts w:asciiTheme="majorBidi" w:hAnsiTheme="majorBidi" w:cstheme="majorBidi"/>
                <w:sz w:val="16"/>
                <w:szCs w:val="16"/>
              </w:rPr>
              <w:t>0</w:t>
            </w:r>
          </w:p>
        </w:tc>
        <w:tc>
          <w:tcPr>
            <w:tcW w:w="666" w:type="dxa"/>
            <w:tcBorders>
              <w:top w:val="nil"/>
              <w:left w:val="nil"/>
              <w:bottom w:val="single" w:sz="12" w:space="0" w:color="auto"/>
              <w:right w:val="nil"/>
            </w:tcBorders>
            <w:shd w:val="clear" w:color="000000" w:fill="FFFFFF"/>
            <w:noWrap/>
            <w:vAlign w:val="center"/>
            <w:hideMark/>
          </w:tcPr>
          <w:p w14:paraId="34DB8ABE" w14:textId="3F67E20E"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1.5</w:t>
            </w:r>
            <w:r w:rsidR="00A116BA" w:rsidRPr="00CE7C19">
              <w:rPr>
                <w:rFonts w:asciiTheme="majorBidi" w:hAnsiTheme="majorBidi" w:cstheme="majorBidi"/>
                <w:sz w:val="16"/>
                <w:szCs w:val="16"/>
              </w:rPr>
              <w:t>0</w:t>
            </w:r>
          </w:p>
        </w:tc>
        <w:tc>
          <w:tcPr>
            <w:tcW w:w="540" w:type="dxa"/>
            <w:tcBorders>
              <w:top w:val="nil"/>
              <w:left w:val="nil"/>
              <w:bottom w:val="single" w:sz="12" w:space="0" w:color="auto"/>
              <w:right w:val="nil"/>
            </w:tcBorders>
            <w:shd w:val="clear" w:color="auto" w:fill="auto"/>
            <w:noWrap/>
            <w:vAlign w:val="center"/>
            <w:hideMark/>
          </w:tcPr>
          <w:p w14:paraId="65665EE8"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2.01</w:t>
            </w:r>
          </w:p>
        </w:tc>
        <w:tc>
          <w:tcPr>
            <w:tcW w:w="633" w:type="dxa"/>
            <w:tcBorders>
              <w:top w:val="nil"/>
              <w:left w:val="nil"/>
              <w:bottom w:val="single" w:sz="12" w:space="0" w:color="auto"/>
              <w:right w:val="nil"/>
            </w:tcBorders>
            <w:shd w:val="clear" w:color="auto" w:fill="auto"/>
            <w:noWrap/>
            <w:vAlign w:val="center"/>
            <w:hideMark/>
          </w:tcPr>
          <w:p w14:paraId="2353D9DA"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0.08</w:t>
            </w:r>
          </w:p>
        </w:tc>
        <w:tc>
          <w:tcPr>
            <w:tcW w:w="738" w:type="dxa"/>
            <w:tcBorders>
              <w:top w:val="nil"/>
              <w:left w:val="nil"/>
              <w:bottom w:val="single" w:sz="12" w:space="0" w:color="auto"/>
              <w:right w:val="nil"/>
            </w:tcBorders>
            <w:shd w:val="clear" w:color="auto" w:fill="auto"/>
            <w:noWrap/>
            <w:vAlign w:val="center"/>
            <w:hideMark/>
          </w:tcPr>
          <w:p w14:paraId="62D9456D" w14:textId="437E4C6B" w:rsidR="00AF63A8" w:rsidRPr="00CE7C19" w:rsidRDefault="00857320"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1.75</w:t>
            </w:r>
          </w:p>
        </w:tc>
        <w:tc>
          <w:tcPr>
            <w:tcW w:w="809" w:type="dxa"/>
            <w:tcBorders>
              <w:top w:val="nil"/>
              <w:left w:val="nil"/>
              <w:bottom w:val="single" w:sz="12" w:space="0" w:color="auto"/>
              <w:right w:val="nil"/>
            </w:tcBorders>
            <w:shd w:val="clear" w:color="auto" w:fill="auto"/>
            <w:noWrap/>
            <w:vAlign w:val="center"/>
            <w:hideMark/>
          </w:tcPr>
          <w:p w14:paraId="44496082" w14:textId="77777777" w:rsidR="00AF63A8" w:rsidRPr="00CE7C19" w:rsidRDefault="00AF63A8"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3.21</w:t>
            </w:r>
          </w:p>
        </w:tc>
        <w:tc>
          <w:tcPr>
            <w:tcW w:w="589" w:type="dxa"/>
            <w:tcBorders>
              <w:top w:val="nil"/>
              <w:left w:val="nil"/>
              <w:bottom w:val="single" w:sz="12" w:space="0" w:color="auto"/>
              <w:right w:val="single" w:sz="12" w:space="0" w:color="auto"/>
            </w:tcBorders>
            <w:shd w:val="clear" w:color="auto" w:fill="auto"/>
            <w:noWrap/>
            <w:vAlign w:val="center"/>
            <w:hideMark/>
          </w:tcPr>
          <w:p w14:paraId="4E082302" w14:textId="72F95314" w:rsidR="00AF63A8" w:rsidRPr="00CE7C19" w:rsidRDefault="004142AE" w:rsidP="00AF63A8">
            <w:pPr>
              <w:spacing w:after="0"/>
              <w:jc w:val="center"/>
              <w:rPr>
                <w:rFonts w:asciiTheme="majorBidi" w:hAnsiTheme="majorBidi" w:cstheme="majorBidi"/>
                <w:sz w:val="16"/>
                <w:szCs w:val="16"/>
              </w:rPr>
            </w:pPr>
            <w:r w:rsidRPr="00CE7C19">
              <w:rPr>
                <w:rFonts w:asciiTheme="majorBidi" w:hAnsiTheme="majorBidi" w:cstheme="majorBidi"/>
                <w:sz w:val="16"/>
                <w:szCs w:val="16"/>
              </w:rPr>
              <w:t>0</w:t>
            </w:r>
            <w:r w:rsidR="00AF63A8" w:rsidRPr="00CE7C19">
              <w:rPr>
                <w:rFonts w:asciiTheme="majorBidi" w:hAnsiTheme="majorBidi" w:cstheme="majorBidi"/>
                <w:sz w:val="16"/>
                <w:szCs w:val="16"/>
              </w:rPr>
              <w:t>.87</w:t>
            </w:r>
          </w:p>
        </w:tc>
      </w:tr>
    </w:tbl>
    <w:p w14:paraId="42E5D85B" w14:textId="1B42AB20" w:rsidR="00253C5A" w:rsidRPr="00CE7C19" w:rsidRDefault="000A6BCE" w:rsidP="00573940">
      <w:pPr>
        <w:bidi/>
        <w:spacing w:after="0"/>
        <w:rPr>
          <w:rFonts w:cs="B Nazanin"/>
          <w:b/>
          <w:bCs/>
          <w:sz w:val="24"/>
          <w:szCs w:val="24"/>
          <w:rtl/>
          <w:lang w:bidi="fa-IR"/>
        </w:rPr>
      </w:pPr>
      <w:r w:rsidRPr="00CE7C19">
        <w:rPr>
          <w:rFonts w:cs="B Nazanin" w:hint="cs"/>
          <w:b/>
          <w:bCs/>
          <w:sz w:val="24"/>
          <w:szCs w:val="24"/>
          <w:rtl/>
          <w:lang w:bidi="fa-IR"/>
        </w:rPr>
        <w:t>3-</w:t>
      </w:r>
      <w:r w:rsidR="00AF63A8" w:rsidRPr="00CE7C19">
        <w:rPr>
          <w:rFonts w:cs="B Nazanin" w:hint="cs"/>
          <w:b/>
          <w:bCs/>
          <w:sz w:val="24"/>
          <w:szCs w:val="24"/>
          <w:rtl/>
          <w:lang w:bidi="fa-IR"/>
        </w:rPr>
        <w:t xml:space="preserve">1. </w:t>
      </w:r>
      <w:r w:rsidR="00253C5A" w:rsidRPr="00CE7C19">
        <w:rPr>
          <w:rFonts w:cs="B Nazanin" w:hint="cs"/>
          <w:b/>
          <w:bCs/>
          <w:sz w:val="24"/>
          <w:szCs w:val="24"/>
          <w:rtl/>
          <w:lang w:bidi="fa-IR"/>
        </w:rPr>
        <w:t>نامگذاری رسوبات بر اساس اندازه ذرات</w:t>
      </w:r>
    </w:p>
    <w:p w14:paraId="16F76D72" w14:textId="1D02589A" w:rsidR="00AC5D1B" w:rsidRPr="00CE7C19" w:rsidRDefault="00FA2C31" w:rsidP="00737C66">
      <w:pPr>
        <w:bidi/>
        <w:spacing w:after="0"/>
        <w:rPr>
          <w:rFonts w:cs="B Nazanin"/>
          <w:sz w:val="24"/>
          <w:szCs w:val="24"/>
          <w:rtl/>
          <w:lang w:bidi="fa-IR"/>
        </w:rPr>
      </w:pPr>
      <w:r w:rsidRPr="00CE7C19">
        <w:rPr>
          <w:rFonts w:cs="B Nazanin" w:hint="cs"/>
          <w:sz w:val="24"/>
          <w:szCs w:val="24"/>
          <w:rtl/>
          <w:lang w:bidi="fa-IR"/>
        </w:rPr>
        <w:t>برای</w:t>
      </w:r>
      <w:r w:rsidR="00253C5A" w:rsidRPr="00CE7C19">
        <w:rPr>
          <w:rFonts w:cs="B Nazanin" w:hint="cs"/>
          <w:sz w:val="24"/>
          <w:szCs w:val="24"/>
          <w:rtl/>
          <w:lang w:bidi="fa-IR"/>
        </w:rPr>
        <w:t xml:space="preserve"> نامگذاری</w:t>
      </w:r>
      <w:r w:rsidR="003152C9" w:rsidRPr="00CE7C19">
        <w:rPr>
          <w:rFonts w:cs="B Nazanin" w:hint="cs"/>
          <w:sz w:val="24"/>
          <w:szCs w:val="24"/>
          <w:rtl/>
          <w:lang w:bidi="fa-IR"/>
        </w:rPr>
        <w:t xml:space="preserve"> دقیق تر رسوبات</w:t>
      </w:r>
      <w:r w:rsidR="00253C5A" w:rsidRPr="00CE7C19">
        <w:rPr>
          <w:rFonts w:cs="B Nazanin" w:hint="cs"/>
          <w:sz w:val="24"/>
          <w:szCs w:val="24"/>
          <w:rtl/>
          <w:lang w:bidi="fa-IR"/>
        </w:rPr>
        <w:t xml:space="preserve"> از دیاگرام مثلثی تقسیم</w:t>
      </w:r>
      <w:r w:rsidR="00253C5A" w:rsidRPr="00CE7C19">
        <w:rPr>
          <w:rFonts w:cs="B Nazanin"/>
          <w:sz w:val="24"/>
          <w:szCs w:val="24"/>
          <w:rtl/>
          <w:lang w:bidi="fa-IR"/>
        </w:rPr>
        <w:softHyphen/>
      </w:r>
      <w:r w:rsidR="00253C5A" w:rsidRPr="00CE7C19">
        <w:rPr>
          <w:rFonts w:cs="B Nazanin" w:hint="cs"/>
          <w:sz w:val="24"/>
          <w:szCs w:val="24"/>
          <w:rtl/>
          <w:lang w:bidi="fa-IR"/>
        </w:rPr>
        <w:t>بندی بافت</w:t>
      </w:r>
      <w:r w:rsidR="003152C9" w:rsidRPr="00CE7C19">
        <w:rPr>
          <w:rFonts w:cs="B Nazanin" w:hint="cs"/>
          <w:sz w:val="24"/>
          <w:szCs w:val="24"/>
          <w:rtl/>
          <w:lang w:bidi="fa-IR"/>
        </w:rPr>
        <w:t>ی</w:t>
      </w:r>
      <w:r w:rsidR="00253C5A" w:rsidRPr="00CE7C19">
        <w:rPr>
          <w:rFonts w:cs="B Nazanin" w:hint="cs"/>
          <w:sz w:val="24"/>
          <w:szCs w:val="24"/>
          <w:rtl/>
          <w:lang w:bidi="fa-IR"/>
        </w:rPr>
        <w:t xml:space="preserve"> رسوبات آواری ارائه شده توسط  فولک </w:t>
      </w:r>
      <w:r w:rsidR="00253C5A" w:rsidRPr="00CE7C19">
        <w:rPr>
          <w:rFonts w:asciiTheme="majorBidi" w:hAnsiTheme="majorBidi" w:cstheme="majorBidi"/>
          <w:sz w:val="20"/>
          <w:rtl/>
          <w:lang w:bidi="fa-IR"/>
        </w:rPr>
        <w:t>(</w:t>
      </w:r>
      <w:r w:rsidR="00253C5A" w:rsidRPr="00CE7C19">
        <w:rPr>
          <w:rFonts w:cs="B Nazanin"/>
          <w:sz w:val="20"/>
          <w:lang w:bidi="fa-IR"/>
        </w:rPr>
        <w:t>Folk 1980</w:t>
      </w:r>
      <w:r w:rsidR="00253C5A" w:rsidRPr="00CE7C19">
        <w:rPr>
          <w:rFonts w:asciiTheme="majorBidi" w:hAnsiTheme="majorBidi" w:cstheme="majorBidi"/>
          <w:sz w:val="20"/>
          <w:rtl/>
          <w:lang w:bidi="fa-IR"/>
        </w:rPr>
        <w:t>)</w:t>
      </w:r>
      <w:r w:rsidR="00253C5A" w:rsidRPr="00CE7C19">
        <w:rPr>
          <w:rFonts w:cs="B Nazanin" w:hint="cs"/>
          <w:sz w:val="20"/>
          <w:rtl/>
          <w:lang w:bidi="fa-IR"/>
        </w:rPr>
        <w:t xml:space="preserve"> </w:t>
      </w:r>
      <w:r w:rsidR="00253C5A" w:rsidRPr="00CE7C19">
        <w:rPr>
          <w:rFonts w:cs="B Nazanin" w:hint="cs"/>
          <w:sz w:val="24"/>
          <w:szCs w:val="24"/>
          <w:rtl/>
          <w:lang w:bidi="fa-IR"/>
        </w:rPr>
        <w:t>استفاده گردید (</w:t>
      </w:r>
      <w:r w:rsidR="0005220A" w:rsidRPr="00CE7C19">
        <w:rPr>
          <w:rFonts w:cs="B Nazanin" w:hint="cs"/>
          <w:sz w:val="24"/>
          <w:szCs w:val="24"/>
          <w:rtl/>
          <w:lang w:bidi="fa-IR"/>
        </w:rPr>
        <w:t>شکل 2</w:t>
      </w:r>
      <w:r w:rsidR="00253C5A" w:rsidRPr="00CE7C19">
        <w:rPr>
          <w:rFonts w:cs="B Nazanin" w:hint="cs"/>
          <w:sz w:val="24"/>
          <w:szCs w:val="24"/>
          <w:rtl/>
          <w:lang w:bidi="fa-IR"/>
        </w:rPr>
        <w:t>). این دیاگرام، نوع رسوبات را بر اساس میزان سه جزء اصلی سازنده آنها (</w:t>
      </w:r>
      <w:r w:rsidR="003152C9" w:rsidRPr="00CE7C19">
        <w:rPr>
          <w:rFonts w:cs="B Nazanin" w:hint="cs"/>
          <w:sz w:val="24"/>
          <w:szCs w:val="24"/>
          <w:rtl/>
          <w:lang w:bidi="fa-IR"/>
        </w:rPr>
        <w:t>ماسه، سیلت و رس</w:t>
      </w:r>
      <w:r w:rsidR="00253C5A" w:rsidRPr="00CE7C19">
        <w:rPr>
          <w:rFonts w:cs="B Nazanin" w:hint="cs"/>
          <w:sz w:val="24"/>
          <w:szCs w:val="24"/>
          <w:rtl/>
          <w:lang w:bidi="fa-IR"/>
        </w:rPr>
        <w:t>) تعیین می</w:t>
      </w:r>
      <w:r w:rsidR="00253C5A" w:rsidRPr="00CE7C19">
        <w:rPr>
          <w:rFonts w:cs="B Nazanin"/>
          <w:sz w:val="24"/>
          <w:szCs w:val="24"/>
          <w:rtl/>
          <w:lang w:bidi="fa-IR"/>
        </w:rPr>
        <w:softHyphen/>
      </w:r>
      <w:r w:rsidR="00253C5A" w:rsidRPr="00CE7C19">
        <w:rPr>
          <w:rFonts w:cs="B Nazanin" w:hint="cs"/>
          <w:sz w:val="24"/>
          <w:szCs w:val="24"/>
          <w:rtl/>
          <w:lang w:bidi="fa-IR"/>
        </w:rPr>
        <w:t>کند. برای این کار جایگاه رسوبات مختلف روی این نمودارها مشخص گردید. با توجه به این نمودارها مشخص می</w:t>
      </w:r>
      <w:r w:rsidR="00253C5A" w:rsidRPr="00CE7C19">
        <w:rPr>
          <w:rFonts w:cs="B Nazanin"/>
          <w:sz w:val="24"/>
          <w:szCs w:val="24"/>
          <w:rtl/>
          <w:lang w:bidi="fa-IR"/>
        </w:rPr>
        <w:softHyphen/>
      </w:r>
      <w:r w:rsidR="00253C5A" w:rsidRPr="00CE7C19">
        <w:rPr>
          <w:rFonts w:cs="B Nazanin" w:hint="cs"/>
          <w:sz w:val="24"/>
          <w:szCs w:val="24"/>
          <w:rtl/>
          <w:lang w:bidi="fa-IR"/>
        </w:rPr>
        <w:t xml:space="preserve">گردد که از میان </w:t>
      </w:r>
      <w:r w:rsidR="00021EC8" w:rsidRPr="00CE7C19">
        <w:rPr>
          <w:rFonts w:cs="B Nazanin" w:hint="cs"/>
          <w:sz w:val="24"/>
          <w:szCs w:val="24"/>
          <w:rtl/>
          <w:lang w:bidi="fa-IR"/>
        </w:rPr>
        <w:t>13</w:t>
      </w:r>
      <w:r w:rsidR="00207E6B" w:rsidRPr="00CE7C19">
        <w:rPr>
          <w:rFonts w:cs="B Nazanin" w:hint="cs"/>
          <w:sz w:val="24"/>
          <w:szCs w:val="24"/>
          <w:rtl/>
          <w:lang w:bidi="fa-IR"/>
        </w:rPr>
        <w:t xml:space="preserve"> نمونه رسوب </w:t>
      </w:r>
      <w:r w:rsidR="00021EC8" w:rsidRPr="00CE7C19">
        <w:rPr>
          <w:rFonts w:cs="B Nazanin" w:hint="cs"/>
          <w:sz w:val="24"/>
          <w:szCs w:val="24"/>
          <w:rtl/>
          <w:lang w:bidi="fa-IR"/>
        </w:rPr>
        <w:t xml:space="preserve">پیش مونسون و 13 نمونه رسوب پس مونسون (مجموعاً 26 نمونه رسوب) </w:t>
      </w:r>
      <w:r w:rsidR="003152C9" w:rsidRPr="00CE7C19">
        <w:rPr>
          <w:rFonts w:cs="B Nazanin" w:hint="cs"/>
          <w:sz w:val="24"/>
          <w:szCs w:val="24"/>
          <w:rtl/>
          <w:lang w:bidi="fa-IR"/>
        </w:rPr>
        <w:t>چهار</w:t>
      </w:r>
      <w:r w:rsidR="00021EC8" w:rsidRPr="00CE7C19">
        <w:rPr>
          <w:rFonts w:cs="B Nazanin" w:hint="cs"/>
          <w:sz w:val="24"/>
          <w:szCs w:val="24"/>
          <w:rtl/>
          <w:lang w:bidi="fa-IR"/>
        </w:rPr>
        <w:t xml:space="preserve"> تیپ رسوبی (فولک 1980) شامل ماسه، ماسه رسی، رس ماسه ای و رس </w:t>
      </w:r>
      <w:r w:rsidR="00AA23AC" w:rsidRPr="00CE7C19">
        <w:rPr>
          <w:rFonts w:cs="B Nazanin" w:hint="cs"/>
          <w:sz w:val="24"/>
          <w:szCs w:val="24"/>
          <w:rtl/>
          <w:lang w:bidi="fa-IR"/>
        </w:rPr>
        <w:t xml:space="preserve">به شرح زیر </w:t>
      </w:r>
      <w:r w:rsidR="00021EC8" w:rsidRPr="00CE7C19">
        <w:rPr>
          <w:rFonts w:cs="B Nazanin" w:hint="cs"/>
          <w:sz w:val="24"/>
          <w:szCs w:val="24"/>
          <w:rtl/>
          <w:lang w:bidi="fa-IR"/>
        </w:rPr>
        <w:t>در محدوده مورد مطالعه شناسایی شد.</w:t>
      </w:r>
      <w:r w:rsidR="00BE72B5">
        <w:rPr>
          <w:rFonts w:cs="B Nazanin" w:hint="cs"/>
          <w:sz w:val="24"/>
          <w:szCs w:val="24"/>
          <w:rtl/>
          <w:lang w:bidi="fa-IR"/>
        </w:rPr>
        <w:t xml:space="preserve"> </w:t>
      </w:r>
      <w:r w:rsidR="00AA23AC" w:rsidRPr="00CE7C19">
        <w:rPr>
          <w:rFonts w:cs="B Nazanin" w:hint="cs"/>
          <w:b/>
          <w:bCs/>
          <w:sz w:val="24"/>
          <w:szCs w:val="24"/>
          <w:rtl/>
          <w:lang w:bidi="fa-IR"/>
        </w:rPr>
        <w:t>تیپ رسوبی رس</w:t>
      </w:r>
      <w:r w:rsidR="00AA23AC" w:rsidRPr="00CE7C19">
        <w:rPr>
          <w:rFonts w:asciiTheme="majorBidi" w:hAnsiTheme="majorBidi" w:cstheme="majorBidi"/>
          <w:b/>
          <w:bCs/>
          <w:sz w:val="24"/>
          <w:szCs w:val="24"/>
          <w:rtl/>
          <w:lang w:bidi="fa-IR"/>
        </w:rPr>
        <w:t xml:space="preserve"> (</w:t>
      </w:r>
      <w:r w:rsidR="00AA23AC" w:rsidRPr="00CE7C19">
        <w:rPr>
          <w:rFonts w:asciiTheme="majorBidi" w:hAnsiTheme="majorBidi" w:cstheme="majorBidi"/>
          <w:b/>
          <w:bCs/>
          <w:sz w:val="24"/>
          <w:szCs w:val="24"/>
          <w:lang w:bidi="fa-IR"/>
        </w:rPr>
        <w:t>C</w:t>
      </w:r>
      <w:r w:rsidR="00AA23AC" w:rsidRPr="00CE7C19">
        <w:rPr>
          <w:rFonts w:asciiTheme="majorBidi" w:hAnsiTheme="majorBidi" w:cstheme="majorBidi"/>
          <w:b/>
          <w:bCs/>
          <w:sz w:val="24"/>
          <w:szCs w:val="24"/>
          <w:rtl/>
          <w:lang w:bidi="fa-IR"/>
        </w:rPr>
        <w:t>)</w:t>
      </w:r>
      <w:r w:rsidR="00AA23AC" w:rsidRPr="00CE7C19">
        <w:rPr>
          <w:rFonts w:cs="B Nazanin" w:hint="cs"/>
          <w:b/>
          <w:bCs/>
          <w:sz w:val="24"/>
          <w:szCs w:val="24"/>
          <w:rtl/>
          <w:lang w:bidi="fa-IR"/>
        </w:rPr>
        <w:t>:</w:t>
      </w:r>
      <w:r w:rsidR="00253C5A" w:rsidRPr="00CE7C19">
        <w:rPr>
          <w:rFonts w:cs="B Nazanin" w:hint="cs"/>
          <w:sz w:val="24"/>
          <w:szCs w:val="24"/>
          <w:rtl/>
          <w:lang w:bidi="fa-IR"/>
        </w:rPr>
        <w:t xml:space="preserve"> </w:t>
      </w:r>
      <w:r w:rsidR="00AA23AC" w:rsidRPr="00CE7C19">
        <w:rPr>
          <w:rFonts w:cs="B Nazanin" w:hint="cs"/>
          <w:sz w:val="24"/>
          <w:szCs w:val="24"/>
          <w:rtl/>
          <w:lang w:bidi="fa-IR"/>
        </w:rPr>
        <w:t xml:space="preserve">نمونه رسوبات شماره 7 (ایستگاه بیرون خلیج) و 9 (ایستگاه رمین عمقی) به ترتیب با </w:t>
      </w:r>
      <w:r w:rsidR="003152C9" w:rsidRPr="00CE7C19">
        <w:rPr>
          <w:rFonts w:cs="B Nazanin" w:hint="cs"/>
          <w:sz w:val="24"/>
          <w:szCs w:val="24"/>
          <w:rtl/>
          <w:lang w:bidi="fa-IR"/>
        </w:rPr>
        <w:t>82</w:t>
      </w:r>
      <w:r w:rsidR="00AA23AC" w:rsidRPr="00CE7C19">
        <w:rPr>
          <w:rFonts w:cs="B Nazanin" w:hint="cs"/>
          <w:sz w:val="24"/>
          <w:szCs w:val="24"/>
          <w:rtl/>
          <w:lang w:bidi="fa-IR"/>
        </w:rPr>
        <w:t xml:space="preserve"> و </w:t>
      </w:r>
      <w:r w:rsidR="003152C9" w:rsidRPr="00CE7C19">
        <w:rPr>
          <w:rFonts w:cs="B Nazanin" w:hint="cs"/>
          <w:sz w:val="24"/>
          <w:szCs w:val="24"/>
          <w:rtl/>
          <w:lang w:bidi="fa-IR"/>
        </w:rPr>
        <w:t>78</w:t>
      </w:r>
      <w:r w:rsidR="00AA23AC" w:rsidRPr="00CE7C19">
        <w:rPr>
          <w:rFonts w:cs="B Nazanin" w:hint="cs"/>
          <w:sz w:val="24"/>
          <w:szCs w:val="24"/>
          <w:rtl/>
          <w:lang w:bidi="fa-IR"/>
        </w:rPr>
        <w:t xml:space="preserve"> درصد رس در زمان </w:t>
      </w:r>
      <w:r w:rsidR="003152C9" w:rsidRPr="00CE7C19">
        <w:rPr>
          <w:rFonts w:cs="B Nazanin" w:hint="cs"/>
          <w:sz w:val="24"/>
          <w:szCs w:val="24"/>
          <w:rtl/>
          <w:lang w:bidi="fa-IR"/>
        </w:rPr>
        <w:t>پیش</w:t>
      </w:r>
      <w:r w:rsidR="00AA23AC" w:rsidRPr="00CE7C19">
        <w:rPr>
          <w:rFonts w:cs="B Nazanin" w:hint="cs"/>
          <w:sz w:val="24"/>
          <w:szCs w:val="24"/>
          <w:rtl/>
          <w:lang w:bidi="fa-IR"/>
        </w:rPr>
        <w:t xml:space="preserve"> از مونسون می باشند</w:t>
      </w:r>
      <w:r w:rsidR="00253C5A" w:rsidRPr="00CE7C19">
        <w:rPr>
          <w:rFonts w:cs="B Nazanin" w:hint="cs"/>
          <w:sz w:val="24"/>
          <w:szCs w:val="24"/>
          <w:rtl/>
          <w:lang w:bidi="fa-IR"/>
        </w:rPr>
        <w:t xml:space="preserve">. </w:t>
      </w:r>
      <w:r w:rsidR="00AA23AC" w:rsidRPr="00CE7C19">
        <w:rPr>
          <w:rFonts w:cs="B Nazanin" w:hint="cs"/>
          <w:sz w:val="24"/>
          <w:szCs w:val="24"/>
          <w:rtl/>
          <w:lang w:bidi="fa-IR"/>
        </w:rPr>
        <w:t xml:space="preserve">مقادیر رس در زمان </w:t>
      </w:r>
      <w:r w:rsidR="003152C9" w:rsidRPr="00CE7C19">
        <w:rPr>
          <w:rFonts w:cs="B Nazanin" w:hint="cs"/>
          <w:sz w:val="24"/>
          <w:szCs w:val="24"/>
          <w:rtl/>
          <w:lang w:bidi="fa-IR"/>
        </w:rPr>
        <w:t>پس</w:t>
      </w:r>
      <w:r w:rsidR="00AA23AC" w:rsidRPr="00CE7C19">
        <w:rPr>
          <w:rFonts w:cs="B Nazanin" w:hint="cs"/>
          <w:sz w:val="24"/>
          <w:szCs w:val="24"/>
          <w:rtl/>
          <w:lang w:bidi="fa-IR"/>
        </w:rPr>
        <w:t xml:space="preserve"> از مونسون این دو ایستگاه به ترتیب </w:t>
      </w:r>
      <w:r w:rsidR="003152C9" w:rsidRPr="00CE7C19">
        <w:rPr>
          <w:rFonts w:cs="B Nazanin" w:hint="cs"/>
          <w:sz w:val="24"/>
          <w:szCs w:val="24"/>
          <w:rtl/>
          <w:lang w:bidi="fa-IR"/>
        </w:rPr>
        <w:t>86</w:t>
      </w:r>
      <w:r w:rsidR="00AA23AC" w:rsidRPr="00CE7C19">
        <w:rPr>
          <w:rFonts w:cs="B Nazanin" w:hint="cs"/>
          <w:sz w:val="24"/>
          <w:szCs w:val="24"/>
          <w:rtl/>
          <w:lang w:bidi="fa-IR"/>
        </w:rPr>
        <w:t xml:space="preserve"> و </w:t>
      </w:r>
      <w:r w:rsidR="003152C9" w:rsidRPr="00CE7C19">
        <w:rPr>
          <w:rFonts w:cs="B Nazanin" w:hint="cs"/>
          <w:sz w:val="24"/>
          <w:szCs w:val="24"/>
          <w:rtl/>
          <w:lang w:bidi="fa-IR"/>
        </w:rPr>
        <w:t>84</w:t>
      </w:r>
      <w:r w:rsidR="00AA23AC" w:rsidRPr="00CE7C19">
        <w:rPr>
          <w:rFonts w:cs="B Nazanin" w:hint="cs"/>
          <w:sz w:val="24"/>
          <w:szCs w:val="24"/>
          <w:rtl/>
          <w:lang w:bidi="fa-IR"/>
        </w:rPr>
        <w:t xml:space="preserve"> درصد است. </w:t>
      </w:r>
      <w:r w:rsidR="00BE72B5">
        <w:rPr>
          <w:rFonts w:cs="B Nazanin" w:hint="cs"/>
          <w:sz w:val="24"/>
          <w:szCs w:val="24"/>
          <w:rtl/>
          <w:lang w:bidi="fa-IR"/>
        </w:rPr>
        <w:t xml:space="preserve"> </w:t>
      </w:r>
      <w:r w:rsidR="00AA23AC" w:rsidRPr="00CE7C19">
        <w:rPr>
          <w:rFonts w:cs="B Nazanin" w:hint="cs"/>
          <w:b/>
          <w:bCs/>
          <w:sz w:val="24"/>
          <w:szCs w:val="24"/>
          <w:rtl/>
          <w:lang w:bidi="fa-IR"/>
        </w:rPr>
        <w:t xml:space="preserve">تیپ رسوبی رس ماسه ای </w:t>
      </w:r>
      <w:r w:rsidR="00AA23AC" w:rsidRPr="00CE7C19">
        <w:rPr>
          <w:rFonts w:asciiTheme="majorBidi" w:hAnsiTheme="majorBidi" w:cstheme="majorBidi"/>
          <w:b/>
          <w:bCs/>
          <w:sz w:val="24"/>
          <w:szCs w:val="24"/>
          <w:rtl/>
          <w:lang w:bidi="fa-IR"/>
        </w:rPr>
        <w:t>(</w:t>
      </w:r>
      <w:r w:rsidR="00AA23AC" w:rsidRPr="00CE7C19">
        <w:rPr>
          <w:rFonts w:asciiTheme="majorBidi" w:hAnsiTheme="majorBidi" w:cstheme="majorBidi"/>
          <w:b/>
          <w:bCs/>
          <w:sz w:val="24"/>
          <w:szCs w:val="24"/>
          <w:lang w:bidi="fa-IR"/>
        </w:rPr>
        <w:t>sC</w:t>
      </w:r>
      <w:r w:rsidR="00AA23AC" w:rsidRPr="00CE7C19">
        <w:rPr>
          <w:rFonts w:asciiTheme="majorBidi" w:hAnsiTheme="majorBidi" w:cstheme="majorBidi"/>
          <w:b/>
          <w:bCs/>
          <w:sz w:val="24"/>
          <w:szCs w:val="24"/>
          <w:rtl/>
          <w:lang w:bidi="fa-IR"/>
        </w:rPr>
        <w:t>)</w:t>
      </w:r>
      <w:r w:rsidR="00AA23AC" w:rsidRPr="00CE7C19">
        <w:rPr>
          <w:rFonts w:cs="B Nazanin" w:hint="cs"/>
          <w:b/>
          <w:bCs/>
          <w:sz w:val="24"/>
          <w:szCs w:val="24"/>
          <w:rtl/>
          <w:lang w:bidi="fa-IR"/>
        </w:rPr>
        <w:t xml:space="preserve">: </w:t>
      </w:r>
      <w:r w:rsidR="00AA23AC" w:rsidRPr="00CE7C19">
        <w:rPr>
          <w:rFonts w:cs="B Nazanin" w:hint="cs"/>
          <w:sz w:val="24"/>
          <w:szCs w:val="24"/>
          <w:rtl/>
          <w:lang w:bidi="fa-IR"/>
        </w:rPr>
        <w:t>نمونه رسوبات شماره های 3 (ایستگاه کنارک)، 5 (ایستگاه دهانه خلیج)،</w:t>
      </w:r>
      <w:r w:rsidR="002F7E4E" w:rsidRPr="00CE7C19">
        <w:rPr>
          <w:rFonts w:cs="B Nazanin" w:hint="cs"/>
          <w:sz w:val="24"/>
          <w:szCs w:val="24"/>
          <w:rtl/>
          <w:lang w:bidi="fa-IR"/>
        </w:rPr>
        <w:t xml:space="preserve"> 11 (ایستگاه بریس عمقی) و 13 (ایستگاه پسابندر عمقی) به ترتیب دارای </w:t>
      </w:r>
      <w:r w:rsidR="00253C5A" w:rsidRPr="00CE7C19">
        <w:rPr>
          <w:rFonts w:cs="B Nazanin" w:hint="cs"/>
          <w:sz w:val="24"/>
          <w:szCs w:val="24"/>
          <w:rtl/>
          <w:lang w:bidi="fa-IR"/>
        </w:rPr>
        <w:t xml:space="preserve"> </w:t>
      </w:r>
      <w:r w:rsidR="002F7E4E" w:rsidRPr="00CE7C19">
        <w:rPr>
          <w:rFonts w:cs="B Nazanin" w:hint="cs"/>
          <w:sz w:val="24"/>
          <w:szCs w:val="24"/>
          <w:rtl/>
          <w:lang w:bidi="fa-IR"/>
        </w:rPr>
        <w:t xml:space="preserve">54، 80، 50 و 66 درصد رس و 43، </w:t>
      </w:r>
      <w:r w:rsidR="006F3AF0" w:rsidRPr="00CE7C19">
        <w:rPr>
          <w:rFonts w:cs="B Nazanin" w:hint="cs"/>
          <w:sz w:val="24"/>
          <w:szCs w:val="24"/>
          <w:rtl/>
          <w:lang w:bidi="fa-IR"/>
        </w:rPr>
        <w:t xml:space="preserve">15، 45 و 25 درصد ماسه در زمان پیش از مونسون بوده و دارای مقادیر 62، 69، 25 و 59 درصد رس و 33، 22، 68 و 32 درصد ماسه در زمان پس از مونسون می باشند. </w:t>
      </w:r>
      <w:r w:rsidR="006F3AF0" w:rsidRPr="00CE7C19">
        <w:rPr>
          <w:rFonts w:cs="B Nazanin" w:hint="cs"/>
          <w:b/>
          <w:bCs/>
          <w:sz w:val="24"/>
          <w:szCs w:val="24"/>
          <w:rtl/>
          <w:lang w:bidi="fa-IR"/>
        </w:rPr>
        <w:t xml:space="preserve">تیپ رسوبی ماسه رسی </w:t>
      </w:r>
      <w:r w:rsidR="006F3AF0" w:rsidRPr="00CE7C19">
        <w:rPr>
          <w:rFonts w:asciiTheme="majorBidi" w:hAnsiTheme="majorBidi" w:cstheme="majorBidi"/>
          <w:b/>
          <w:bCs/>
          <w:sz w:val="24"/>
          <w:szCs w:val="24"/>
          <w:rtl/>
          <w:lang w:bidi="fa-IR"/>
        </w:rPr>
        <w:t>(</w:t>
      </w:r>
      <w:r w:rsidR="006F3AF0" w:rsidRPr="00CE7C19">
        <w:rPr>
          <w:rFonts w:asciiTheme="majorBidi" w:hAnsiTheme="majorBidi" w:cstheme="majorBidi"/>
          <w:b/>
          <w:bCs/>
          <w:sz w:val="24"/>
          <w:szCs w:val="24"/>
          <w:lang w:bidi="fa-IR"/>
        </w:rPr>
        <w:t>cS</w:t>
      </w:r>
      <w:r w:rsidR="006F3AF0" w:rsidRPr="00CE7C19">
        <w:rPr>
          <w:rFonts w:asciiTheme="majorBidi" w:hAnsiTheme="majorBidi" w:cstheme="majorBidi"/>
          <w:b/>
          <w:bCs/>
          <w:sz w:val="24"/>
          <w:szCs w:val="24"/>
          <w:rtl/>
          <w:lang w:bidi="fa-IR"/>
        </w:rPr>
        <w:t>)</w:t>
      </w:r>
      <w:r w:rsidR="006F3AF0" w:rsidRPr="00CE7C19">
        <w:rPr>
          <w:rFonts w:asciiTheme="majorBidi" w:hAnsiTheme="majorBidi" w:cs="B Nazanin" w:hint="cs"/>
          <w:b/>
          <w:bCs/>
          <w:sz w:val="24"/>
          <w:szCs w:val="24"/>
          <w:rtl/>
          <w:lang w:bidi="fa-IR"/>
        </w:rPr>
        <w:t>:</w:t>
      </w:r>
      <w:r w:rsidR="006F3AF0" w:rsidRPr="00CE7C19">
        <w:rPr>
          <w:rFonts w:asciiTheme="majorBidi" w:hAnsiTheme="majorBidi" w:cs="B Nazanin" w:hint="cs"/>
          <w:sz w:val="24"/>
          <w:szCs w:val="24"/>
          <w:rtl/>
          <w:lang w:bidi="fa-IR"/>
        </w:rPr>
        <w:t xml:space="preserve"> شامل نمونه های شماره 4 (ایستگاه مرکز خلیج)، 6 </w:t>
      </w:r>
      <w:r w:rsidR="006F3AF0" w:rsidRPr="00CE7C19">
        <w:rPr>
          <w:rFonts w:asciiTheme="majorBidi" w:hAnsiTheme="majorBidi" w:cs="B Nazanin" w:hint="cs"/>
          <w:sz w:val="24"/>
          <w:szCs w:val="24"/>
          <w:rtl/>
          <w:lang w:bidi="fa-IR"/>
        </w:rPr>
        <w:lastRenderedPageBreak/>
        <w:t>(ایستگاه بهشتی)، 10 (ایستگاه بریس کم عمق) و 12 (ایستگاه پسابندر کم عمق)</w:t>
      </w:r>
      <w:r w:rsidR="00F727FC" w:rsidRPr="00CE7C19">
        <w:rPr>
          <w:rFonts w:asciiTheme="majorBidi" w:hAnsiTheme="majorBidi" w:cs="B Nazanin" w:hint="cs"/>
          <w:sz w:val="24"/>
          <w:szCs w:val="24"/>
          <w:rtl/>
          <w:lang w:bidi="fa-IR"/>
        </w:rPr>
        <w:t xml:space="preserve"> که در زمان پیش از مونسون به ترتیب </w:t>
      </w:r>
      <w:r w:rsidR="00E2004D" w:rsidRPr="00CE7C19">
        <w:rPr>
          <w:rFonts w:asciiTheme="majorBidi" w:hAnsiTheme="majorBidi" w:cs="B Nazanin" w:hint="cs"/>
          <w:sz w:val="24"/>
          <w:szCs w:val="24"/>
          <w:rtl/>
          <w:lang w:bidi="fa-IR"/>
        </w:rPr>
        <w:t>70، 80، 76 و 70 درصد ماسه و 27، 18، 20 و 27</w:t>
      </w:r>
      <w:r w:rsidR="003152C9" w:rsidRPr="00CE7C19">
        <w:rPr>
          <w:rFonts w:asciiTheme="majorBidi" w:hAnsiTheme="majorBidi" w:cs="B Nazanin" w:hint="cs"/>
          <w:sz w:val="24"/>
          <w:szCs w:val="24"/>
          <w:rtl/>
          <w:lang w:bidi="fa-IR"/>
        </w:rPr>
        <w:t xml:space="preserve"> درصد رس را شامل می</w:t>
      </w:r>
      <w:r w:rsidR="003152C9" w:rsidRPr="00CE7C19">
        <w:rPr>
          <w:rFonts w:asciiTheme="majorBidi" w:hAnsiTheme="majorBidi" w:cs="B Nazanin"/>
          <w:sz w:val="24"/>
          <w:szCs w:val="24"/>
          <w:rtl/>
          <w:lang w:bidi="fa-IR"/>
        </w:rPr>
        <w:softHyphen/>
      </w:r>
      <w:r w:rsidR="00E2004D" w:rsidRPr="00CE7C19">
        <w:rPr>
          <w:rFonts w:asciiTheme="majorBidi" w:hAnsiTheme="majorBidi" w:cs="B Nazanin" w:hint="cs"/>
          <w:sz w:val="24"/>
          <w:szCs w:val="24"/>
          <w:rtl/>
          <w:lang w:bidi="fa-IR"/>
        </w:rPr>
        <w:t>شوند. همچنین در زمان پس از مونسون</w:t>
      </w:r>
      <w:r w:rsidR="003152C9" w:rsidRPr="00CE7C19">
        <w:rPr>
          <w:rFonts w:asciiTheme="majorBidi" w:hAnsiTheme="majorBidi" w:cs="B Nazanin" w:hint="cs"/>
          <w:sz w:val="24"/>
          <w:szCs w:val="24"/>
          <w:rtl/>
          <w:lang w:bidi="fa-IR"/>
        </w:rPr>
        <w:t>،</w:t>
      </w:r>
      <w:r w:rsidR="00E2004D" w:rsidRPr="00CE7C19">
        <w:rPr>
          <w:rFonts w:asciiTheme="majorBidi" w:hAnsiTheme="majorBidi" w:cs="B Nazanin" w:hint="cs"/>
          <w:sz w:val="24"/>
          <w:szCs w:val="24"/>
          <w:rtl/>
          <w:lang w:bidi="fa-IR"/>
        </w:rPr>
        <w:t xml:space="preserve"> ایستگاه های مذکور به ترتیب شامل 72، 80، 68 و 85 درصد ماسه و 24، 17، 25 و 13 درصد رس می باشند. </w:t>
      </w:r>
      <w:r w:rsidR="00E2004D" w:rsidRPr="00CE7C19">
        <w:rPr>
          <w:rFonts w:asciiTheme="majorBidi" w:hAnsiTheme="majorBidi" w:cs="B Nazanin" w:hint="cs"/>
          <w:b/>
          <w:bCs/>
          <w:sz w:val="24"/>
          <w:szCs w:val="24"/>
          <w:rtl/>
          <w:lang w:bidi="fa-IR"/>
        </w:rPr>
        <w:t xml:space="preserve">تیپ رسوبی ماسه </w:t>
      </w:r>
      <w:r w:rsidR="00E2004D" w:rsidRPr="00CE7C19">
        <w:rPr>
          <w:rFonts w:asciiTheme="majorBidi" w:hAnsiTheme="majorBidi" w:cstheme="majorBidi"/>
          <w:b/>
          <w:bCs/>
          <w:sz w:val="24"/>
          <w:szCs w:val="24"/>
          <w:rtl/>
          <w:lang w:bidi="fa-IR"/>
        </w:rPr>
        <w:t>(</w:t>
      </w:r>
      <w:r w:rsidR="00E2004D" w:rsidRPr="00CE7C19">
        <w:rPr>
          <w:rFonts w:asciiTheme="majorBidi" w:hAnsiTheme="majorBidi" w:cstheme="majorBidi"/>
          <w:b/>
          <w:bCs/>
          <w:sz w:val="24"/>
          <w:szCs w:val="24"/>
          <w:lang w:bidi="fa-IR"/>
        </w:rPr>
        <w:t>S</w:t>
      </w:r>
      <w:r w:rsidR="00E2004D" w:rsidRPr="00CE7C19">
        <w:rPr>
          <w:rFonts w:asciiTheme="majorBidi" w:hAnsiTheme="majorBidi" w:cstheme="majorBidi"/>
          <w:b/>
          <w:bCs/>
          <w:sz w:val="24"/>
          <w:szCs w:val="24"/>
          <w:rtl/>
          <w:lang w:bidi="fa-IR"/>
        </w:rPr>
        <w:t>)</w:t>
      </w:r>
      <w:r w:rsidR="003152C9" w:rsidRPr="00CE7C19">
        <w:rPr>
          <w:rFonts w:asciiTheme="majorBidi" w:hAnsiTheme="majorBidi" w:cstheme="majorBidi" w:hint="cs"/>
          <w:b/>
          <w:bCs/>
          <w:sz w:val="24"/>
          <w:szCs w:val="24"/>
          <w:rtl/>
          <w:lang w:bidi="fa-IR"/>
        </w:rPr>
        <w:t>:</w:t>
      </w:r>
      <w:r w:rsidR="00E2004D" w:rsidRPr="00CE7C19">
        <w:rPr>
          <w:rFonts w:asciiTheme="majorBidi" w:hAnsiTheme="majorBidi" w:cs="B Nazanin" w:hint="cs"/>
          <w:sz w:val="24"/>
          <w:szCs w:val="24"/>
          <w:rtl/>
          <w:lang w:bidi="fa-IR"/>
        </w:rPr>
        <w:t xml:space="preserve"> با نمونه های شماره 1، 2 و 8 به ترتیب مربوط به ایستگاه های تیس، آب شیرین کن و رمین کم عمق است.</w:t>
      </w:r>
      <w:r w:rsidR="00343C1A" w:rsidRPr="00CE7C19">
        <w:rPr>
          <w:rFonts w:asciiTheme="majorBidi" w:hAnsiTheme="majorBidi" w:cs="B Nazanin" w:hint="cs"/>
          <w:sz w:val="24"/>
          <w:szCs w:val="24"/>
          <w:rtl/>
          <w:lang w:bidi="fa-IR"/>
        </w:rPr>
        <w:t xml:space="preserve"> ایستگاه تیس در زمان پیش از مونسون شامل 95 درصد ماسه و 5 درصد رس و در زمان پس از مونسون این </w:t>
      </w:r>
      <w:r w:rsidR="004C78C7" w:rsidRPr="00CE7C19">
        <w:rPr>
          <w:rFonts w:asciiTheme="majorBidi" w:hAnsiTheme="majorBidi" w:cs="B Nazanin" w:hint="cs"/>
          <w:sz w:val="24"/>
          <w:szCs w:val="24"/>
          <w:rtl/>
          <w:lang w:bidi="fa-IR"/>
        </w:rPr>
        <w:t xml:space="preserve">نسبت </w:t>
      </w:r>
      <w:r w:rsidR="00343C1A" w:rsidRPr="00CE7C19">
        <w:rPr>
          <w:rFonts w:asciiTheme="majorBidi" w:hAnsiTheme="majorBidi" w:cs="B Nazanin" w:hint="cs"/>
          <w:sz w:val="24"/>
          <w:szCs w:val="24"/>
          <w:rtl/>
          <w:lang w:bidi="fa-IR"/>
        </w:rPr>
        <w:t xml:space="preserve">96 </w:t>
      </w:r>
      <w:r w:rsidR="004C78C7" w:rsidRPr="00CE7C19">
        <w:rPr>
          <w:rFonts w:asciiTheme="majorBidi" w:hAnsiTheme="majorBidi" w:cs="B Nazanin" w:hint="cs"/>
          <w:sz w:val="24"/>
          <w:szCs w:val="24"/>
          <w:rtl/>
          <w:lang w:bidi="fa-IR"/>
        </w:rPr>
        <w:t>به</w:t>
      </w:r>
      <w:r w:rsidR="00343C1A" w:rsidRPr="00CE7C19">
        <w:rPr>
          <w:rFonts w:asciiTheme="majorBidi" w:hAnsiTheme="majorBidi" w:cs="B Nazanin" w:hint="cs"/>
          <w:sz w:val="24"/>
          <w:szCs w:val="24"/>
          <w:rtl/>
          <w:lang w:bidi="fa-IR"/>
        </w:rPr>
        <w:t xml:space="preserve"> 4 </w:t>
      </w:r>
      <w:r w:rsidR="003152C9" w:rsidRPr="00CE7C19">
        <w:rPr>
          <w:rFonts w:asciiTheme="majorBidi" w:hAnsiTheme="majorBidi" w:cs="B Nazanin" w:hint="cs"/>
          <w:sz w:val="24"/>
          <w:szCs w:val="24"/>
          <w:rtl/>
          <w:lang w:bidi="fa-IR"/>
        </w:rPr>
        <w:t xml:space="preserve">درصد </w:t>
      </w:r>
      <w:r w:rsidR="00343C1A" w:rsidRPr="00CE7C19">
        <w:rPr>
          <w:rFonts w:asciiTheme="majorBidi" w:hAnsiTheme="majorBidi" w:cs="B Nazanin" w:hint="cs"/>
          <w:sz w:val="24"/>
          <w:szCs w:val="24"/>
          <w:rtl/>
          <w:lang w:bidi="fa-IR"/>
        </w:rPr>
        <w:t>است. ایستگاه آب شیرینکن به ترتیب در زمان پیش مونسون و پس مونسون دارای 91 و 97 درصد ماسه است</w:t>
      </w:r>
      <w:r w:rsidR="00FE5E46" w:rsidRPr="00CE7C19">
        <w:rPr>
          <w:rFonts w:asciiTheme="majorBidi" w:hAnsiTheme="majorBidi" w:cs="B Nazanin" w:hint="cs"/>
          <w:sz w:val="24"/>
          <w:szCs w:val="24"/>
          <w:rtl/>
          <w:lang w:bidi="fa-IR"/>
        </w:rPr>
        <w:t xml:space="preserve"> (جدول 1، شکل </w:t>
      </w:r>
      <w:r w:rsidR="00BD0886" w:rsidRPr="00CE7C19">
        <w:rPr>
          <w:rFonts w:asciiTheme="majorBidi" w:hAnsiTheme="majorBidi" w:cs="B Nazanin" w:hint="cs"/>
          <w:sz w:val="24"/>
          <w:szCs w:val="24"/>
          <w:rtl/>
          <w:lang w:bidi="fa-IR"/>
        </w:rPr>
        <w:t>2</w:t>
      </w:r>
      <w:r w:rsidR="00FE5E46" w:rsidRPr="00CE7C19">
        <w:rPr>
          <w:rFonts w:asciiTheme="majorBidi" w:hAnsiTheme="majorBidi" w:cs="B Nazanin" w:hint="cs"/>
          <w:sz w:val="24"/>
          <w:szCs w:val="24"/>
          <w:rtl/>
          <w:lang w:bidi="fa-IR"/>
        </w:rPr>
        <w:t xml:space="preserve">). </w:t>
      </w:r>
      <w:r w:rsidR="00FE5E46" w:rsidRPr="00CE7C19">
        <w:rPr>
          <w:rFonts w:ascii="Tahoma" w:hAnsi="Tahoma" w:cs="B Nazanin" w:hint="cs"/>
          <w:sz w:val="24"/>
          <w:szCs w:val="24"/>
          <w:rtl/>
        </w:rPr>
        <w:t>نقشه</w:t>
      </w:r>
      <w:r w:rsidR="00FE5E46" w:rsidRPr="00CE7C19">
        <w:rPr>
          <w:rFonts w:ascii="Tahoma" w:hAnsi="Tahoma" w:cs="B Nazanin"/>
          <w:sz w:val="24"/>
          <w:szCs w:val="24"/>
          <w:rtl/>
        </w:rPr>
        <w:softHyphen/>
      </w:r>
      <w:r w:rsidR="00FE5E46" w:rsidRPr="00CE7C19">
        <w:rPr>
          <w:rFonts w:ascii="Tahoma" w:hAnsi="Tahoma" w:cs="B Nazanin" w:hint="cs"/>
          <w:sz w:val="24"/>
          <w:szCs w:val="24"/>
          <w:rtl/>
        </w:rPr>
        <w:t xml:space="preserve"> توزیع</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مواد</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آلی</w:t>
      </w:r>
      <w:r w:rsidR="00FE5E46" w:rsidRPr="00CE7C19">
        <w:rPr>
          <w:rFonts w:ascii="Tahoma" w:hAnsi="Tahoma" w:cs="B Nazanin"/>
          <w:sz w:val="24"/>
          <w:szCs w:val="24"/>
          <w:rtl/>
        </w:rPr>
        <w:t xml:space="preserve"> </w:t>
      </w:r>
      <w:r w:rsidR="00FE5E46" w:rsidRPr="00CE7C19">
        <w:rPr>
          <w:rFonts w:asciiTheme="majorBidi" w:hAnsiTheme="majorBidi" w:cstheme="majorBidi"/>
          <w:sz w:val="20"/>
          <w:rtl/>
        </w:rPr>
        <w:t>(</w:t>
      </w:r>
      <w:r w:rsidR="00FE5E46" w:rsidRPr="00CE7C19">
        <w:rPr>
          <w:rFonts w:asciiTheme="majorBidi" w:hAnsiTheme="majorBidi" w:cstheme="majorBidi"/>
          <w:sz w:val="20"/>
        </w:rPr>
        <w:t>Organic Matter</w:t>
      </w:r>
      <w:r w:rsidR="00FE5E46" w:rsidRPr="00CE7C19">
        <w:rPr>
          <w:rFonts w:asciiTheme="majorBidi" w:hAnsiTheme="majorBidi" w:cstheme="majorBidi"/>
          <w:sz w:val="20"/>
          <w:rtl/>
        </w:rPr>
        <w:t>)</w:t>
      </w:r>
      <w:r w:rsidR="00FE5E46" w:rsidRPr="00CE7C19">
        <w:rPr>
          <w:rFonts w:ascii="Tahoma" w:hAnsi="Tahoma" w:cs="B Nazanin" w:hint="cs"/>
          <w:sz w:val="24"/>
          <w:szCs w:val="24"/>
          <w:rtl/>
        </w:rPr>
        <w:t xml:space="preserve"> ایستگاه</w:t>
      </w:r>
      <w:r w:rsidR="00FE5E46" w:rsidRPr="00CE7C19">
        <w:rPr>
          <w:rFonts w:ascii="Tahoma" w:hAnsi="Tahoma" w:cs="B Nazanin"/>
          <w:sz w:val="24"/>
          <w:szCs w:val="24"/>
          <w:rtl/>
        </w:rPr>
        <w:softHyphen/>
      </w:r>
      <w:r w:rsidR="00FE5E46" w:rsidRPr="00CE7C19">
        <w:rPr>
          <w:rFonts w:ascii="Tahoma" w:hAnsi="Tahoma" w:cs="B Nazanin" w:hint="cs"/>
          <w:sz w:val="24"/>
          <w:szCs w:val="24"/>
          <w:rtl/>
        </w:rPr>
        <w:t>های</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مورد</w:t>
      </w:r>
      <w:r w:rsidR="00FE5E46" w:rsidRPr="00CE7C19">
        <w:rPr>
          <w:rFonts w:ascii="Tahoma" w:hAnsi="Tahoma" w:cs="B Nazanin"/>
          <w:sz w:val="24"/>
          <w:szCs w:val="24"/>
          <w:rtl/>
        </w:rPr>
        <w:t xml:space="preserve"> </w:t>
      </w:r>
      <w:r w:rsidR="00FE5E46" w:rsidRPr="00CE7C19">
        <w:rPr>
          <w:rFonts w:ascii="Tahoma" w:hAnsi="Tahoma" w:cs="B Nazanin" w:hint="cs"/>
          <w:sz w:val="24"/>
          <w:szCs w:val="24"/>
          <w:rtl/>
        </w:rPr>
        <w:t>مطالعه مؤید رفتار معکوس بین مواد آلی و کربنات کلسیم است (شکل 4). با افزایش اندازه ذرات میزان مواد آلی در رسوبات کاهش و کربنات کلسیم افزایش نشان می</w:t>
      </w:r>
      <w:r w:rsidR="00FE5E46" w:rsidRPr="00CE7C19">
        <w:rPr>
          <w:rFonts w:ascii="Tahoma" w:hAnsi="Tahoma" w:cs="B Nazanin"/>
          <w:sz w:val="24"/>
          <w:szCs w:val="24"/>
          <w:rtl/>
        </w:rPr>
        <w:softHyphen/>
      </w:r>
      <w:r w:rsidR="00FE5E46" w:rsidRPr="00CE7C19">
        <w:rPr>
          <w:rFonts w:ascii="Tahoma" w:hAnsi="Tahoma" w:cs="B Nazanin" w:hint="cs"/>
          <w:sz w:val="24"/>
          <w:szCs w:val="24"/>
          <w:rtl/>
        </w:rPr>
        <w:t>دهد؛ برعکس با کاهش اندازه ذرات رسوبی میزان کربنات کلسیم در رسوبات کاهش می</w:t>
      </w:r>
      <w:r w:rsidR="00FE5E46" w:rsidRPr="00CE7C19">
        <w:rPr>
          <w:rFonts w:ascii="Tahoma" w:hAnsi="Tahoma" w:cs="B Nazanin"/>
          <w:sz w:val="24"/>
          <w:szCs w:val="24"/>
          <w:rtl/>
        </w:rPr>
        <w:softHyphen/>
      </w:r>
      <w:r w:rsidR="00FE5E46" w:rsidRPr="00CE7C19">
        <w:rPr>
          <w:rFonts w:ascii="Tahoma" w:hAnsi="Tahoma" w:cs="B Nazanin" w:hint="cs"/>
          <w:sz w:val="24"/>
          <w:szCs w:val="24"/>
          <w:rtl/>
        </w:rPr>
        <w:t>یابد و به محتوی مواد آلی رسوبات افزوده می</w:t>
      </w:r>
      <w:r w:rsidR="00FE5E46" w:rsidRPr="00CE7C19">
        <w:rPr>
          <w:rFonts w:ascii="Tahoma" w:hAnsi="Tahoma" w:cs="B Nazanin"/>
          <w:sz w:val="24"/>
          <w:szCs w:val="24"/>
          <w:rtl/>
        </w:rPr>
        <w:softHyphen/>
      </w:r>
      <w:r w:rsidR="00FE5E46" w:rsidRPr="00CE7C19">
        <w:rPr>
          <w:rFonts w:ascii="Tahoma" w:hAnsi="Tahoma" w:cs="B Nazanin" w:hint="cs"/>
          <w:sz w:val="24"/>
          <w:szCs w:val="24"/>
          <w:rtl/>
        </w:rPr>
        <w:t xml:space="preserve">شود. </w:t>
      </w:r>
      <w:r w:rsidR="00AC5D1B" w:rsidRPr="00CE7C19">
        <w:rPr>
          <w:rFonts w:cs="B Nazanin" w:hint="cs"/>
          <w:sz w:val="24"/>
          <w:szCs w:val="24"/>
          <w:rtl/>
          <w:lang w:bidi="fa-IR"/>
        </w:rPr>
        <w:t>همانطور که مشاهده می</w:t>
      </w:r>
      <w:r w:rsidR="00AC5D1B" w:rsidRPr="00CE7C19">
        <w:rPr>
          <w:rFonts w:cs="B Nazanin"/>
          <w:sz w:val="24"/>
          <w:szCs w:val="24"/>
          <w:rtl/>
          <w:lang w:bidi="fa-IR"/>
        </w:rPr>
        <w:softHyphen/>
      </w:r>
      <w:r w:rsidR="00AC5D1B" w:rsidRPr="00CE7C19">
        <w:rPr>
          <w:rFonts w:cs="B Nazanin" w:hint="cs"/>
          <w:sz w:val="24"/>
          <w:szCs w:val="24"/>
          <w:rtl/>
          <w:lang w:bidi="fa-IR"/>
        </w:rPr>
        <w:t>شود، با فاصله گرفتن از ساحل، درصد رس و سیلت موجود در رسوبات افزایش می</w:t>
      </w:r>
      <w:r w:rsidR="00AC5D1B" w:rsidRPr="00CE7C19">
        <w:rPr>
          <w:rFonts w:cs="B Nazanin"/>
          <w:sz w:val="24"/>
          <w:szCs w:val="24"/>
          <w:rtl/>
          <w:lang w:bidi="fa-IR"/>
        </w:rPr>
        <w:softHyphen/>
      </w:r>
      <w:r w:rsidR="00AC5D1B" w:rsidRPr="00CE7C19">
        <w:rPr>
          <w:rFonts w:cs="B Nazanin" w:hint="cs"/>
          <w:sz w:val="24"/>
          <w:szCs w:val="24"/>
          <w:rtl/>
          <w:lang w:bidi="fa-IR"/>
        </w:rPr>
        <w:t>یابد و میزان ماسه و کاهش نشان می</w:t>
      </w:r>
      <w:r w:rsidR="00AC5D1B" w:rsidRPr="00CE7C19">
        <w:rPr>
          <w:rFonts w:cs="B Nazanin"/>
          <w:sz w:val="24"/>
          <w:szCs w:val="24"/>
          <w:rtl/>
          <w:lang w:bidi="fa-IR"/>
        </w:rPr>
        <w:softHyphen/>
      </w:r>
      <w:r w:rsidR="00AC5D1B" w:rsidRPr="00CE7C19">
        <w:rPr>
          <w:rFonts w:cs="B Nazanin" w:hint="cs"/>
          <w:sz w:val="24"/>
          <w:szCs w:val="24"/>
          <w:rtl/>
          <w:lang w:bidi="fa-IR"/>
        </w:rPr>
        <w:t>دهد. به بیان ساده</w:t>
      </w:r>
      <w:r w:rsidR="00AC5D1B" w:rsidRPr="00CE7C19">
        <w:rPr>
          <w:rFonts w:cs="B Nazanin"/>
          <w:sz w:val="24"/>
          <w:szCs w:val="24"/>
          <w:rtl/>
          <w:lang w:bidi="fa-IR"/>
        </w:rPr>
        <w:softHyphen/>
      </w:r>
      <w:r w:rsidR="00AC5D1B" w:rsidRPr="00CE7C19">
        <w:rPr>
          <w:rFonts w:cs="B Nazanin" w:hint="cs"/>
          <w:sz w:val="24"/>
          <w:szCs w:val="24"/>
          <w:rtl/>
          <w:lang w:bidi="fa-IR"/>
        </w:rPr>
        <w:t xml:space="preserve">تر، هر </w:t>
      </w:r>
      <w:r w:rsidR="005E5D46" w:rsidRPr="00CE7C19">
        <w:rPr>
          <w:rFonts w:cs="B Nazanin" w:hint="cs"/>
          <w:sz w:val="24"/>
          <w:szCs w:val="24"/>
          <w:rtl/>
          <w:lang w:bidi="fa-IR"/>
        </w:rPr>
        <w:t>چقدر</w:t>
      </w:r>
      <w:r w:rsidR="00AC5D1B" w:rsidRPr="00CE7C19">
        <w:rPr>
          <w:rFonts w:cs="B Nazanin" w:hint="cs"/>
          <w:sz w:val="24"/>
          <w:szCs w:val="24"/>
          <w:rtl/>
          <w:lang w:bidi="fa-IR"/>
        </w:rPr>
        <w:t xml:space="preserve"> از ساحل دورتر شویم دانه بندی رسوبات ریزتر می</w:t>
      </w:r>
      <w:r w:rsidR="00AC5D1B" w:rsidRPr="00CE7C19">
        <w:rPr>
          <w:rFonts w:cs="B Nazanin"/>
          <w:sz w:val="24"/>
          <w:szCs w:val="24"/>
          <w:rtl/>
          <w:lang w:bidi="fa-IR"/>
        </w:rPr>
        <w:softHyphen/>
      </w:r>
      <w:r w:rsidR="00AC5D1B" w:rsidRPr="00CE7C19">
        <w:rPr>
          <w:rFonts w:cs="B Nazanin" w:hint="cs"/>
          <w:sz w:val="24"/>
          <w:szCs w:val="24"/>
          <w:rtl/>
          <w:lang w:bidi="fa-IR"/>
        </w:rPr>
        <w:t>شود. دلیل این حالت</w:t>
      </w:r>
      <w:r w:rsidR="005E5D46" w:rsidRPr="00CE7C19">
        <w:rPr>
          <w:rFonts w:cs="B Nazanin" w:hint="cs"/>
          <w:sz w:val="24"/>
          <w:szCs w:val="24"/>
          <w:rtl/>
          <w:lang w:bidi="fa-IR"/>
        </w:rPr>
        <w:t>،</w:t>
      </w:r>
      <w:r w:rsidR="00AC5D1B" w:rsidRPr="00CE7C19">
        <w:rPr>
          <w:rFonts w:cs="B Nazanin" w:hint="cs"/>
          <w:sz w:val="24"/>
          <w:szCs w:val="24"/>
          <w:rtl/>
          <w:lang w:bidi="fa-IR"/>
        </w:rPr>
        <w:t xml:space="preserve"> قدرت زیاد امواج در نزدیک خط ساحلی است که موجب می</w:t>
      </w:r>
      <w:r w:rsidR="00AC5D1B" w:rsidRPr="00CE7C19">
        <w:rPr>
          <w:rFonts w:cs="B Nazanin"/>
          <w:sz w:val="24"/>
          <w:szCs w:val="24"/>
          <w:rtl/>
          <w:lang w:bidi="fa-IR"/>
        </w:rPr>
        <w:softHyphen/>
      </w:r>
      <w:r w:rsidR="00AC5D1B" w:rsidRPr="00CE7C19">
        <w:rPr>
          <w:rFonts w:cs="B Nazanin" w:hint="cs"/>
          <w:sz w:val="24"/>
          <w:szCs w:val="24"/>
          <w:rtl/>
          <w:lang w:bidi="fa-IR"/>
        </w:rPr>
        <w:t>شود ذرات دانه ریزتر (سیلت و رس) از داخل رسوبات شسته شده و به اعماق بیشتر نقل مکان نمایند و رسوبات دانه درشت</w:t>
      </w:r>
      <w:r w:rsidR="00AC5D1B" w:rsidRPr="00CE7C19">
        <w:rPr>
          <w:rFonts w:cs="B Nazanin"/>
          <w:sz w:val="24"/>
          <w:szCs w:val="24"/>
          <w:rtl/>
          <w:lang w:bidi="fa-IR"/>
        </w:rPr>
        <w:softHyphen/>
      </w:r>
      <w:r w:rsidR="00AC5D1B" w:rsidRPr="00CE7C19">
        <w:rPr>
          <w:rFonts w:cs="B Nazanin" w:hint="cs"/>
          <w:sz w:val="24"/>
          <w:szCs w:val="24"/>
          <w:rtl/>
          <w:lang w:bidi="fa-IR"/>
        </w:rPr>
        <w:t>تر بر جا</w:t>
      </w:r>
      <w:r w:rsidR="00804879" w:rsidRPr="00CE7C19">
        <w:rPr>
          <w:rFonts w:cs="B Nazanin" w:hint="cs"/>
          <w:sz w:val="24"/>
          <w:szCs w:val="24"/>
          <w:rtl/>
          <w:lang w:bidi="fa-IR"/>
        </w:rPr>
        <w:t>ی</w:t>
      </w:r>
      <w:r w:rsidR="00AC5D1B" w:rsidRPr="00CE7C19">
        <w:rPr>
          <w:rFonts w:cs="B Nazanin" w:hint="cs"/>
          <w:sz w:val="24"/>
          <w:szCs w:val="24"/>
          <w:rtl/>
          <w:lang w:bidi="fa-IR"/>
        </w:rPr>
        <w:t xml:space="preserve"> بمانند. همچنین ذرات دانه ریزتر، که از نواحی ساحلی سرچشمه می</w:t>
      </w:r>
      <w:r w:rsidR="00AC5D1B" w:rsidRPr="00CE7C19">
        <w:rPr>
          <w:rFonts w:cs="B Nazanin"/>
          <w:sz w:val="24"/>
          <w:szCs w:val="24"/>
          <w:rtl/>
          <w:lang w:bidi="fa-IR"/>
        </w:rPr>
        <w:softHyphen/>
      </w:r>
      <w:r w:rsidR="00AC5D1B" w:rsidRPr="00CE7C19">
        <w:rPr>
          <w:rFonts w:cs="B Nazanin" w:hint="cs"/>
          <w:sz w:val="24"/>
          <w:szCs w:val="24"/>
          <w:rtl/>
          <w:lang w:bidi="fa-IR"/>
        </w:rPr>
        <w:t>گیرند، می توانند ب</w:t>
      </w:r>
      <w:r w:rsidR="00804879" w:rsidRPr="00CE7C19">
        <w:rPr>
          <w:rFonts w:cs="B Nazanin" w:hint="cs"/>
          <w:sz w:val="24"/>
          <w:szCs w:val="24"/>
          <w:rtl/>
          <w:lang w:bidi="fa-IR"/>
        </w:rPr>
        <w:t xml:space="preserve">ه </w:t>
      </w:r>
      <w:r w:rsidR="00AC5D1B" w:rsidRPr="00CE7C19">
        <w:rPr>
          <w:rFonts w:cs="B Nazanin" w:hint="cs"/>
          <w:sz w:val="24"/>
          <w:szCs w:val="24"/>
          <w:rtl/>
          <w:lang w:bidi="fa-IR"/>
        </w:rPr>
        <w:t>صورت ذرات معلق تا فواصل بیشتری از ساحل انتقال یابند.</w:t>
      </w:r>
      <w:r w:rsidR="005E5D46" w:rsidRPr="00CE7C19">
        <w:rPr>
          <w:rFonts w:cs="B Nazanin" w:hint="cs"/>
          <w:sz w:val="24"/>
          <w:szCs w:val="24"/>
          <w:rtl/>
          <w:lang w:bidi="fa-IR"/>
        </w:rPr>
        <w:t xml:space="preserve"> </w:t>
      </w:r>
    </w:p>
    <w:p w14:paraId="62ED034A" w14:textId="3F616619" w:rsidR="00253C5A" w:rsidRPr="00CE7C19" w:rsidRDefault="00AC5D1B" w:rsidP="000C33FC">
      <w:pPr>
        <w:bidi/>
        <w:spacing w:after="0"/>
        <w:jc w:val="center"/>
        <w:rPr>
          <w:rFonts w:cs="B Nazanin"/>
          <w:sz w:val="24"/>
          <w:szCs w:val="24"/>
          <w:rtl/>
          <w:lang w:bidi="fa-IR"/>
        </w:rPr>
      </w:pPr>
      <w:r w:rsidRPr="00CE7C19">
        <w:rPr>
          <w:rFonts w:ascii="Tehran" w:hAnsi="Tehran" w:cs="B Nazanin"/>
          <w:b/>
          <w:bCs/>
          <w:noProof/>
          <w:sz w:val="24"/>
          <w:szCs w:val="24"/>
          <w:rtl/>
        </w:rPr>
        <w:drawing>
          <wp:inline distT="0" distB="0" distL="0" distR="0" wp14:anchorId="1696A520" wp14:editId="7511410F">
            <wp:extent cx="2893325" cy="1242185"/>
            <wp:effectExtent l="0" t="0" r="2540" b="0"/>
            <wp:docPr id="5" name="Picture 5" descr="L:\Monsoon_1401\Dr. Hamzeh\attachments (2)\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onsoon_1401\Dr. Hamzeh\attachments (2)\Triang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001" cy="1253209"/>
                    </a:xfrm>
                    <a:prstGeom prst="rect">
                      <a:avLst/>
                    </a:prstGeom>
                    <a:noFill/>
                    <a:ln>
                      <a:noFill/>
                    </a:ln>
                  </pic:spPr>
                </pic:pic>
              </a:graphicData>
            </a:graphic>
          </wp:inline>
        </w:drawing>
      </w:r>
    </w:p>
    <w:p w14:paraId="3FF9F2A1" w14:textId="6917DD7B" w:rsidR="00AC5D1B" w:rsidRPr="00CE7C19" w:rsidRDefault="00AC5D1B" w:rsidP="003B0D4C">
      <w:pPr>
        <w:jc w:val="center"/>
        <w:rPr>
          <w:rFonts w:cs="B Nazanin"/>
          <w:sz w:val="20"/>
          <w:rtl/>
        </w:rPr>
      </w:pPr>
      <w:r w:rsidRPr="00CE7C19">
        <w:rPr>
          <w:rFonts w:cs="B Nazanin" w:hint="cs"/>
          <w:sz w:val="20"/>
          <w:rtl/>
        </w:rPr>
        <w:t xml:space="preserve">شکل </w:t>
      </w:r>
      <w:r w:rsidR="003B0D4C" w:rsidRPr="00CE7C19">
        <w:rPr>
          <w:rFonts w:cs="B Nazanin" w:hint="cs"/>
          <w:sz w:val="20"/>
          <w:rtl/>
        </w:rPr>
        <w:t>2-</w:t>
      </w:r>
      <w:r w:rsidRPr="00CE7C19">
        <w:rPr>
          <w:rFonts w:cs="B Nazanin" w:hint="cs"/>
          <w:sz w:val="20"/>
          <w:rtl/>
        </w:rPr>
        <w:t xml:space="preserve"> نام</w:t>
      </w:r>
      <w:r w:rsidRPr="00CE7C19">
        <w:rPr>
          <w:rFonts w:cs="B Nazanin"/>
          <w:sz w:val="20"/>
          <w:rtl/>
        </w:rPr>
        <w:softHyphen/>
      </w:r>
      <w:r w:rsidRPr="00CE7C19">
        <w:rPr>
          <w:rFonts w:cs="B Nazanin" w:hint="cs"/>
          <w:sz w:val="20"/>
          <w:rtl/>
        </w:rPr>
        <w:t xml:space="preserve">گذاری رسوبات مورد مطالعه به روش فولک (1980) و مقایسه تیپ های رسوبی در ایستگاه های مختلف </w:t>
      </w:r>
      <w:r w:rsidR="00955F77" w:rsidRPr="00CE7C19">
        <w:rPr>
          <w:rFonts w:cs="B Nazanin" w:hint="cs"/>
          <w:sz w:val="20"/>
          <w:rtl/>
        </w:rPr>
        <w:t>(</w:t>
      </w:r>
      <w:r w:rsidRPr="00CE7C19">
        <w:rPr>
          <w:rFonts w:cs="B Nazanin" w:hint="cs"/>
          <w:sz w:val="20"/>
          <w:rtl/>
        </w:rPr>
        <w:t xml:space="preserve">پیش از مونسون و پس از </w:t>
      </w:r>
      <w:r w:rsidR="00955F77" w:rsidRPr="00CE7C19">
        <w:rPr>
          <w:rFonts w:cs="B Nazanin" w:hint="cs"/>
          <w:sz w:val="20"/>
          <w:rtl/>
        </w:rPr>
        <w:t>مونسون)</w:t>
      </w:r>
      <w:r w:rsidRPr="00CE7C19">
        <w:rPr>
          <w:rFonts w:cs="B Nazanin" w:hint="cs"/>
          <w:sz w:val="20"/>
          <w:rtl/>
        </w:rPr>
        <w:t xml:space="preserve">. </w:t>
      </w:r>
    </w:p>
    <w:p w14:paraId="407B84A4" w14:textId="67ABBBC5" w:rsidR="00594D19" w:rsidRPr="00CE7C19" w:rsidRDefault="000A6BCE" w:rsidP="00573940">
      <w:pPr>
        <w:bidi/>
        <w:spacing w:after="0"/>
        <w:ind w:firstLine="49"/>
        <w:rPr>
          <w:rFonts w:cs="B Zar"/>
          <w:b/>
          <w:bCs/>
          <w:sz w:val="24"/>
          <w:szCs w:val="24"/>
          <w:rtl/>
          <w:lang w:bidi="fa-IR"/>
        </w:rPr>
      </w:pPr>
      <w:r w:rsidRPr="00CE7C19">
        <w:rPr>
          <w:rFonts w:cs="B Zar" w:hint="cs"/>
          <w:b/>
          <w:bCs/>
          <w:sz w:val="24"/>
          <w:szCs w:val="24"/>
          <w:rtl/>
          <w:lang w:bidi="fa-IR"/>
        </w:rPr>
        <w:t xml:space="preserve">3-2. </w:t>
      </w:r>
      <w:r w:rsidR="00594D19" w:rsidRPr="00CE7C19">
        <w:rPr>
          <w:rFonts w:cs="B Zar" w:hint="cs"/>
          <w:b/>
          <w:bCs/>
          <w:sz w:val="24"/>
          <w:szCs w:val="24"/>
          <w:rtl/>
          <w:lang w:bidi="fa-IR"/>
        </w:rPr>
        <w:t xml:space="preserve">مطالعه توزیع مکانی رسوبات </w:t>
      </w:r>
    </w:p>
    <w:p w14:paraId="295D14D6" w14:textId="5D61298E" w:rsidR="00D4460D" w:rsidRPr="00CE7C19" w:rsidRDefault="00442A23" w:rsidP="00AE2C8A">
      <w:pPr>
        <w:autoSpaceDE w:val="0"/>
        <w:autoSpaceDN w:val="0"/>
        <w:bidi/>
        <w:adjustRightInd w:val="0"/>
        <w:spacing w:after="0"/>
        <w:rPr>
          <w:rFonts w:ascii="BMitra" w:cs="B Nazanin"/>
          <w:sz w:val="24"/>
          <w:szCs w:val="24"/>
          <w:rtl/>
        </w:rPr>
      </w:pPr>
      <w:r w:rsidRPr="00CE7C19">
        <w:rPr>
          <w:rFonts w:ascii="BMitra" w:cs="B Nazanin" w:hint="cs"/>
          <w:sz w:val="24"/>
          <w:szCs w:val="24"/>
          <w:rtl/>
        </w:rPr>
        <w:t>با توجه داده</w:t>
      </w:r>
      <w:r w:rsidRPr="00CE7C19">
        <w:rPr>
          <w:rFonts w:ascii="BMitra" w:cs="B Nazanin"/>
          <w:sz w:val="24"/>
          <w:szCs w:val="24"/>
          <w:rtl/>
        </w:rPr>
        <w:softHyphen/>
      </w:r>
      <w:r w:rsidRPr="00CE7C19">
        <w:rPr>
          <w:rFonts w:ascii="BMitra" w:cs="B Nazanin" w:hint="cs"/>
          <w:sz w:val="24"/>
          <w:szCs w:val="24"/>
          <w:rtl/>
        </w:rPr>
        <w:t>های جدول 1 و شکل</w:t>
      </w:r>
      <w:r w:rsidRPr="00CE7C19">
        <w:rPr>
          <w:rFonts w:ascii="BMitra" w:cs="B Nazanin"/>
          <w:sz w:val="24"/>
          <w:szCs w:val="24"/>
          <w:rtl/>
        </w:rPr>
        <w:softHyphen/>
      </w:r>
      <w:r w:rsidRPr="00CE7C19">
        <w:rPr>
          <w:rFonts w:ascii="BMitra" w:cs="B Nazanin" w:hint="cs"/>
          <w:sz w:val="24"/>
          <w:szCs w:val="24"/>
          <w:rtl/>
        </w:rPr>
        <w:t xml:space="preserve"> </w:t>
      </w:r>
      <w:r w:rsidR="001849B0" w:rsidRPr="00CE7C19">
        <w:rPr>
          <w:rFonts w:ascii="BMitra" w:cs="B Nazanin" w:hint="cs"/>
          <w:sz w:val="24"/>
          <w:szCs w:val="24"/>
          <w:rtl/>
        </w:rPr>
        <w:t>3</w:t>
      </w:r>
      <w:r w:rsidRPr="00CE7C19">
        <w:rPr>
          <w:rFonts w:ascii="BMitra" w:cs="B Nazanin" w:hint="cs"/>
          <w:sz w:val="24"/>
          <w:szCs w:val="24"/>
          <w:rtl/>
        </w:rPr>
        <w:t xml:space="preserve"> می</w:t>
      </w:r>
      <w:r w:rsidRPr="00CE7C19">
        <w:rPr>
          <w:rFonts w:ascii="BMitra" w:cs="B Nazanin"/>
          <w:sz w:val="24"/>
          <w:szCs w:val="24"/>
          <w:rtl/>
        </w:rPr>
        <w:softHyphen/>
      </w:r>
      <w:r w:rsidRPr="00CE7C19">
        <w:rPr>
          <w:rFonts w:ascii="BMitra" w:cs="B Nazanin" w:hint="cs"/>
          <w:sz w:val="24"/>
          <w:szCs w:val="24"/>
          <w:rtl/>
        </w:rPr>
        <w:t xml:space="preserve">توان تغییرات موارد یاد شده در زمان </w:t>
      </w:r>
      <w:r w:rsidR="00D4460D" w:rsidRPr="00CE7C19">
        <w:rPr>
          <w:rFonts w:ascii="BMitra" w:cs="B Nazanin" w:hint="cs"/>
          <w:sz w:val="24"/>
          <w:szCs w:val="24"/>
          <w:rtl/>
        </w:rPr>
        <w:t xml:space="preserve">پیش </w:t>
      </w:r>
      <w:r w:rsidRPr="00CE7C19">
        <w:rPr>
          <w:rFonts w:cs="B Nazanin"/>
          <w:sz w:val="24"/>
          <w:szCs w:val="24"/>
          <w:rtl/>
        </w:rPr>
        <w:t xml:space="preserve">مونسون و پس </w:t>
      </w:r>
      <w:r w:rsidRPr="00CE7C19">
        <w:rPr>
          <w:rFonts w:cs="B Nazanin" w:hint="cs"/>
          <w:sz w:val="24"/>
          <w:szCs w:val="24"/>
          <w:rtl/>
        </w:rPr>
        <w:t>از مونسون را</w:t>
      </w:r>
      <w:r w:rsidRPr="00CE7C19">
        <w:rPr>
          <w:rFonts w:ascii="BMitra" w:cs="B Nazanin" w:hint="cs"/>
          <w:sz w:val="24"/>
          <w:szCs w:val="24"/>
          <w:rtl/>
        </w:rPr>
        <w:t xml:space="preserve"> به</w:t>
      </w:r>
      <w:r w:rsidRPr="00CE7C19">
        <w:rPr>
          <w:rFonts w:ascii="BMitra" w:cs="B Nazanin"/>
          <w:sz w:val="24"/>
          <w:szCs w:val="24"/>
          <w:rtl/>
        </w:rPr>
        <w:softHyphen/>
      </w:r>
      <w:r w:rsidRPr="00CE7C19">
        <w:rPr>
          <w:rFonts w:ascii="BMitra" w:cs="B Nazanin" w:hint="cs"/>
          <w:sz w:val="24"/>
          <w:szCs w:val="24"/>
          <w:rtl/>
        </w:rPr>
        <w:t xml:space="preserve">صورت زیر تجزیه و تحلیل کرد. </w:t>
      </w:r>
      <w:r w:rsidR="00D4460D" w:rsidRPr="00CE7C19">
        <w:rPr>
          <w:rFonts w:ascii="BMitra" w:cs="B Nazanin" w:hint="cs"/>
          <w:sz w:val="24"/>
          <w:szCs w:val="24"/>
          <w:rtl/>
        </w:rPr>
        <w:t>بط</w:t>
      </w:r>
      <w:r w:rsidR="007F1B21" w:rsidRPr="00CE7C19">
        <w:rPr>
          <w:rFonts w:ascii="BMitra" w:cs="B Nazanin" w:hint="cs"/>
          <w:sz w:val="24"/>
          <w:szCs w:val="24"/>
          <w:rtl/>
        </w:rPr>
        <w:t xml:space="preserve">ور کلی در نمونه های مورد مطالعه، </w:t>
      </w:r>
      <w:r w:rsidR="00D4460D" w:rsidRPr="00CE7C19">
        <w:rPr>
          <w:rFonts w:ascii="BMitra" w:cs="B Nazanin" w:hint="cs"/>
          <w:sz w:val="24"/>
          <w:szCs w:val="24"/>
          <w:rtl/>
        </w:rPr>
        <w:t xml:space="preserve">بافت رسوبی در پیش مونسون و پس از مونسون تغییر خاصی مشاهده </w:t>
      </w:r>
      <w:r w:rsidR="00102387" w:rsidRPr="00CE7C19">
        <w:rPr>
          <w:rFonts w:ascii="BMitra" w:cs="B Nazanin" w:hint="cs"/>
          <w:sz w:val="24"/>
          <w:szCs w:val="24"/>
          <w:rtl/>
        </w:rPr>
        <w:t>نگردید</w:t>
      </w:r>
      <w:r w:rsidR="00D4460D" w:rsidRPr="00CE7C19">
        <w:rPr>
          <w:rFonts w:ascii="BMitra" w:cs="B Nazanin" w:hint="cs"/>
          <w:sz w:val="24"/>
          <w:szCs w:val="24"/>
          <w:rtl/>
        </w:rPr>
        <w:t xml:space="preserve"> و به لحاظ فاصله از ساحل و عمق حوضه رسوبی، ایستگاه های مختلف در دو گروه تقسیم بندی </w:t>
      </w:r>
      <w:r w:rsidR="00102387" w:rsidRPr="00CE7C19">
        <w:rPr>
          <w:rFonts w:ascii="BMitra" w:cs="B Nazanin" w:hint="cs"/>
          <w:sz w:val="24"/>
          <w:szCs w:val="24"/>
          <w:rtl/>
        </w:rPr>
        <w:t>شدند</w:t>
      </w:r>
      <w:r w:rsidR="00DF74F1" w:rsidRPr="00CE7C19">
        <w:rPr>
          <w:rFonts w:ascii="BMitra" w:cs="B Nazanin" w:hint="cs"/>
          <w:sz w:val="24"/>
          <w:szCs w:val="24"/>
          <w:rtl/>
        </w:rPr>
        <w:t xml:space="preserve"> (شکل </w:t>
      </w:r>
      <w:r w:rsidR="001849B0" w:rsidRPr="00CE7C19">
        <w:rPr>
          <w:rFonts w:ascii="BMitra" w:cs="B Nazanin" w:hint="cs"/>
          <w:sz w:val="24"/>
          <w:szCs w:val="24"/>
          <w:rtl/>
        </w:rPr>
        <w:t>3</w:t>
      </w:r>
      <w:r w:rsidR="00DF74F1" w:rsidRPr="00CE7C19">
        <w:rPr>
          <w:rFonts w:ascii="BMitra" w:cs="B Nazanin" w:hint="cs"/>
          <w:sz w:val="24"/>
          <w:szCs w:val="24"/>
          <w:rtl/>
        </w:rPr>
        <w:t>)</w:t>
      </w:r>
      <w:r w:rsidR="00D4460D" w:rsidRPr="00CE7C19">
        <w:rPr>
          <w:rFonts w:ascii="BMitra" w:cs="B Nazanin" w:hint="cs"/>
          <w:sz w:val="24"/>
          <w:szCs w:val="24"/>
          <w:rtl/>
        </w:rPr>
        <w:t>.</w:t>
      </w:r>
      <w:r w:rsidR="00A10CD7" w:rsidRPr="00CE7C19">
        <w:rPr>
          <w:rFonts w:ascii="BMitra" w:cs="B Nazanin" w:hint="cs"/>
          <w:sz w:val="24"/>
          <w:szCs w:val="24"/>
          <w:rtl/>
        </w:rPr>
        <w:t xml:space="preserve"> </w:t>
      </w:r>
      <w:r w:rsidR="001849B0" w:rsidRPr="00CE7C19">
        <w:rPr>
          <w:rFonts w:ascii="BMitra" w:cs="B Nazanin" w:hint="cs"/>
          <w:sz w:val="24"/>
          <w:szCs w:val="24"/>
          <w:rtl/>
        </w:rPr>
        <w:t>نخست ایستگاه</w:t>
      </w:r>
      <w:r w:rsidR="001849B0" w:rsidRPr="00CE7C19">
        <w:rPr>
          <w:rFonts w:ascii="BMitra" w:cs="B Nazanin"/>
          <w:sz w:val="24"/>
          <w:szCs w:val="24"/>
          <w:rtl/>
        </w:rPr>
        <w:softHyphen/>
      </w:r>
      <w:r w:rsidR="00D4460D" w:rsidRPr="00CE7C19">
        <w:rPr>
          <w:rFonts w:ascii="BMitra" w:cs="B Nazanin" w:hint="cs"/>
          <w:sz w:val="24"/>
          <w:szCs w:val="24"/>
          <w:rtl/>
        </w:rPr>
        <w:t xml:space="preserve">هایی که عمق کمتری داشته و در فاصله نزدیکتری از ساحل قرار دارند. این </w:t>
      </w:r>
      <w:r w:rsidR="00812476" w:rsidRPr="00CE7C19">
        <w:rPr>
          <w:rFonts w:ascii="BMitra" w:cs="B Nazanin" w:hint="cs"/>
          <w:sz w:val="24"/>
          <w:szCs w:val="24"/>
          <w:rtl/>
        </w:rPr>
        <w:t>ایستگاه</w:t>
      </w:r>
      <w:r w:rsidR="00074989" w:rsidRPr="00CE7C19">
        <w:rPr>
          <w:rFonts w:ascii="BMitra" w:cs="B Nazanin"/>
          <w:sz w:val="24"/>
          <w:szCs w:val="24"/>
          <w:rtl/>
        </w:rPr>
        <w:softHyphen/>
      </w:r>
      <w:r w:rsidR="00D4460D" w:rsidRPr="00CE7C19">
        <w:rPr>
          <w:rFonts w:ascii="BMitra" w:cs="B Nazanin" w:hint="cs"/>
          <w:sz w:val="24"/>
          <w:szCs w:val="24"/>
          <w:rtl/>
        </w:rPr>
        <w:t>های شامل</w:t>
      </w:r>
      <w:r w:rsidR="00074989" w:rsidRPr="00CE7C19">
        <w:rPr>
          <w:rFonts w:ascii="BMitra" w:cs="B Nazanin" w:hint="cs"/>
          <w:sz w:val="24"/>
          <w:szCs w:val="24"/>
          <w:rtl/>
        </w:rPr>
        <w:t xml:space="preserve"> آب شیرین</w:t>
      </w:r>
      <w:r w:rsidR="00074989" w:rsidRPr="00CE7C19">
        <w:rPr>
          <w:rFonts w:ascii="BMitra" w:cs="B Nazanin"/>
          <w:sz w:val="24"/>
          <w:szCs w:val="24"/>
          <w:rtl/>
        </w:rPr>
        <w:softHyphen/>
      </w:r>
      <w:r w:rsidR="00812476" w:rsidRPr="00CE7C19">
        <w:rPr>
          <w:rFonts w:ascii="BMitra" w:cs="B Nazanin" w:hint="cs"/>
          <w:sz w:val="24"/>
          <w:szCs w:val="24"/>
          <w:rtl/>
        </w:rPr>
        <w:t xml:space="preserve">کن، تیس، بهشتی، رمین کم عمق، بریس کم عمق و پسابندر کم عمق </w:t>
      </w:r>
      <w:r w:rsidR="00D4460D" w:rsidRPr="00CE7C19">
        <w:rPr>
          <w:rFonts w:ascii="BMitra" w:cs="B Nazanin" w:hint="cs"/>
          <w:sz w:val="24"/>
          <w:szCs w:val="24"/>
          <w:rtl/>
        </w:rPr>
        <w:t xml:space="preserve">بوده </w:t>
      </w:r>
      <w:r w:rsidR="004C0713" w:rsidRPr="00CE7C19">
        <w:rPr>
          <w:rFonts w:ascii="BMitra" w:cs="B Nazanin" w:hint="cs"/>
          <w:sz w:val="24"/>
          <w:szCs w:val="24"/>
          <w:rtl/>
        </w:rPr>
        <w:t>بطور</w:t>
      </w:r>
      <w:r w:rsidR="00D4460D" w:rsidRPr="00CE7C19">
        <w:rPr>
          <w:rFonts w:ascii="BMitra" w:cs="B Nazanin" w:hint="cs"/>
          <w:sz w:val="24"/>
          <w:szCs w:val="24"/>
          <w:rtl/>
        </w:rPr>
        <w:t xml:space="preserve"> عمده </w:t>
      </w:r>
      <w:r w:rsidR="00812476" w:rsidRPr="00CE7C19">
        <w:rPr>
          <w:rFonts w:ascii="BMitra" w:cs="B Nazanin" w:hint="cs"/>
          <w:sz w:val="24"/>
          <w:szCs w:val="24"/>
          <w:rtl/>
        </w:rPr>
        <w:t>دان</w:t>
      </w:r>
      <w:r w:rsidR="00074989" w:rsidRPr="00CE7C19">
        <w:rPr>
          <w:rFonts w:ascii="BMitra" w:cs="B Nazanin" w:hint="cs"/>
          <w:sz w:val="24"/>
          <w:szCs w:val="24"/>
          <w:rtl/>
        </w:rPr>
        <w:t xml:space="preserve">ه درشت بوده و دارای مقادیر قابل </w:t>
      </w:r>
      <w:r w:rsidR="00812476" w:rsidRPr="00CE7C19">
        <w:rPr>
          <w:rFonts w:ascii="BMitra" w:cs="B Nazanin" w:hint="cs"/>
          <w:sz w:val="24"/>
          <w:szCs w:val="24"/>
          <w:rtl/>
        </w:rPr>
        <w:t>توجهی</w:t>
      </w:r>
      <w:r w:rsidR="00D4460D" w:rsidRPr="00CE7C19">
        <w:rPr>
          <w:rFonts w:ascii="BMitra" w:cs="B Nazanin" w:hint="cs"/>
          <w:sz w:val="24"/>
          <w:szCs w:val="24"/>
          <w:rtl/>
        </w:rPr>
        <w:t xml:space="preserve"> ماسه هستند، </w:t>
      </w:r>
      <w:r w:rsidR="00812476" w:rsidRPr="00CE7C19">
        <w:rPr>
          <w:rFonts w:ascii="BMitra" w:cs="B Nazanin" w:hint="cs"/>
          <w:sz w:val="24"/>
          <w:szCs w:val="24"/>
          <w:rtl/>
        </w:rPr>
        <w:t>درصد سیلت و رس آنها کم است. جورشدگی خوب و کج شدگی منفی دارند</w:t>
      </w:r>
      <w:r w:rsidR="00D4460D" w:rsidRPr="00CE7C19">
        <w:rPr>
          <w:rFonts w:ascii="BMitra" w:cs="B Nazanin" w:hint="cs"/>
          <w:sz w:val="24"/>
          <w:szCs w:val="24"/>
          <w:rtl/>
        </w:rPr>
        <w:t xml:space="preserve"> که نشان دهنده رسوبگذاری در یک محیط آشفته و پرانرژی است.</w:t>
      </w:r>
      <w:r w:rsidR="00FA5871" w:rsidRPr="00CE7C19">
        <w:rPr>
          <w:rFonts w:ascii="BMitra" w:cs="B Nazanin" w:hint="cs"/>
          <w:sz w:val="24"/>
          <w:szCs w:val="24"/>
          <w:rtl/>
        </w:rPr>
        <w:t xml:space="preserve"> از طرفی کوارتز یکی از اجزای اصل</w:t>
      </w:r>
      <w:r w:rsidR="00500BC2" w:rsidRPr="00CE7C19">
        <w:rPr>
          <w:rFonts w:ascii="BMitra" w:cs="B Nazanin" w:hint="cs"/>
          <w:sz w:val="24"/>
          <w:szCs w:val="24"/>
          <w:rtl/>
        </w:rPr>
        <w:t>ی تشکیل دهنده این گروه از نمونه</w:t>
      </w:r>
      <w:r w:rsidR="00500BC2" w:rsidRPr="00CE7C19">
        <w:rPr>
          <w:rFonts w:ascii="BMitra" w:cs="B Nazanin"/>
          <w:sz w:val="24"/>
          <w:szCs w:val="24"/>
          <w:rtl/>
        </w:rPr>
        <w:softHyphen/>
      </w:r>
      <w:r w:rsidR="00FA5871" w:rsidRPr="00CE7C19">
        <w:rPr>
          <w:rFonts w:ascii="BMitra" w:cs="B Nazanin" w:hint="cs"/>
          <w:sz w:val="24"/>
          <w:szCs w:val="24"/>
          <w:rtl/>
        </w:rPr>
        <w:t>هاست که باعث گردیده تا جورشدگی نسبتاً خو</w:t>
      </w:r>
      <w:r w:rsidR="00500BC2" w:rsidRPr="00CE7C19">
        <w:rPr>
          <w:rFonts w:ascii="BMitra" w:cs="B Nazanin" w:hint="cs"/>
          <w:sz w:val="24"/>
          <w:szCs w:val="24"/>
          <w:rtl/>
        </w:rPr>
        <w:t>بی داشته باشند؛ هرچند وجود خرده</w:t>
      </w:r>
      <w:r w:rsidR="00500BC2" w:rsidRPr="00CE7C19">
        <w:rPr>
          <w:rFonts w:ascii="BMitra" w:cs="B Nazanin"/>
          <w:sz w:val="24"/>
          <w:szCs w:val="24"/>
          <w:rtl/>
        </w:rPr>
        <w:softHyphen/>
      </w:r>
      <w:r w:rsidR="00500BC2" w:rsidRPr="00CE7C19">
        <w:rPr>
          <w:rFonts w:ascii="BMitra" w:cs="B Nazanin" w:hint="cs"/>
          <w:sz w:val="24"/>
          <w:szCs w:val="24"/>
          <w:rtl/>
        </w:rPr>
        <w:t>های اسکلتی و پوسته</w:t>
      </w:r>
      <w:r w:rsidR="00500BC2" w:rsidRPr="00CE7C19">
        <w:rPr>
          <w:rFonts w:ascii="BMitra" w:cs="B Nazanin"/>
          <w:sz w:val="24"/>
          <w:szCs w:val="24"/>
          <w:rtl/>
        </w:rPr>
        <w:softHyphen/>
      </w:r>
      <w:r w:rsidR="00FA5871" w:rsidRPr="00CE7C19">
        <w:rPr>
          <w:rFonts w:ascii="BMitra" w:cs="B Nazanin" w:hint="cs"/>
          <w:sz w:val="24"/>
          <w:szCs w:val="24"/>
          <w:rtl/>
        </w:rPr>
        <w:t>های صدف از میزان این جورشدگی به شدت کاسته است</w:t>
      </w:r>
      <w:r w:rsidR="00DF74F1" w:rsidRPr="00CE7C19">
        <w:rPr>
          <w:rFonts w:ascii="BMitra" w:cs="B Nazanin" w:hint="cs"/>
          <w:sz w:val="24"/>
          <w:szCs w:val="24"/>
          <w:rtl/>
        </w:rPr>
        <w:t xml:space="preserve"> (جدول1)</w:t>
      </w:r>
      <w:r w:rsidR="00102387" w:rsidRPr="00CE7C19">
        <w:rPr>
          <w:rFonts w:ascii="BMitra" w:cs="B Nazanin" w:hint="cs"/>
          <w:sz w:val="24"/>
          <w:szCs w:val="24"/>
          <w:rtl/>
        </w:rPr>
        <w:t>.</w:t>
      </w:r>
      <w:r w:rsidR="00A10CD7" w:rsidRPr="00CE7C19">
        <w:rPr>
          <w:rFonts w:ascii="BMitra" w:cs="B Nazanin" w:hint="cs"/>
          <w:sz w:val="24"/>
          <w:szCs w:val="24"/>
          <w:rtl/>
        </w:rPr>
        <w:t xml:space="preserve"> </w:t>
      </w:r>
      <w:r w:rsidR="004C0713" w:rsidRPr="00CE7C19">
        <w:rPr>
          <w:rFonts w:ascii="BMitra" w:cs="B Nazanin" w:hint="cs"/>
          <w:sz w:val="24"/>
          <w:szCs w:val="24"/>
          <w:rtl/>
        </w:rPr>
        <w:t xml:space="preserve">دوم ایستگاه های مرکز، دهانه، بیرون خلیج، رمین، بریس و پسابندر عمقی که در فاصله بیشتری از ساحل قرار </w:t>
      </w:r>
      <w:r w:rsidR="00500BC2" w:rsidRPr="00CE7C19">
        <w:rPr>
          <w:rFonts w:ascii="BMitra" w:cs="B Nazanin" w:hint="cs"/>
          <w:sz w:val="24"/>
          <w:szCs w:val="24"/>
          <w:rtl/>
        </w:rPr>
        <w:t>داشته و عمق بیشتری دارند. نمونه</w:t>
      </w:r>
      <w:r w:rsidR="00500BC2" w:rsidRPr="00CE7C19">
        <w:rPr>
          <w:rFonts w:ascii="BMitra" w:cs="B Nazanin"/>
          <w:sz w:val="24"/>
          <w:szCs w:val="24"/>
          <w:rtl/>
        </w:rPr>
        <w:softHyphen/>
      </w:r>
      <w:r w:rsidR="00500BC2" w:rsidRPr="00CE7C19">
        <w:rPr>
          <w:rFonts w:ascii="BMitra" w:cs="B Nazanin" w:hint="cs"/>
          <w:sz w:val="24"/>
          <w:szCs w:val="24"/>
          <w:rtl/>
        </w:rPr>
        <w:t>های این ایستگاه</w:t>
      </w:r>
      <w:r w:rsidR="00500BC2" w:rsidRPr="00CE7C19">
        <w:rPr>
          <w:rFonts w:ascii="BMitra" w:cs="B Nazanin"/>
          <w:sz w:val="24"/>
          <w:szCs w:val="24"/>
          <w:rtl/>
        </w:rPr>
        <w:softHyphen/>
      </w:r>
      <w:r w:rsidR="00500BC2" w:rsidRPr="00CE7C19">
        <w:rPr>
          <w:rFonts w:ascii="BMitra" w:cs="B Nazanin" w:hint="cs"/>
          <w:sz w:val="24"/>
          <w:szCs w:val="24"/>
          <w:rtl/>
        </w:rPr>
        <w:t>ها بطور مشخصی از رس تشکیل شده</w:t>
      </w:r>
      <w:r w:rsidR="00500BC2" w:rsidRPr="00CE7C19">
        <w:rPr>
          <w:rFonts w:ascii="BMitra" w:cs="B Nazanin"/>
          <w:sz w:val="24"/>
          <w:szCs w:val="24"/>
          <w:rtl/>
        </w:rPr>
        <w:softHyphen/>
      </w:r>
      <w:r w:rsidR="004C0713" w:rsidRPr="00CE7C19">
        <w:rPr>
          <w:rFonts w:ascii="BMitra" w:cs="B Nazanin" w:hint="cs"/>
          <w:sz w:val="24"/>
          <w:szCs w:val="24"/>
          <w:rtl/>
        </w:rPr>
        <w:t xml:space="preserve">اند. میزان ماسه و سیلت آنها </w:t>
      </w:r>
      <w:r w:rsidR="00102387" w:rsidRPr="00CE7C19">
        <w:rPr>
          <w:rFonts w:ascii="BMitra" w:cs="B Nazanin" w:hint="cs"/>
          <w:sz w:val="24"/>
          <w:szCs w:val="24"/>
          <w:rtl/>
        </w:rPr>
        <w:t>اندک</w:t>
      </w:r>
      <w:r w:rsidR="004C0713" w:rsidRPr="00CE7C19">
        <w:rPr>
          <w:rFonts w:ascii="BMitra" w:cs="B Nazanin" w:hint="cs"/>
          <w:sz w:val="24"/>
          <w:szCs w:val="24"/>
          <w:rtl/>
        </w:rPr>
        <w:t xml:space="preserve"> است. جورشدگی متوسط تا خوب و کج شدگی مثبت دارند که گویای انرژی پایین محیط تشکیل آنها </w:t>
      </w:r>
      <w:r w:rsidR="00102387" w:rsidRPr="00CE7C19">
        <w:rPr>
          <w:rFonts w:ascii="BMitra" w:cs="B Nazanin" w:hint="cs"/>
          <w:sz w:val="24"/>
          <w:szCs w:val="24"/>
          <w:rtl/>
        </w:rPr>
        <w:t>بوده</w:t>
      </w:r>
      <w:r w:rsidR="004C0713" w:rsidRPr="00CE7C19">
        <w:rPr>
          <w:rFonts w:ascii="BMitra" w:cs="B Nazanin" w:hint="cs"/>
          <w:sz w:val="24"/>
          <w:szCs w:val="24"/>
          <w:rtl/>
        </w:rPr>
        <w:t xml:space="preserve"> </w:t>
      </w:r>
      <w:r w:rsidR="00102387" w:rsidRPr="00CE7C19">
        <w:rPr>
          <w:rFonts w:ascii="BMitra" w:cs="B Nazanin" w:hint="cs"/>
          <w:sz w:val="24"/>
          <w:szCs w:val="24"/>
          <w:rtl/>
        </w:rPr>
        <w:t xml:space="preserve">و </w:t>
      </w:r>
      <w:r w:rsidR="006559E8" w:rsidRPr="00CE7C19">
        <w:rPr>
          <w:rFonts w:ascii="BMitra" w:cs="B Nazanin" w:hint="cs"/>
          <w:sz w:val="24"/>
          <w:szCs w:val="24"/>
          <w:rtl/>
        </w:rPr>
        <w:t xml:space="preserve">تا حدودی </w:t>
      </w:r>
      <w:r w:rsidR="0017276A" w:rsidRPr="00CE7C19">
        <w:rPr>
          <w:rFonts w:ascii="BMitra" w:cs="B Nazanin" w:hint="cs"/>
          <w:sz w:val="24"/>
          <w:szCs w:val="24"/>
          <w:rtl/>
        </w:rPr>
        <w:t>دانه</w:t>
      </w:r>
      <w:r w:rsidR="0017276A" w:rsidRPr="00CE7C19">
        <w:rPr>
          <w:rFonts w:ascii="BMitra" w:cs="B Nazanin"/>
          <w:sz w:val="24"/>
          <w:szCs w:val="24"/>
          <w:rtl/>
        </w:rPr>
        <w:softHyphen/>
      </w:r>
      <w:r w:rsidR="0017276A" w:rsidRPr="00CE7C19">
        <w:rPr>
          <w:rFonts w:ascii="BMitra" w:cs="B Nazanin" w:hint="cs"/>
          <w:sz w:val="24"/>
          <w:szCs w:val="24"/>
          <w:rtl/>
        </w:rPr>
        <w:t>بندی و بافت رسوبی را ت</w:t>
      </w:r>
      <w:r w:rsidR="004C0713" w:rsidRPr="00CE7C19">
        <w:rPr>
          <w:rFonts w:ascii="BMitra" w:cs="B Nazanin" w:hint="cs"/>
          <w:sz w:val="24"/>
          <w:szCs w:val="24"/>
          <w:rtl/>
        </w:rPr>
        <w:t xml:space="preserve">حت تأثیر قرار </w:t>
      </w:r>
      <w:r w:rsidR="00102387" w:rsidRPr="00CE7C19">
        <w:rPr>
          <w:rFonts w:ascii="BMitra" w:cs="B Nazanin" w:hint="cs"/>
          <w:sz w:val="24"/>
          <w:szCs w:val="24"/>
          <w:rtl/>
        </w:rPr>
        <w:t>داده است</w:t>
      </w:r>
      <w:r w:rsidR="00DF74F1" w:rsidRPr="00CE7C19">
        <w:rPr>
          <w:rFonts w:ascii="BMitra" w:cs="B Nazanin" w:hint="cs"/>
          <w:sz w:val="24"/>
          <w:szCs w:val="24"/>
          <w:rtl/>
        </w:rPr>
        <w:t xml:space="preserve"> (جدول1)</w:t>
      </w:r>
      <w:r w:rsidR="004C0713" w:rsidRPr="00CE7C19">
        <w:rPr>
          <w:rFonts w:ascii="BMitra" w:cs="B Nazanin" w:hint="cs"/>
          <w:sz w:val="24"/>
          <w:szCs w:val="24"/>
          <w:rtl/>
        </w:rPr>
        <w:t>.</w:t>
      </w:r>
    </w:p>
    <w:p w14:paraId="5D9C68FC" w14:textId="07862C80" w:rsidR="00594D19" w:rsidRPr="00CE7C19" w:rsidRDefault="00867BC8" w:rsidP="00867BC8">
      <w:pPr>
        <w:bidi/>
        <w:spacing w:after="0"/>
        <w:jc w:val="center"/>
        <w:rPr>
          <w:rFonts w:cs="B Mitra"/>
          <w:sz w:val="26"/>
          <w:rtl/>
          <w:lang w:bidi="fa-IR"/>
        </w:rPr>
      </w:pPr>
      <w:r w:rsidRPr="00867BC8">
        <w:rPr>
          <w:rFonts w:cs="B Mitra"/>
          <w:noProof/>
          <w:sz w:val="26"/>
          <w:rtl/>
        </w:rPr>
        <w:lastRenderedPageBreak/>
        <w:drawing>
          <wp:inline distT="0" distB="0" distL="0" distR="0" wp14:anchorId="197B7CE6" wp14:editId="1514FB0E">
            <wp:extent cx="2026692" cy="1916120"/>
            <wp:effectExtent l="0" t="0" r="0" b="8255"/>
            <wp:docPr id="4" name="Picture 4" descr="I:\Monsoon_1401\Dr. Hamzeh\attachments (2)\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nsoon_1401\Dr. Hamzeh\attachments (2)\G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603" cy="1920763"/>
                    </a:xfrm>
                    <a:prstGeom prst="rect">
                      <a:avLst/>
                    </a:prstGeom>
                    <a:noFill/>
                    <a:ln>
                      <a:noFill/>
                    </a:ln>
                  </pic:spPr>
                </pic:pic>
              </a:graphicData>
            </a:graphic>
          </wp:inline>
        </w:drawing>
      </w:r>
    </w:p>
    <w:p w14:paraId="37E3D5DA" w14:textId="55631B02" w:rsidR="00442A23" w:rsidRPr="00737C66" w:rsidRDefault="00812476" w:rsidP="00737C66">
      <w:pPr>
        <w:bidi/>
        <w:spacing w:after="0"/>
        <w:jc w:val="center"/>
        <w:rPr>
          <w:rFonts w:asciiTheme="majorBidi" w:hAnsiTheme="majorBidi" w:cs="B Nazanin"/>
          <w:sz w:val="20"/>
          <w:rtl/>
        </w:rPr>
      </w:pPr>
      <w:r w:rsidRPr="00CE7C19">
        <w:rPr>
          <w:rFonts w:asciiTheme="majorBidi" w:hAnsiTheme="majorBidi" w:cs="B Nazanin"/>
          <w:sz w:val="20"/>
          <w:rtl/>
        </w:rPr>
        <w:t xml:space="preserve">شکل </w:t>
      </w:r>
      <w:r w:rsidR="00C26668" w:rsidRPr="00CE7C19">
        <w:rPr>
          <w:rFonts w:asciiTheme="majorBidi" w:hAnsiTheme="majorBidi" w:cs="B Nazanin" w:hint="cs"/>
          <w:sz w:val="20"/>
          <w:rtl/>
        </w:rPr>
        <w:t>3-</w:t>
      </w:r>
      <w:r w:rsidRPr="00CE7C19">
        <w:rPr>
          <w:rFonts w:asciiTheme="majorBidi" w:hAnsiTheme="majorBidi" w:cs="B Nazanin"/>
          <w:sz w:val="20"/>
          <w:rtl/>
        </w:rPr>
        <w:t xml:space="preserve"> </w:t>
      </w:r>
      <w:r w:rsidRPr="00CE7C19">
        <w:rPr>
          <w:rFonts w:asciiTheme="majorBidi" w:hAnsiTheme="majorBidi" w:cs="B Nazanin"/>
          <w:sz w:val="20"/>
          <w:rtl/>
          <w:lang w:bidi="fa-IR"/>
        </w:rPr>
        <w:t xml:space="preserve">توزیع مکانی ماسه، سیلت </w:t>
      </w:r>
      <w:r w:rsidR="00AE2C8A">
        <w:rPr>
          <w:rFonts w:asciiTheme="majorBidi" w:hAnsiTheme="majorBidi" w:cs="B Nazanin"/>
          <w:sz w:val="20"/>
          <w:rtl/>
          <w:lang w:bidi="fa-IR"/>
        </w:rPr>
        <w:t>و رس در ایستگاه های مورد مطالعه</w:t>
      </w:r>
      <w:r w:rsidR="00AE2C8A">
        <w:rPr>
          <w:rFonts w:asciiTheme="majorBidi" w:hAnsiTheme="majorBidi" w:cs="B Nazanin" w:hint="cs"/>
          <w:sz w:val="20"/>
          <w:rtl/>
          <w:lang w:bidi="fa-IR"/>
        </w:rPr>
        <w:t xml:space="preserve"> </w:t>
      </w:r>
      <w:r w:rsidR="00455B81">
        <w:rPr>
          <w:rFonts w:asciiTheme="majorBidi" w:hAnsiTheme="majorBidi" w:cs="B Nazanin" w:hint="cs"/>
          <w:sz w:val="20"/>
          <w:rtl/>
          <w:lang w:bidi="fa-IR"/>
        </w:rPr>
        <w:t>(</w:t>
      </w:r>
      <w:r w:rsidR="00AE2C8A">
        <w:rPr>
          <w:rFonts w:asciiTheme="majorBidi" w:hAnsiTheme="majorBidi" w:cs="B Nazanin"/>
          <w:sz w:val="20"/>
          <w:lang w:bidi="fa-IR"/>
        </w:rPr>
        <w:t>A</w:t>
      </w:r>
      <w:r w:rsidR="00455B81">
        <w:rPr>
          <w:rFonts w:asciiTheme="majorBidi" w:hAnsiTheme="majorBidi" w:cs="B Nazanin" w:hint="cs"/>
          <w:sz w:val="20"/>
          <w:rtl/>
          <w:lang w:bidi="fa-IR"/>
        </w:rPr>
        <w:t xml:space="preserve">: </w:t>
      </w:r>
      <w:r w:rsidRPr="00CE7C19">
        <w:rPr>
          <w:rFonts w:asciiTheme="majorBidi" w:hAnsiTheme="majorBidi" w:cs="B Nazanin"/>
          <w:sz w:val="20"/>
          <w:rtl/>
          <w:lang w:bidi="fa-IR"/>
        </w:rPr>
        <w:t>پیش از مونسون</w:t>
      </w:r>
      <w:r w:rsidR="00455B81">
        <w:rPr>
          <w:rFonts w:asciiTheme="majorBidi" w:hAnsiTheme="majorBidi" w:cs="B Nazanin" w:hint="cs"/>
          <w:sz w:val="20"/>
          <w:rtl/>
          <w:lang w:bidi="fa-IR"/>
        </w:rPr>
        <w:t xml:space="preserve"> </w:t>
      </w:r>
      <w:r w:rsidR="00455B81">
        <w:rPr>
          <w:rFonts w:asciiTheme="majorBidi" w:hAnsiTheme="majorBidi" w:cs="B Nazanin"/>
          <w:sz w:val="20"/>
          <w:lang w:bidi="fa-IR"/>
        </w:rPr>
        <w:t>B</w:t>
      </w:r>
      <w:r w:rsidR="00455B81">
        <w:rPr>
          <w:rFonts w:asciiTheme="majorBidi" w:hAnsiTheme="majorBidi" w:cs="B Nazanin" w:hint="cs"/>
          <w:sz w:val="20"/>
          <w:rtl/>
          <w:lang w:bidi="fa-IR"/>
        </w:rPr>
        <w:t>: پس از مونسون)</w:t>
      </w:r>
    </w:p>
    <w:p w14:paraId="1B2059E8" w14:textId="06122CA6" w:rsidR="00442A23" w:rsidRPr="00CE7C19" w:rsidRDefault="006B0C6B" w:rsidP="00867BC8">
      <w:pPr>
        <w:bidi/>
        <w:spacing w:after="0"/>
        <w:rPr>
          <w:rFonts w:cs="B Nazanin"/>
          <w:sz w:val="24"/>
          <w:szCs w:val="24"/>
          <w:rtl/>
          <w:lang w:bidi="fa-IR"/>
        </w:rPr>
      </w:pPr>
      <w:r w:rsidRPr="00CE7C19">
        <w:rPr>
          <w:rFonts w:cs="B Nazanin" w:hint="cs"/>
          <w:sz w:val="24"/>
          <w:szCs w:val="24"/>
          <w:rtl/>
          <w:lang w:bidi="fa-IR"/>
        </w:rPr>
        <w:t>بر اساس نقشه</w:t>
      </w:r>
      <w:r w:rsidRPr="00CE7C19">
        <w:rPr>
          <w:rFonts w:cs="B Nazanin"/>
          <w:sz w:val="24"/>
          <w:szCs w:val="24"/>
          <w:rtl/>
          <w:lang w:bidi="fa-IR"/>
        </w:rPr>
        <w:softHyphen/>
      </w:r>
      <w:r w:rsidRPr="00CE7C19">
        <w:rPr>
          <w:rFonts w:cs="B Nazanin" w:hint="cs"/>
          <w:sz w:val="24"/>
          <w:szCs w:val="24"/>
          <w:rtl/>
          <w:lang w:bidi="fa-IR"/>
        </w:rPr>
        <w:t>های پراکندگی رسوبات مشاهده می</w:t>
      </w:r>
      <w:r w:rsidRPr="00CE7C19">
        <w:rPr>
          <w:rFonts w:cs="B Nazanin"/>
          <w:sz w:val="24"/>
          <w:szCs w:val="24"/>
          <w:rtl/>
          <w:lang w:bidi="fa-IR"/>
        </w:rPr>
        <w:softHyphen/>
      </w:r>
      <w:r w:rsidRPr="00CE7C19">
        <w:rPr>
          <w:rFonts w:cs="B Nazanin" w:hint="cs"/>
          <w:sz w:val="24"/>
          <w:szCs w:val="24"/>
          <w:rtl/>
          <w:lang w:bidi="fa-IR"/>
        </w:rPr>
        <w:t xml:space="preserve">گردد که بیشترین میزان دانه بندی مربوط به ذرات ماسه و رس است و با دور شدن از خط ساحلی میزان اجزای دانه ریز افزایش </w:t>
      </w:r>
      <w:r w:rsidR="0017276A" w:rsidRPr="00CE7C19">
        <w:rPr>
          <w:rFonts w:cs="B Nazanin" w:hint="cs"/>
          <w:sz w:val="24"/>
          <w:szCs w:val="24"/>
          <w:rtl/>
          <w:lang w:bidi="fa-IR"/>
        </w:rPr>
        <w:t>می</w:t>
      </w:r>
      <w:r w:rsidR="0017276A" w:rsidRPr="00CE7C19">
        <w:rPr>
          <w:rFonts w:cs="B Nazanin"/>
          <w:sz w:val="24"/>
          <w:szCs w:val="24"/>
          <w:rtl/>
          <w:lang w:bidi="fa-IR"/>
        </w:rPr>
        <w:softHyphen/>
      </w:r>
      <w:r w:rsidRPr="00CE7C19">
        <w:rPr>
          <w:rFonts w:cs="B Nazanin" w:hint="cs"/>
          <w:sz w:val="24"/>
          <w:szCs w:val="24"/>
          <w:rtl/>
          <w:lang w:bidi="fa-IR"/>
        </w:rPr>
        <w:t xml:space="preserve">یابد (شکل </w:t>
      </w:r>
      <w:r w:rsidR="00241F9D" w:rsidRPr="00CE7C19">
        <w:rPr>
          <w:rFonts w:cs="B Nazanin" w:hint="cs"/>
          <w:sz w:val="24"/>
          <w:szCs w:val="24"/>
          <w:rtl/>
          <w:lang w:bidi="fa-IR"/>
        </w:rPr>
        <w:t xml:space="preserve">3). </w:t>
      </w:r>
      <w:r w:rsidRPr="00CE7C19">
        <w:rPr>
          <w:rFonts w:cs="B Nazanin" w:hint="cs"/>
          <w:sz w:val="24"/>
          <w:szCs w:val="24"/>
          <w:rtl/>
          <w:lang w:bidi="fa-IR"/>
        </w:rPr>
        <w:t>البته در برخی موارد، این تغییر دانه</w:t>
      </w:r>
      <w:r w:rsidRPr="00CE7C19">
        <w:rPr>
          <w:rFonts w:cs="B Nazanin"/>
          <w:sz w:val="24"/>
          <w:szCs w:val="24"/>
          <w:rtl/>
          <w:lang w:bidi="fa-IR"/>
        </w:rPr>
        <w:softHyphen/>
      </w:r>
      <w:r w:rsidRPr="00CE7C19">
        <w:rPr>
          <w:rFonts w:cs="B Nazanin" w:hint="cs"/>
          <w:sz w:val="24"/>
          <w:szCs w:val="24"/>
          <w:rtl/>
          <w:lang w:bidi="fa-IR"/>
        </w:rPr>
        <w:t>بندی با دور شدن از ساحل چندان مشهود نیست که دلیل آن فاصله نسبتاً کم نمونه</w:t>
      </w:r>
      <w:r w:rsidRPr="00CE7C19">
        <w:rPr>
          <w:rFonts w:cs="B Nazanin"/>
          <w:sz w:val="24"/>
          <w:szCs w:val="24"/>
          <w:rtl/>
          <w:lang w:bidi="fa-IR"/>
        </w:rPr>
        <w:softHyphen/>
      </w:r>
      <w:r w:rsidRPr="00CE7C19">
        <w:rPr>
          <w:rFonts w:cs="B Nazanin" w:hint="cs"/>
          <w:sz w:val="24"/>
          <w:szCs w:val="24"/>
          <w:rtl/>
          <w:lang w:bidi="fa-IR"/>
        </w:rPr>
        <w:t>ها از یکدیگر می</w:t>
      </w:r>
      <w:r w:rsidRPr="00CE7C19">
        <w:rPr>
          <w:rFonts w:cs="B Nazanin"/>
          <w:sz w:val="24"/>
          <w:szCs w:val="24"/>
          <w:rtl/>
          <w:lang w:bidi="fa-IR"/>
        </w:rPr>
        <w:softHyphen/>
      </w:r>
      <w:r w:rsidRPr="00CE7C19">
        <w:rPr>
          <w:rFonts w:cs="B Nazanin" w:hint="cs"/>
          <w:sz w:val="24"/>
          <w:szCs w:val="24"/>
          <w:rtl/>
          <w:lang w:bidi="fa-IR"/>
        </w:rPr>
        <w:t xml:space="preserve">باشد. میزان زیاد </w:t>
      </w:r>
      <w:r w:rsidR="00312C59" w:rsidRPr="00CE7C19">
        <w:rPr>
          <w:rFonts w:cs="B Nazanin" w:hint="cs"/>
          <w:sz w:val="24"/>
          <w:szCs w:val="24"/>
          <w:rtl/>
          <w:lang w:bidi="fa-IR"/>
        </w:rPr>
        <w:t xml:space="preserve">ذرات </w:t>
      </w:r>
      <w:r w:rsidRPr="00CE7C19">
        <w:rPr>
          <w:rFonts w:cs="B Nazanin" w:hint="cs"/>
          <w:sz w:val="24"/>
          <w:szCs w:val="24"/>
          <w:rtl/>
          <w:lang w:bidi="fa-IR"/>
        </w:rPr>
        <w:t>ماسه در رسوبات</w:t>
      </w:r>
      <w:r w:rsidR="0017276A" w:rsidRPr="00CE7C19">
        <w:rPr>
          <w:rFonts w:cs="B Nazanin" w:hint="cs"/>
          <w:sz w:val="24"/>
          <w:szCs w:val="24"/>
          <w:rtl/>
          <w:lang w:bidi="fa-IR"/>
        </w:rPr>
        <w:t xml:space="preserve"> ایستگاه</w:t>
      </w:r>
      <w:r w:rsidR="0017276A" w:rsidRPr="00CE7C19">
        <w:rPr>
          <w:rFonts w:cs="B Nazanin"/>
          <w:sz w:val="24"/>
          <w:szCs w:val="24"/>
          <w:rtl/>
          <w:lang w:bidi="fa-IR"/>
        </w:rPr>
        <w:softHyphen/>
      </w:r>
      <w:r w:rsidR="00312C59" w:rsidRPr="00CE7C19">
        <w:rPr>
          <w:rFonts w:cs="B Nazanin" w:hint="cs"/>
          <w:sz w:val="24"/>
          <w:szCs w:val="24"/>
          <w:rtl/>
          <w:lang w:bidi="fa-IR"/>
        </w:rPr>
        <w:t>های کم عمق و نزدیک به ساحل،</w:t>
      </w:r>
      <w:r w:rsidRPr="00CE7C19">
        <w:rPr>
          <w:rFonts w:cs="B Nazanin" w:hint="cs"/>
          <w:sz w:val="24"/>
          <w:szCs w:val="24"/>
          <w:rtl/>
          <w:lang w:bidi="fa-IR"/>
        </w:rPr>
        <w:t xml:space="preserve"> حاکی از جوان بودن و پویایی سواحل </w:t>
      </w:r>
      <w:r w:rsidR="00312C59" w:rsidRPr="00CE7C19">
        <w:rPr>
          <w:rFonts w:cs="B Nazanin" w:hint="cs"/>
          <w:sz w:val="24"/>
          <w:szCs w:val="24"/>
          <w:rtl/>
          <w:lang w:bidi="fa-IR"/>
        </w:rPr>
        <w:t>مکران</w:t>
      </w:r>
      <w:r w:rsidRPr="00CE7C19">
        <w:rPr>
          <w:rFonts w:cs="B Nazanin" w:hint="cs"/>
          <w:sz w:val="24"/>
          <w:szCs w:val="24"/>
          <w:rtl/>
          <w:lang w:bidi="fa-IR"/>
        </w:rPr>
        <w:t xml:space="preserve"> است. تحقیقات </w:t>
      </w:r>
      <w:r w:rsidR="00312C59" w:rsidRPr="00CE7C19">
        <w:rPr>
          <w:rFonts w:cs="B Nazanin" w:hint="cs"/>
          <w:sz w:val="24"/>
          <w:szCs w:val="24"/>
          <w:rtl/>
          <w:lang w:bidi="fa-IR"/>
        </w:rPr>
        <w:t xml:space="preserve">(معتمد و غریب رضا 1387) </w:t>
      </w:r>
      <w:r w:rsidRPr="00CE7C19">
        <w:rPr>
          <w:rFonts w:cs="B Nazanin" w:hint="cs"/>
          <w:sz w:val="24"/>
          <w:szCs w:val="24"/>
          <w:rtl/>
          <w:lang w:bidi="fa-IR"/>
        </w:rPr>
        <w:t xml:space="preserve">نشان دهنده تغییرات زیاد خط ساحلی </w:t>
      </w:r>
      <w:r w:rsidR="00312C59" w:rsidRPr="00CE7C19">
        <w:rPr>
          <w:rFonts w:cs="B Nazanin" w:hint="cs"/>
          <w:sz w:val="24"/>
          <w:szCs w:val="24"/>
          <w:rtl/>
          <w:lang w:bidi="fa-IR"/>
        </w:rPr>
        <w:t>در سواحل دریای عمان و ناحیه چابهار</w:t>
      </w:r>
      <w:r w:rsidRPr="00CE7C19">
        <w:rPr>
          <w:rFonts w:cs="B Nazanin" w:hint="cs"/>
          <w:sz w:val="24"/>
          <w:szCs w:val="24"/>
          <w:rtl/>
          <w:lang w:bidi="fa-IR"/>
        </w:rPr>
        <w:t xml:space="preserve"> در گذر زمان و همچنین بالاآمدگی آن است.</w:t>
      </w:r>
    </w:p>
    <w:p w14:paraId="4325CBB5" w14:textId="7B9EADFD" w:rsidR="00442A23" w:rsidRPr="00CE7C19" w:rsidRDefault="00442A23" w:rsidP="00573940">
      <w:pPr>
        <w:bidi/>
        <w:spacing w:after="0"/>
        <w:ind w:left="-2"/>
        <w:rPr>
          <w:rFonts w:cs="B Nazanin"/>
          <w:b/>
          <w:bCs/>
          <w:sz w:val="24"/>
          <w:szCs w:val="24"/>
          <w:rtl/>
        </w:rPr>
      </w:pPr>
      <w:r w:rsidRPr="00CE7C19">
        <w:rPr>
          <w:rFonts w:cs="B Nazanin" w:hint="cs"/>
          <w:b/>
          <w:bCs/>
          <w:sz w:val="24"/>
          <w:szCs w:val="24"/>
          <w:rtl/>
        </w:rPr>
        <w:t>3-</w:t>
      </w:r>
      <w:r w:rsidR="000A6BCE" w:rsidRPr="00CE7C19">
        <w:rPr>
          <w:rFonts w:cs="B Nazanin" w:hint="cs"/>
          <w:b/>
          <w:bCs/>
          <w:sz w:val="24"/>
          <w:szCs w:val="24"/>
          <w:rtl/>
        </w:rPr>
        <w:t>3</w:t>
      </w:r>
      <w:r w:rsidRPr="00CE7C19">
        <w:rPr>
          <w:rFonts w:cs="B Nazanin" w:hint="cs"/>
          <w:b/>
          <w:bCs/>
          <w:sz w:val="24"/>
          <w:szCs w:val="24"/>
          <w:rtl/>
        </w:rPr>
        <w:t xml:space="preserve">. میزان کربنات کلسیم </w:t>
      </w:r>
    </w:p>
    <w:p w14:paraId="7D91C0B9" w14:textId="0ADD9339" w:rsidR="00442A23" w:rsidRPr="00CE7C19" w:rsidRDefault="00D90049" w:rsidP="007A235F">
      <w:pPr>
        <w:bidi/>
        <w:spacing w:after="0"/>
        <w:rPr>
          <w:rFonts w:cs="B Nazanin"/>
          <w:sz w:val="24"/>
          <w:szCs w:val="24"/>
          <w:rtl/>
        </w:rPr>
      </w:pPr>
      <w:r w:rsidRPr="00CE7C19">
        <w:rPr>
          <w:rFonts w:cs="B Nazanin" w:hint="cs"/>
          <w:sz w:val="24"/>
          <w:szCs w:val="24"/>
          <w:rtl/>
        </w:rPr>
        <w:t>تغییرات مکانی</w:t>
      </w:r>
      <w:r w:rsidR="00442A23" w:rsidRPr="00CE7C19">
        <w:rPr>
          <w:rFonts w:cs="B Nazanin" w:hint="cs"/>
          <w:sz w:val="24"/>
          <w:szCs w:val="24"/>
          <w:rtl/>
        </w:rPr>
        <w:t xml:space="preserve"> درصد حجمی کربنات کلسیم در </w:t>
      </w:r>
      <w:r w:rsidR="0017276A" w:rsidRPr="00CE7C19">
        <w:rPr>
          <w:rFonts w:cs="B Nazanin" w:hint="cs"/>
          <w:sz w:val="24"/>
          <w:szCs w:val="24"/>
          <w:rtl/>
        </w:rPr>
        <w:t>ایستگاه</w:t>
      </w:r>
      <w:r w:rsidR="0017276A" w:rsidRPr="00CE7C19">
        <w:rPr>
          <w:rFonts w:cs="B Nazanin"/>
          <w:sz w:val="24"/>
          <w:szCs w:val="24"/>
          <w:rtl/>
        </w:rPr>
        <w:softHyphen/>
      </w:r>
      <w:r w:rsidR="0017276A" w:rsidRPr="00CE7C19">
        <w:rPr>
          <w:rFonts w:cs="B Nazanin" w:hint="cs"/>
          <w:sz w:val="24"/>
          <w:szCs w:val="24"/>
          <w:rtl/>
        </w:rPr>
        <w:t>های کم عمق نزدیک ساحل و ایستگاه</w:t>
      </w:r>
      <w:r w:rsidR="0017276A" w:rsidRPr="00CE7C19">
        <w:rPr>
          <w:rFonts w:cs="B Nazanin"/>
          <w:sz w:val="24"/>
          <w:szCs w:val="24"/>
          <w:rtl/>
        </w:rPr>
        <w:softHyphen/>
      </w:r>
      <w:r w:rsidRPr="00CE7C19">
        <w:rPr>
          <w:rFonts w:cs="B Nazanin" w:hint="cs"/>
          <w:sz w:val="24"/>
          <w:szCs w:val="24"/>
          <w:rtl/>
        </w:rPr>
        <w:t>های عمقی دور از ساحل</w:t>
      </w:r>
      <w:r w:rsidR="00442A23" w:rsidRPr="00CE7C19">
        <w:rPr>
          <w:rFonts w:cs="B Nazanin" w:hint="cs"/>
          <w:sz w:val="24"/>
          <w:szCs w:val="24"/>
          <w:rtl/>
        </w:rPr>
        <w:t xml:space="preserve"> </w:t>
      </w:r>
      <w:r w:rsidRPr="00CE7C19">
        <w:rPr>
          <w:rFonts w:cs="B Nazanin" w:hint="cs"/>
          <w:sz w:val="24"/>
          <w:szCs w:val="24"/>
          <w:rtl/>
        </w:rPr>
        <w:t>چشمگیر است</w:t>
      </w:r>
      <w:r w:rsidR="00442A23" w:rsidRPr="00CE7C19">
        <w:rPr>
          <w:rFonts w:cs="B Nazanin" w:hint="cs"/>
          <w:sz w:val="24"/>
          <w:szCs w:val="24"/>
          <w:rtl/>
        </w:rPr>
        <w:t>. از دیدگاه منطقه</w:t>
      </w:r>
      <w:r w:rsidR="00442A23" w:rsidRPr="00CE7C19">
        <w:rPr>
          <w:rFonts w:cs="B Nazanin"/>
          <w:sz w:val="24"/>
          <w:szCs w:val="24"/>
          <w:rtl/>
        </w:rPr>
        <w:softHyphen/>
      </w:r>
      <w:r w:rsidR="00442A23" w:rsidRPr="00CE7C19">
        <w:rPr>
          <w:rFonts w:cs="B Nazanin" w:hint="cs"/>
          <w:sz w:val="24"/>
          <w:szCs w:val="24"/>
          <w:rtl/>
        </w:rPr>
        <w:t xml:space="preserve">ای، درصد حجمی کربنات کلسیم در هر دو فصل </w:t>
      </w:r>
      <w:r w:rsidR="00B35E12" w:rsidRPr="00CE7C19">
        <w:rPr>
          <w:rFonts w:cs="B Nazanin" w:hint="cs"/>
          <w:sz w:val="24"/>
          <w:szCs w:val="24"/>
          <w:rtl/>
        </w:rPr>
        <w:t>پیش</w:t>
      </w:r>
      <w:r w:rsidR="00442A23" w:rsidRPr="00CE7C19">
        <w:rPr>
          <w:rFonts w:cs="B Nazanin" w:hint="cs"/>
          <w:sz w:val="24"/>
          <w:szCs w:val="24"/>
          <w:rtl/>
        </w:rPr>
        <w:t xml:space="preserve"> مونسون و پس از مونسون در </w:t>
      </w:r>
      <w:r w:rsidR="001475B7" w:rsidRPr="00CE7C19">
        <w:rPr>
          <w:rFonts w:cs="B Nazanin" w:hint="cs"/>
          <w:sz w:val="24"/>
          <w:szCs w:val="24"/>
          <w:rtl/>
        </w:rPr>
        <w:t>ایستگاه</w:t>
      </w:r>
      <w:r w:rsidR="001475B7" w:rsidRPr="00CE7C19">
        <w:rPr>
          <w:rFonts w:cs="B Nazanin"/>
          <w:sz w:val="24"/>
          <w:szCs w:val="24"/>
          <w:rtl/>
        </w:rPr>
        <w:softHyphen/>
      </w:r>
      <w:r w:rsidR="00B35E12" w:rsidRPr="00CE7C19">
        <w:rPr>
          <w:rFonts w:cs="B Nazanin" w:hint="cs"/>
          <w:sz w:val="24"/>
          <w:szCs w:val="24"/>
          <w:rtl/>
        </w:rPr>
        <w:t>های کم عمق و نزدیک ساحل</w:t>
      </w:r>
      <w:r w:rsidR="00442A23" w:rsidRPr="00CE7C19">
        <w:rPr>
          <w:rFonts w:cs="B Nazanin" w:hint="cs"/>
          <w:sz w:val="24"/>
          <w:szCs w:val="24"/>
          <w:rtl/>
        </w:rPr>
        <w:t xml:space="preserve"> بیشتر از </w:t>
      </w:r>
      <w:r w:rsidR="001475B7" w:rsidRPr="00CE7C19">
        <w:rPr>
          <w:rFonts w:cs="B Nazanin" w:hint="cs"/>
          <w:sz w:val="24"/>
          <w:szCs w:val="24"/>
          <w:rtl/>
        </w:rPr>
        <w:t>ایستگاه</w:t>
      </w:r>
      <w:r w:rsidR="001475B7" w:rsidRPr="00CE7C19">
        <w:rPr>
          <w:rFonts w:cs="B Nazanin"/>
          <w:sz w:val="24"/>
          <w:szCs w:val="24"/>
          <w:rtl/>
        </w:rPr>
        <w:softHyphen/>
      </w:r>
      <w:r w:rsidR="00B35E12" w:rsidRPr="00CE7C19">
        <w:rPr>
          <w:rFonts w:cs="B Nazanin" w:hint="cs"/>
          <w:sz w:val="24"/>
          <w:szCs w:val="24"/>
          <w:rtl/>
        </w:rPr>
        <w:t>های عمقی دور از ساحل</w:t>
      </w:r>
      <w:r w:rsidR="00442A23" w:rsidRPr="00CE7C19">
        <w:rPr>
          <w:rFonts w:cs="B Nazanin" w:hint="cs"/>
          <w:sz w:val="24"/>
          <w:szCs w:val="24"/>
          <w:rtl/>
        </w:rPr>
        <w:t xml:space="preserve"> است. میزان</w:t>
      </w:r>
      <w:r w:rsidR="00442A23" w:rsidRPr="00CE7C19">
        <w:rPr>
          <w:rFonts w:cs="B Nazanin"/>
          <w:sz w:val="24"/>
          <w:szCs w:val="24"/>
          <w:rtl/>
        </w:rPr>
        <w:t xml:space="preserve"> </w:t>
      </w:r>
      <w:r w:rsidR="00442A23" w:rsidRPr="00CE7C19">
        <w:rPr>
          <w:rFonts w:cs="B Nazanin" w:hint="cs"/>
          <w:sz w:val="24"/>
          <w:szCs w:val="24"/>
          <w:rtl/>
        </w:rPr>
        <w:t>کربنات</w:t>
      </w:r>
      <w:r w:rsidR="00442A23" w:rsidRPr="00CE7C19">
        <w:rPr>
          <w:rFonts w:cs="B Nazanin"/>
          <w:sz w:val="24"/>
          <w:szCs w:val="24"/>
          <w:rtl/>
        </w:rPr>
        <w:t xml:space="preserve"> </w:t>
      </w:r>
      <w:r w:rsidR="00442A23" w:rsidRPr="00CE7C19">
        <w:rPr>
          <w:rFonts w:cs="B Nazanin" w:hint="cs"/>
          <w:sz w:val="24"/>
          <w:szCs w:val="24"/>
          <w:rtl/>
        </w:rPr>
        <w:t>کلسیم</w:t>
      </w:r>
      <w:r w:rsidR="00442A23" w:rsidRPr="00CE7C19">
        <w:rPr>
          <w:rFonts w:cs="B Nazanin"/>
          <w:sz w:val="24"/>
          <w:szCs w:val="24"/>
          <w:rtl/>
        </w:rPr>
        <w:t xml:space="preserve"> </w:t>
      </w:r>
      <w:r w:rsidR="00442A23" w:rsidRPr="00CE7C19">
        <w:rPr>
          <w:rFonts w:cs="B Nazanin" w:hint="cs"/>
          <w:sz w:val="24"/>
          <w:szCs w:val="24"/>
          <w:rtl/>
        </w:rPr>
        <w:t>در</w:t>
      </w:r>
      <w:r w:rsidR="00442A23" w:rsidRPr="00CE7C19">
        <w:rPr>
          <w:rFonts w:cs="B Nazanin"/>
          <w:sz w:val="24"/>
          <w:szCs w:val="24"/>
          <w:rtl/>
        </w:rPr>
        <w:t xml:space="preserve"> </w:t>
      </w:r>
      <w:r w:rsidR="00B35E12" w:rsidRPr="00CE7C19">
        <w:rPr>
          <w:rFonts w:cs="B Nazanin" w:hint="cs"/>
          <w:sz w:val="24"/>
          <w:szCs w:val="24"/>
          <w:rtl/>
        </w:rPr>
        <w:t xml:space="preserve">نمونه </w:t>
      </w:r>
      <w:r w:rsidR="00442A23" w:rsidRPr="00CE7C19">
        <w:rPr>
          <w:rFonts w:cs="B Nazanin" w:hint="cs"/>
          <w:sz w:val="24"/>
          <w:szCs w:val="24"/>
          <w:rtl/>
        </w:rPr>
        <w:t>رسوبات</w:t>
      </w:r>
      <w:r w:rsidR="00442A23" w:rsidRPr="00CE7C19">
        <w:rPr>
          <w:rFonts w:cs="B Nazanin"/>
          <w:sz w:val="24"/>
          <w:szCs w:val="24"/>
          <w:rtl/>
        </w:rPr>
        <w:t xml:space="preserve"> </w:t>
      </w:r>
      <w:r w:rsidR="001475B7" w:rsidRPr="00CE7C19">
        <w:rPr>
          <w:rFonts w:cs="B Nazanin" w:hint="cs"/>
          <w:sz w:val="24"/>
          <w:szCs w:val="24"/>
          <w:rtl/>
        </w:rPr>
        <w:t>ایستگاه</w:t>
      </w:r>
      <w:r w:rsidR="001475B7" w:rsidRPr="00CE7C19">
        <w:rPr>
          <w:rFonts w:cs="B Nazanin"/>
          <w:sz w:val="24"/>
          <w:szCs w:val="24"/>
          <w:rtl/>
        </w:rPr>
        <w:softHyphen/>
      </w:r>
      <w:r w:rsidR="00B35E12" w:rsidRPr="00CE7C19">
        <w:rPr>
          <w:rFonts w:cs="B Nazanin" w:hint="cs"/>
          <w:sz w:val="24"/>
          <w:szCs w:val="24"/>
          <w:rtl/>
        </w:rPr>
        <w:t>های مورد مطالعه</w:t>
      </w:r>
      <w:r w:rsidR="00442A23" w:rsidRPr="00CE7C19">
        <w:rPr>
          <w:rFonts w:cs="B Nazanin"/>
          <w:sz w:val="24"/>
          <w:szCs w:val="24"/>
          <w:rtl/>
        </w:rPr>
        <w:t xml:space="preserve"> </w:t>
      </w:r>
      <w:r w:rsidR="00442A23" w:rsidRPr="00CE7C19">
        <w:rPr>
          <w:rFonts w:cs="B Nazanin" w:hint="cs"/>
          <w:sz w:val="24"/>
          <w:szCs w:val="24"/>
          <w:rtl/>
        </w:rPr>
        <w:t>دارای همبستگی مثبت با</w:t>
      </w:r>
      <w:r w:rsidR="00442A23" w:rsidRPr="00CE7C19">
        <w:rPr>
          <w:rFonts w:cs="B Nazanin"/>
          <w:sz w:val="24"/>
          <w:szCs w:val="24"/>
          <w:rtl/>
        </w:rPr>
        <w:t xml:space="preserve"> </w:t>
      </w:r>
      <w:r w:rsidR="00442A23" w:rsidRPr="00CE7C19">
        <w:rPr>
          <w:rFonts w:cs="B Nazanin" w:hint="cs"/>
          <w:sz w:val="24"/>
          <w:szCs w:val="24"/>
          <w:rtl/>
        </w:rPr>
        <w:t>مقدار</w:t>
      </w:r>
      <w:r w:rsidR="00442A23" w:rsidRPr="00CE7C19">
        <w:rPr>
          <w:rFonts w:cs="B Nazanin"/>
          <w:sz w:val="24"/>
          <w:szCs w:val="24"/>
          <w:rtl/>
        </w:rPr>
        <w:t xml:space="preserve"> </w:t>
      </w:r>
      <w:r w:rsidR="00442A23" w:rsidRPr="00CE7C19">
        <w:rPr>
          <w:rFonts w:cs="B Nazanin" w:hint="cs"/>
          <w:sz w:val="24"/>
          <w:szCs w:val="24"/>
          <w:rtl/>
        </w:rPr>
        <w:t>ماسه</w:t>
      </w:r>
      <w:r w:rsidR="00442A23" w:rsidRPr="00CE7C19">
        <w:rPr>
          <w:rFonts w:cs="B Nazanin"/>
          <w:sz w:val="24"/>
          <w:szCs w:val="24"/>
          <w:rtl/>
        </w:rPr>
        <w:t xml:space="preserve"> </w:t>
      </w:r>
      <w:r w:rsidR="00442A23" w:rsidRPr="00CE7C19">
        <w:rPr>
          <w:rFonts w:cs="B Nazanin" w:hint="cs"/>
          <w:sz w:val="24"/>
          <w:szCs w:val="24"/>
          <w:rtl/>
        </w:rPr>
        <w:t>موجود</w:t>
      </w:r>
      <w:r w:rsidR="00442A23" w:rsidRPr="00CE7C19">
        <w:rPr>
          <w:rFonts w:cs="B Nazanin"/>
          <w:sz w:val="24"/>
          <w:szCs w:val="24"/>
          <w:rtl/>
        </w:rPr>
        <w:t xml:space="preserve"> </w:t>
      </w:r>
      <w:r w:rsidR="00442A23" w:rsidRPr="00CE7C19">
        <w:rPr>
          <w:rFonts w:cs="B Nazanin" w:hint="cs"/>
          <w:sz w:val="24"/>
          <w:szCs w:val="24"/>
          <w:rtl/>
        </w:rPr>
        <w:t>در</w:t>
      </w:r>
      <w:r w:rsidR="00442A23" w:rsidRPr="00CE7C19">
        <w:rPr>
          <w:rFonts w:cs="B Nazanin"/>
          <w:sz w:val="24"/>
          <w:szCs w:val="24"/>
          <w:rtl/>
        </w:rPr>
        <w:t xml:space="preserve"> </w:t>
      </w:r>
      <w:r w:rsidR="00442A23" w:rsidRPr="00CE7C19">
        <w:rPr>
          <w:rFonts w:cs="B Nazanin" w:hint="cs"/>
          <w:sz w:val="24"/>
          <w:szCs w:val="24"/>
          <w:rtl/>
        </w:rPr>
        <w:t>این</w:t>
      </w:r>
      <w:r w:rsidR="00442A23" w:rsidRPr="00CE7C19">
        <w:rPr>
          <w:rFonts w:cs="B Nazanin"/>
          <w:sz w:val="24"/>
          <w:szCs w:val="24"/>
          <w:rtl/>
        </w:rPr>
        <w:t xml:space="preserve"> </w:t>
      </w:r>
      <w:r w:rsidR="00442A23" w:rsidRPr="00CE7C19">
        <w:rPr>
          <w:rFonts w:cs="B Nazanin" w:hint="cs"/>
          <w:sz w:val="24"/>
          <w:szCs w:val="24"/>
          <w:rtl/>
        </w:rPr>
        <w:t>رسوبات</w:t>
      </w:r>
      <w:r w:rsidR="00442A23" w:rsidRPr="00CE7C19">
        <w:rPr>
          <w:rFonts w:cs="B Nazanin"/>
          <w:sz w:val="24"/>
          <w:szCs w:val="24"/>
          <w:rtl/>
        </w:rPr>
        <w:t xml:space="preserve"> </w:t>
      </w:r>
      <w:r w:rsidR="00442A23" w:rsidRPr="00CE7C19">
        <w:rPr>
          <w:rFonts w:cs="B Nazanin" w:hint="cs"/>
          <w:sz w:val="24"/>
          <w:szCs w:val="24"/>
          <w:rtl/>
        </w:rPr>
        <w:t>است. در</w:t>
      </w:r>
      <w:r w:rsidR="00241F9D" w:rsidRPr="00CE7C19">
        <w:rPr>
          <w:rFonts w:cs="B Nazanin" w:hint="cs"/>
          <w:sz w:val="24"/>
          <w:szCs w:val="24"/>
          <w:rtl/>
        </w:rPr>
        <w:t xml:space="preserve"> </w:t>
      </w:r>
      <w:r w:rsidR="00AF63A8" w:rsidRPr="00CE7C19">
        <w:rPr>
          <w:rFonts w:cs="B Nazanin" w:hint="cs"/>
          <w:sz w:val="24"/>
          <w:szCs w:val="24"/>
          <w:rtl/>
        </w:rPr>
        <w:t xml:space="preserve">ایستگاه </w:t>
      </w:r>
      <w:r w:rsidR="00442A23" w:rsidRPr="00CE7C19">
        <w:rPr>
          <w:rFonts w:cs="B Nazanin" w:hint="cs"/>
          <w:sz w:val="24"/>
          <w:szCs w:val="24"/>
          <w:rtl/>
        </w:rPr>
        <w:t>تیس،</w:t>
      </w:r>
      <w:r w:rsidR="00442A23" w:rsidRPr="00CE7C19">
        <w:rPr>
          <w:rFonts w:cs="B Nazanin"/>
          <w:sz w:val="24"/>
          <w:szCs w:val="24"/>
          <w:rtl/>
        </w:rPr>
        <w:t xml:space="preserve"> </w:t>
      </w:r>
      <w:r w:rsidR="00AF63A8" w:rsidRPr="00CE7C19">
        <w:rPr>
          <w:rFonts w:cs="B Nazanin" w:hint="cs"/>
          <w:sz w:val="24"/>
          <w:szCs w:val="24"/>
          <w:rtl/>
        </w:rPr>
        <w:t xml:space="preserve">بهشتی، رمین و بریس </w:t>
      </w:r>
      <w:r w:rsidR="00442A23" w:rsidRPr="00CE7C19">
        <w:rPr>
          <w:rFonts w:cs="B Nazanin" w:hint="cs"/>
          <w:sz w:val="24"/>
          <w:szCs w:val="24"/>
          <w:rtl/>
        </w:rPr>
        <w:t>میزان</w:t>
      </w:r>
      <w:r w:rsidR="00442A23" w:rsidRPr="00CE7C19">
        <w:rPr>
          <w:rFonts w:cs="B Nazanin"/>
          <w:sz w:val="24"/>
          <w:szCs w:val="24"/>
          <w:rtl/>
        </w:rPr>
        <w:t xml:space="preserve"> </w:t>
      </w:r>
      <w:r w:rsidR="00442A23" w:rsidRPr="00CE7C19">
        <w:rPr>
          <w:rFonts w:cs="B Nazanin" w:hint="cs"/>
          <w:sz w:val="24"/>
          <w:szCs w:val="24"/>
          <w:rtl/>
        </w:rPr>
        <w:t>کربنات</w:t>
      </w:r>
      <w:r w:rsidR="00442A23" w:rsidRPr="00CE7C19">
        <w:rPr>
          <w:rFonts w:cs="B Nazanin"/>
          <w:sz w:val="24"/>
          <w:szCs w:val="24"/>
          <w:rtl/>
        </w:rPr>
        <w:t xml:space="preserve"> </w:t>
      </w:r>
      <w:r w:rsidR="00442A23" w:rsidRPr="00CE7C19">
        <w:rPr>
          <w:rFonts w:cs="B Nazanin" w:hint="cs"/>
          <w:sz w:val="24"/>
          <w:szCs w:val="24"/>
          <w:rtl/>
        </w:rPr>
        <w:t>کلسیم</w:t>
      </w:r>
      <w:r w:rsidR="00442A23" w:rsidRPr="00CE7C19">
        <w:rPr>
          <w:rFonts w:cs="B Nazanin"/>
          <w:sz w:val="24"/>
          <w:szCs w:val="24"/>
          <w:rtl/>
        </w:rPr>
        <w:t xml:space="preserve"> </w:t>
      </w:r>
      <w:r w:rsidR="00442A23" w:rsidRPr="00CE7C19">
        <w:rPr>
          <w:rFonts w:cs="B Nazanin" w:hint="cs"/>
          <w:sz w:val="24"/>
          <w:szCs w:val="24"/>
          <w:rtl/>
        </w:rPr>
        <w:t>از</w:t>
      </w:r>
      <w:r w:rsidR="00442A23" w:rsidRPr="00CE7C19">
        <w:rPr>
          <w:rFonts w:cs="B Nazanin"/>
          <w:sz w:val="24"/>
          <w:szCs w:val="24"/>
          <w:rtl/>
        </w:rPr>
        <w:t xml:space="preserve"> </w:t>
      </w:r>
      <w:r w:rsidR="00442A23" w:rsidRPr="00CE7C19">
        <w:rPr>
          <w:rFonts w:cs="B Nazanin" w:hint="cs"/>
          <w:sz w:val="24"/>
          <w:szCs w:val="24"/>
          <w:rtl/>
        </w:rPr>
        <w:t>ایستگاه</w:t>
      </w:r>
      <w:r w:rsidR="001475B7" w:rsidRPr="00CE7C19">
        <w:rPr>
          <w:rFonts w:cs="B Nazanin"/>
          <w:sz w:val="24"/>
          <w:szCs w:val="24"/>
          <w:rtl/>
        </w:rPr>
        <w:softHyphen/>
      </w:r>
      <w:r w:rsidR="00442A23" w:rsidRPr="00CE7C19">
        <w:rPr>
          <w:rFonts w:cs="B Nazanin" w:hint="cs"/>
          <w:sz w:val="24"/>
          <w:szCs w:val="24"/>
          <w:rtl/>
        </w:rPr>
        <w:t>های</w:t>
      </w:r>
      <w:r w:rsidR="00442A23" w:rsidRPr="00CE7C19">
        <w:rPr>
          <w:rFonts w:cs="B Nazanin"/>
          <w:sz w:val="24"/>
          <w:szCs w:val="24"/>
          <w:rtl/>
        </w:rPr>
        <w:t xml:space="preserve"> </w:t>
      </w:r>
      <w:r w:rsidR="00442A23" w:rsidRPr="00CE7C19">
        <w:rPr>
          <w:rFonts w:cs="B Nazanin" w:hint="cs"/>
          <w:sz w:val="24"/>
          <w:szCs w:val="24"/>
          <w:rtl/>
        </w:rPr>
        <w:t>دیگر</w:t>
      </w:r>
      <w:r w:rsidR="00442A23" w:rsidRPr="00CE7C19">
        <w:rPr>
          <w:rFonts w:cs="B Nazanin"/>
          <w:sz w:val="24"/>
          <w:szCs w:val="24"/>
          <w:rtl/>
        </w:rPr>
        <w:t xml:space="preserve"> </w:t>
      </w:r>
      <w:r w:rsidR="00442A23" w:rsidRPr="00CE7C19">
        <w:rPr>
          <w:rFonts w:cs="B Nazanin" w:hint="cs"/>
          <w:sz w:val="24"/>
          <w:szCs w:val="24"/>
          <w:rtl/>
        </w:rPr>
        <w:t>بیشتر</w:t>
      </w:r>
      <w:r w:rsidR="00442A23" w:rsidRPr="00CE7C19">
        <w:rPr>
          <w:rFonts w:cs="B Nazanin"/>
          <w:sz w:val="24"/>
          <w:szCs w:val="24"/>
          <w:rtl/>
        </w:rPr>
        <w:t xml:space="preserve"> </w:t>
      </w:r>
      <w:r w:rsidR="00442A23" w:rsidRPr="00CE7C19">
        <w:rPr>
          <w:rFonts w:cs="B Nazanin" w:hint="cs"/>
          <w:sz w:val="24"/>
          <w:szCs w:val="24"/>
          <w:rtl/>
        </w:rPr>
        <w:t>است که با افزایش درصد</w:t>
      </w:r>
      <w:r w:rsidR="00442A23" w:rsidRPr="00CE7C19">
        <w:rPr>
          <w:rFonts w:cs="B Nazanin"/>
          <w:sz w:val="24"/>
          <w:szCs w:val="24"/>
          <w:rtl/>
        </w:rPr>
        <w:t xml:space="preserve"> </w:t>
      </w:r>
      <w:r w:rsidR="00442A23" w:rsidRPr="00CE7C19">
        <w:rPr>
          <w:rFonts w:cs="B Nazanin" w:hint="cs"/>
          <w:sz w:val="24"/>
          <w:szCs w:val="24"/>
          <w:rtl/>
        </w:rPr>
        <w:t>ماسه</w:t>
      </w:r>
      <w:r w:rsidR="00442A23" w:rsidRPr="00CE7C19">
        <w:rPr>
          <w:rFonts w:cs="B Nazanin"/>
          <w:sz w:val="24"/>
          <w:szCs w:val="24"/>
          <w:rtl/>
        </w:rPr>
        <w:t xml:space="preserve"> </w:t>
      </w:r>
      <w:r w:rsidR="00442A23" w:rsidRPr="00CE7C19">
        <w:rPr>
          <w:rFonts w:cs="B Nazanin" w:hint="cs"/>
          <w:sz w:val="24"/>
          <w:szCs w:val="24"/>
          <w:rtl/>
        </w:rPr>
        <w:t>همراه است.</w:t>
      </w:r>
      <w:r w:rsidR="00442A23" w:rsidRPr="00CE7C19">
        <w:rPr>
          <w:rFonts w:cs="B Nazanin"/>
          <w:sz w:val="24"/>
          <w:szCs w:val="24"/>
          <w:rtl/>
        </w:rPr>
        <w:t xml:space="preserve"> </w:t>
      </w:r>
      <w:r w:rsidR="00442A23" w:rsidRPr="00CE7C19">
        <w:rPr>
          <w:rFonts w:cs="B Nazanin" w:hint="cs"/>
          <w:sz w:val="24"/>
          <w:szCs w:val="24"/>
          <w:rtl/>
        </w:rPr>
        <w:t>به</w:t>
      </w:r>
      <w:r w:rsidR="00442A23" w:rsidRPr="00CE7C19">
        <w:rPr>
          <w:rFonts w:cs="B Nazanin"/>
          <w:sz w:val="24"/>
          <w:szCs w:val="24"/>
          <w:rtl/>
        </w:rPr>
        <w:softHyphen/>
      </w:r>
      <w:r w:rsidR="00442A23" w:rsidRPr="00CE7C19">
        <w:rPr>
          <w:rFonts w:cs="B Nazanin" w:hint="cs"/>
          <w:sz w:val="24"/>
          <w:szCs w:val="24"/>
          <w:rtl/>
        </w:rPr>
        <w:t>نظر می</w:t>
      </w:r>
      <w:r w:rsidR="00442A23" w:rsidRPr="00CE7C19">
        <w:rPr>
          <w:rFonts w:cs="B Nazanin"/>
          <w:sz w:val="24"/>
          <w:szCs w:val="24"/>
          <w:rtl/>
        </w:rPr>
        <w:softHyphen/>
      </w:r>
      <w:r w:rsidR="00442A23" w:rsidRPr="00CE7C19">
        <w:rPr>
          <w:rFonts w:cs="B Nazanin" w:hint="cs"/>
          <w:sz w:val="24"/>
          <w:szCs w:val="24"/>
          <w:rtl/>
        </w:rPr>
        <w:t>رسد بخش اعظم میزان کربنات کلسیم بصورت خرده</w:t>
      </w:r>
      <w:r w:rsidR="00442A23" w:rsidRPr="00CE7C19">
        <w:rPr>
          <w:rFonts w:cs="B Nazanin"/>
          <w:sz w:val="24"/>
          <w:szCs w:val="24"/>
          <w:rtl/>
        </w:rPr>
        <w:softHyphen/>
      </w:r>
      <w:r w:rsidR="00442A23" w:rsidRPr="00CE7C19">
        <w:rPr>
          <w:rFonts w:cs="B Nazanin" w:hint="cs"/>
          <w:sz w:val="24"/>
          <w:szCs w:val="24"/>
          <w:rtl/>
        </w:rPr>
        <w:t>های صدفی در رسوبات حضور دارد که از این جهت همبستگی خوبی با ذرات دانه</w:t>
      </w:r>
      <w:r w:rsidR="00442A23" w:rsidRPr="00CE7C19">
        <w:rPr>
          <w:rFonts w:cs="B Nazanin"/>
          <w:sz w:val="24"/>
          <w:szCs w:val="24"/>
          <w:rtl/>
        </w:rPr>
        <w:softHyphen/>
      </w:r>
      <w:r w:rsidR="00442A23" w:rsidRPr="00CE7C19">
        <w:rPr>
          <w:rFonts w:cs="B Nazanin" w:hint="cs"/>
          <w:sz w:val="24"/>
          <w:szCs w:val="24"/>
          <w:rtl/>
        </w:rPr>
        <w:t>درشت دارد</w:t>
      </w:r>
      <w:r w:rsidR="0001407D" w:rsidRPr="00CE7C19">
        <w:rPr>
          <w:rFonts w:cs="B Nazanin" w:hint="cs"/>
          <w:sz w:val="24"/>
          <w:szCs w:val="24"/>
          <w:rtl/>
        </w:rPr>
        <w:t xml:space="preserve"> (شکل </w:t>
      </w:r>
      <w:r w:rsidR="007A235F">
        <w:rPr>
          <w:rFonts w:cs="B Nazanin" w:hint="cs"/>
          <w:sz w:val="24"/>
          <w:szCs w:val="24"/>
          <w:rtl/>
        </w:rPr>
        <w:t>4</w:t>
      </w:r>
      <w:r w:rsidR="0001407D" w:rsidRPr="00CE7C19">
        <w:rPr>
          <w:rFonts w:cs="B Nazanin" w:hint="cs"/>
          <w:sz w:val="24"/>
          <w:szCs w:val="24"/>
          <w:rtl/>
        </w:rPr>
        <w:t>)</w:t>
      </w:r>
      <w:r w:rsidR="00442A23" w:rsidRPr="00CE7C19">
        <w:rPr>
          <w:rFonts w:cs="B Nazanin" w:hint="cs"/>
          <w:sz w:val="24"/>
          <w:szCs w:val="24"/>
          <w:rtl/>
        </w:rPr>
        <w:t xml:space="preserve">. </w:t>
      </w:r>
    </w:p>
    <w:p w14:paraId="1D7B2EDC" w14:textId="63991BCD" w:rsidR="00B35E12" w:rsidRPr="00CE7C19" w:rsidRDefault="00F02D10" w:rsidP="00A10CD7">
      <w:pPr>
        <w:bidi/>
        <w:spacing w:after="0"/>
        <w:jc w:val="center"/>
        <w:rPr>
          <w:rFonts w:cs="B Nazanin"/>
          <w:sz w:val="24"/>
          <w:szCs w:val="24"/>
          <w:rtl/>
        </w:rPr>
      </w:pPr>
      <w:r w:rsidRPr="00F02D10">
        <w:rPr>
          <w:rFonts w:cs="B Nazanin"/>
          <w:noProof/>
          <w:sz w:val="24"/>
          <w:szCs w:val="24"/>
          <w:rtl/>
        </w:rPr>
        <w:drawing>
          <wp:inline distT="0" distB="0" distL="0" distR="0" wp14:anchorId="72DF5B5B" wp14:editId="3448DBC9">
            <wp:extent cx="2183642" cy="2077744"/>
            <wp:effectExtent l="0" t="0" r="7620" b="0"/>
            <wp:docPr id="7" name="Picture 7" descr="I:\Monsoon_1401\Dr. Hamzeh\attachments (2)\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nsoon_1401\Dr. Hamzeh\attachments (2)\CaCO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055" cy="2083846"/>
                    </a:xfrm>
                    <a:prstGeom prst="rect">
                      <a:avLst/>
                    </a:prstGeom>
                    <a:noFill/>
                    <a:ln>
                      <a:noFill/>
                    </a:ln>
                  </pic:spPr>
                </pic:pic>
              </a:graphicData>
            </a:graphic>
          </wp:inline>
        </w:drawing>
      </w:r>
    </w:p>
    <w:p w14:paraId="41D7F6AD" w14:textId="0905481F" w:rsidR="004B7DE7" w:rsidRPr="001545DF" w:rsidRDefault="00B35E12" w:rsidP="007A235F">
      <w:pPr>
        <w:bidi/>
        <w:spacing w:after="0"/>
        <w:jc w:val="center"/>
        <w:rPr>
          <w:rFonts w:cs="B Nazanin"/>
          <w:sz w:val="28"/>
          <w:szCs w:val="28"/>
          <w:rtl/>
        </w:rPr>
      </w:pPr>
      <w:r w:rsidRPr="00CE7C19">
        <w:rPr>
          <w:rFonts w:cs="B Nazanin" w:hint="cs"/>
          <w:sz w:val="20"/>
          <w:rtl/>
        </w:rPr>
        <w:t>شکل</w:t>
      </w:r>
      <w:r w:rsidR="007A235F">
        <w:rPr>
          <w:rFonts w:cs="B Nazanin" w:hint="cs"/>
          <w:sz w:val="20"/>
          <w:rtl/>
        </w:rPr>
        <w:t>4</w:t>
      </w:r>
      <w:r w:rsidR="00C26668" w:rsidRPr="00CE7C19">
        <w:rPr>
          <w:rFonts w:cs="B Nazanin" w:hint="cs"/>
          <w:sz w:val="20"/>
          <w:rtl/>
        </w:rPr>
        <w:t>-</w:t>
      </w:r>
      <w:r w:rsidRPr="00CE7C19">
        <w:rPr>
          <w:rFonts w:cs="B Nazanin" w:hint="cs"/>
          <w:sz w:val="20"/>
          <w:rtl/>
        </w:rPr>
        <w:t xml:space="preserve"> نقشه</w:t>
      </w:r>
      <w:r w:rsidRPr="00CE7C19">
        <w:rPr>
          <w:rFonts w:cs="B Nazanin"/>
          <w:sz w:val="20"/>
          <w:rtl/>
        </w:rPr>
        <w:t xml:space="preserve"> </w:t>
      </w:r>
      <w:r w:rsidRPr="00CE7C19">
        <w:rPr>
          <w:rFonts w:cs="B Nazanin" w:hint="cs"/>
          <w:sz w:val="20"/>
          <w:rtl/>
        </w:rPr>
        <w:t>توزیع</w:t>
      </w:r>
      <w:r w:rsidRPr="00CE7C19">
        <w:rPr>
          <w:rFonts w:cs="B Nazanin"/>
          <w:sz w:val="20"/>
          <w:rtl/>
        </w:rPr>
        <w:t xml:space="preserve"> </w:t>
      </w:r>
      <w:r w:rsidRPr="00CE7C19">
        <w:rPr>
          <w:rFonts w:cs="B Nazanin" w:hint="cs"/>
          <w:sz w:val="20"/>
          <w:rtl/>
        </w:rPr>
        <w:t xml:space="preserve">کربنات کلسیم </w:t>
      </w:r>
      <w:r w:rsidR="008C783F">
        <w:rPr>
          <w:rFonts w:asciiTheme="majorBidi" w:hAnsiTheme="majorBidi" w:cs="B Nazanin"/>
          <w:sz w:val="20"/>
          <w:rtl/>
          <w:lang w:bidi="fa-IR"/>
        </w:rPr>
        <w:t>در ایستگاه های مورد مطالعه</w:t>
      </w:r>
      <w:r w:rsidR="008C783F">
        <w:rPr>
          <w:rFonts w:asciiTheme="majorBidi" w:hAnsiTheme="majorBidi" w:cs="B Nazanin" w:hint="cs"/>
          <w:sz w:val="20"/>
          <w:rtl/>
          <w:lang w:bidi="fa-IR"/>
        </w:rPr>
        <w:t xml:space="preserve"> </w:t>
      </w:r>
      <w:r w:rsidR="001545DF">
        <w:rPr>
          <w:rFonts w:asciiTheme="majorBidi" w:hAnsiTheme="majorBidi" w:cs="B Nazanin" w:hint="cs"/>
          <w:sz w:val="20"/>
          <w:rtl/>
          <w:lang w:bidi="fa-IR"/>
        </w:rPr>
        <w:t>(</w:t>
      </w:r>
      <w:r w:rsidR="001545DF">
        <w:rPr>
          <w:rFonts w:asciiTheme="majorBidi" w:hAnsiTheme="majorBidi" w:cs="B Nazanin"/>
          <w:sz w:val="20"/>
          <w:lang w:bidi="fa-IR"/>
        </w:rPr>
        <w:t>A</w:t>
      </w:r>
      <w:r w:rsidR="001545DF">
        <w:rPr>
          <w:rFonts w:asciiTheme="majorBidi" w:hAnsiTheme="majorBidi" w:cs="B Nazanin" w:hint="cs"/>
          <w:sz w:val="20"/>
          <w:rtl/>
          <w:lang w:bidi="fa-IR"/>
        </w:rPr>
        <w:t xml:space="preserve">: </w:t>
      </w:r>
      <w:r w:rsidR="001545DF" w:rsidRPr="00CE7C19">
        <w:rPr>
          <w:rFonts w:asciiTheme="majorBidi" w:hAnsiTheme="majorBidi" w:cs="B Nazanin"/>
          <w:sz w:val="20"/>
          <w:rtl/>
          <w:lang w:bidi="fa-IR"/>
        </w:rPr>
        <w:t>پیش از مونسون</w:t>
      </w:r>
      <w:r w:rsidR="001545DF">
        <w:rPr>
          <w:rFonts w:asciiTheme="majorBidi" w:hAnsiTheme="majorBidi" w:cs="B Nazanin" w:hint="cs"/>
          <w:sz w:val="20"/>
          <w:rtl/>
          <w:lang w:bidi="fa-IR"/>
        </w:rPr>
        <w:t xml:space="preserve"> </w:t>
      </w:r>
      <w:r w:rsidR="001545DF">
        <w:rPr>
          <w:rFonts w:asciiTheme="majorBidi" w:hAnsiTheme="majorBidi" w:cs="B Nazanin"/>
          <w:sz w:val="20"/>
          <w:lang w:bidi="fa-IR"/>
        </w:rPr>
        <w:t>B</w:t>
      </w:r>
      <w:r w:rsidR="001545DF">
        <w:rPr>
          <w:rFonts w:asciiTheme="majorBidi" w:hAnsiTheme="majorBidi" w:cs="B Nazanin" w:hint="cs"/>
          <w:sz w:val="20"/>
          <w:rtl/>
          <w:lang w:bidi="fa-IR"/>
        </w:rPr>
        <w:t>: پس از مونسون)</w:t>
      </w:r>
    </w:p>
    <w:p w14:paraId="6CADFB57" w14:textId="606DC811" w:rsidR="008C17EC" w:rsidRPr="00CE7C19" w:rsidRDefault="008C17EC" w:rsidP="008C17EC">
      <w:pPr>
        <w:bidi/>
        <w:spacing w:after="0"/>
        <w:ind w:left="-2"/>
        <w:rPr>
          <w:rFonts w:cs="B Nazanin"/>
          <w:b/>
          <w:bCs/>
          <w:sz w:val="24"/>
          <w:szCs w:val="24"/>
          <w:rtl/>
        </w:rPr>
      </w:pPr>
      <w:r w:rsidRPr="00CE7C19">
        <w:rPr>
          <w:rFonts w:cs="B Nazanin" w:hint="cs"/>
          <w:b/>
          <w:bCs/>
          <w:sz w:val="24"/>
          <w:szCs w:val="24"/>
          <w:rtl/>
        </w:rPr>
        <w:t>3-4. میزان مواد آلی</w:t>
      </w:r>
    </w:p>
    <w:p w14:paraId="420313A8" w14:textId="661A45A0" w:rsidR="00442A23" w:rsidRPr="00CE7C19" w:rsidRDefault="00442A23" w:rsidP="007A235F">
      <w:pPr>
        <w:bidi/>
        <w:spacing w:after="0"/>
        <w:rPr>
          <w:rFonts w:cs="B Nazanin"/>
          <w:sz w:val="24"/>
          <w:szCs w:val="24"/>
          <w:rtl/>
        </w:rPr>
      </w:pPr>
      <w:r w:rsidRPr="00CE7C19">
        <w:rPr>
          <w:rFonts w:cs="B Nazanin" w:hint="cs"/>
          <w:sz w:val="24"/>
          <w:szCs w:val="24"/>
          <w:rtl/>
        </w:rPr>
        <w:t>بيش</w:t>
      </w:r>
      <w:r w:rsidRPr="00CE7C19">
        <w:rPr>
          <w:rFonts w:cs="B Nazanin"/>
          <w:sz w:val="24"/>
          <w:szCs w:val="24"/>
          <w:rtl/>
        </w:rPr>
        <w:softHyphen/>
      </w:r>
      <w:r w:rsidRPr="00CE7C19">
        <w:rPr>
          <w:rFonts w:cs="B Nazanin" w:hint="cs"/>
          <w:sz w:val="24"/>
          <w:szCs w:val="24"/>
          <w:rtl/>
        </w:rPr>
        <w:t>ترین</w:t>
      </w:r>
      <w:r w:rsidRPr="00CE7C19">
        <w:rPr>
          <w:rFonts w:cs="B Nazanin"/>
          <w:sz w:val="24"/>
          <w:szCs w:val="24"/>
        </w:rPr>
        <w:t xml:space="preserve"> </w:t>
      </w:r>
      <w:r w:rsidRPr="00CE7C19">
        <w:rPr>
          <w:rFonts w:cs="B Nazanin" w:hint="cs"/>
          <w:sz w:val="24"/>
          <w:szCs w:val="24"/>
          <w:rtl/>
        </w:rPr>
        <w:t>مقدار</w:t>
      </w:r>
      <w:r w:rsidRPr="00CE7C19">
        <w:rPr>
          <w:rFonts w:cs="B Nazanin"/>
          <w:sz w:val="24"/>
          <w:szCs w:val="24"/>
        </w:rPr>
        <w:t xml:space="preserve"> </w:t>
      </w:r>
      <w:r w:rsidRPr="00CE7C19">
        <w:rPr>
          <w:rFonts w:cs="B Nazanin" w:hint="cs"/>
          <w:sz w:val="24"/>
          <w:szCs w:val="24"/>
          <w:rtl/>
        </w:rPr>
        <w:t>مواد</w:t>
      </w:r>
      <w:r w:rsidRPr="00CE7C19">
        <w:rPr>
          <w:rFonts w:cs="B Nazanin"/>
          <w:sz w:val="24"/>
          <w:szCs w:val="24"/>
        </w:rPr>
        <w:t xml:space="preserve"> </w:t>
      </w:r>
      <w:r w:rsidRPr="00CE7C19">
        <w:rPr>
          <w:rFonts w:cs="B Nazanin" w:hint="cs"/>
          <w:sz w:val="24"/>
          <w:szCs w:val="24"/>
          <w:rtl/>
        </w:rPr>
        <w:t>آلي</w:t>
      </w:r>
      <w:r w:rsidRPr="00CE7C19">
        <w:rPr>
          <w:rFonts w:cs="B Nazanin"/>
          <w:sz w:val="24"/>
          <w:szCs w:val="24"/>
        </w:rPr>
        <w:t xml:space="preserve"> </w:t>
      </w:r>
      <w:r w:rsidRPr="00CE7C19">
        <w:rPr>
          <w:rFonts w:cs="B Nazanin" w:hint="cs"/>
          <w:sz w:val="24"/>
          <w:szCs w:val="24"/>
          <w:rtl/>
        </w:rPr>
        <w:t>در</w:t>
      </w:r>
      <w:r w:rsidRPr="00CE7C19">
        <w:rPr>
          <w:rFonts w:cs="B Nazanin"/>
          <w:sz w:val="24"/>
          <w:szCs w:val="24"/>
        </w:rPr>
        <w:t xml:space="preserve"> </w:t>
      </w:r>
      <w:r w:rsidRPr="00CE7C19">
        <w:rPr>
          <w:rFonts w:cs="B Nazanin" w:hint="cs"/>
          <w:sz w:val="24"/>
          <w:szCs w:val="24"/>
          <w:rtl/>
        </w:rPr>
        <w:t>ایستگا</w:t>
      </w:r>
      <w:r w:rsidRPr="00CE7C19">
        <w:rPr>
          <w:rFonts w:cs="B Nazanin"/>
          <w:sz w:val="24"/>
          <w:szCs w:val="24"/>
          <w:rtl/>
        </w:rPr>
        <w:softHyphen/>
      </w:r>
      <w:r w:rsidRPr="00CE7C19">
        <w:rPr>
          <w:rFonts w:cs="B Nazanin" w:hint="cs"/>
          <w:sz w:val="24"/>
          <w:szCs w:val="24"/>
          <w:rtl/>
        </w:rPr>
        <w:t>ه</w:t>
      </w:r>
      <w:r w:rsidRPr="00CE7C19">
        <w:rPr>
          <w:rFonts w:cs="B Nazanin"/>
          <w:sz w:val="24"/>
          <w:szCs w:val="24"/>
          <w:rtl/>
        </w:rPr>
        <w:softHyphen/>
      </w:r>
      <w:r w:rsidRPr="00CE7C19">
        <w:rPr>
          <w:rFonts w:cs="B Nazanin" w:hint="cs"/>
          <w:sz w:val="24"/>
          <w:szCs w:val="24"/>
          <w:rtl/>
        </w:rPr>
        <w:t>های</w:t>
      </w:r>
      <w:r w:rsidRPr="00CE7C19">
        <w:rPr>
          <w:rFonts w:cs="B Nazanin"/>
          <w:sz w:val="24"/>
          <w:szCs w:val="24"/>
        </w:rPr>
        <w:t xml:space="preserve"> </w:t>
      </w:r>
      <w:r w:rsidR="009F07EC" w:rsidRPr="00CE7C19">
        <w:rPr>
          <w:rFonts w:cs="B Nazanin" w:hint="cs"/>
          <w:sz w:val="24"/>
          <w:szCs w:val="24"/>
          <w:rtl/>
        </w:rPr>
        <w:t>بیرون خلیج، رمین و بریس</w:t>
      </w:r>
      <w:r w:rsidRPr="00CE7C19">
        <w:rPr>
          <w:rFonts w:cs="B Nazanin" w:hint="cs"/>
          <w:sz w:val="24"/>
          <w:szCs w:val="24"/>
          <w:rtl/>
        </w:rPr>
        <w:t xml:space="preserve"> عمقی</w:t>
      </w:r>
      <w:r w:rsidRPr="00CE7C19">
        <w:rPr>
          <w:rFonts w:cs="B Nazanin"/>
          <w:sz w:val="24"/>
          <w:szCs w:val="24"/>
        </w:rPr>
        <w:t xml:space="preserve"> </w:t>
      </w:r>
      <w:r w:rsidR="009F07EC" w:rsidRPr="00CE7C19">
        <w:rPr>
          <w:rFonts w:cs="B Nazanin" w:hint="cs"/>
          <w:sz w:val="24"/>
          <w:szCs w:val="24"/>
          <w:rtl/>
        </w:rPr>
        <w:t>در هر دو زمان پیش از مونسون و پس از مونسون</w:t>
      </w:r>
      <w:r w:rsidRPr="00CE7C19">
        <w:rPr>
          <w:rFonts w:cs="B Nazanin" w:hint="cs"/>
          <w:sz w:val="24"/>
          <w:szCs w:val="24"/>
          <w:rtl/>
        </w:rPr>
        <w:t xml:space="preserve"> </w:t>
      </w:r>
      <w:r w:rsidR="009F07EC" w:rsidRPr="00CE7C19">
        <w:rPr>
          <w:rFonts w:cs="B Nazanin" w:hint="cs"/>
          <w:sz w:val="24"/>
          <w:szCs w:val="24"/>
          <w:rtl/>
        </w:rPr>
        <w:t xml:space="preserve">و </w:t>
      </w:r>
      <w:r w:rsidRPr="00CE7C19">
        <w:rPr>
          <w:rFonts w:cs="B Nazanin" w:hint="cs"/>
          <w:sz w:val="24"/>
          <w:szCs w:val="24"/>
          <w:rtl/>
        </w:rPr>
        <w:t>كم</w:t>
      </w:r>
      <w:r w:rsidRPr="00CE7C19">
        <w:rPr>
          <w:rFonts w:cs="B Nazanin"/>
          <w:sz w:val="24"/>
          <w:szCs w:val="24"/>
          <w:rtl/>
        </w:rPr>
        <w:softHyphen/>
      </w:r>
      <w:r w:rsidRPr="00CE7C19">
        <w:rPr>
          <w:rFonts w:cs="B Nazanin" w:hint="cs"/>
          <w:sz w:val="24"/>
          <w:szCs w:val="24"/>
          <w:rtl/>
        </w:rPr>
        <w:t>ترین</w:t>
      </w:r>
      <w:r w:rsidRPr="00CE7C19">
        <w:rPr>
          <w:rFonts w:cs="B Nazanin"/>
          <w:sz w:val="24"/>
          <w:szCs w:val="24"/>
        </w:rPr>
        <w:t xml:space="preserve"> </w:t>
      </w:r>
      <w:r w:rsidRPr="00CE7C19">
        <w:rPr>
          <w:rFonts w:cs="B Nazanin" w:hint="cs"/>
          <w:sz w:val="24"/>
          <w:szCs w:val="24"/>
          <w:rtl/>
        </w:rPr>
        <w:t>مقدار</w:t>
      </w:r>
      <w:r w:rsidRPr="00CE7C19">
        <w:rPr>
          <w:rFonts w:cs="B Nazanin"/>
          <w:sz w:val="24"/>
          <w:szCs w:val="24"/>
        </w:rPr>
        <w:t xml:space="preserve"> </w:t>
      </w:r>
      <w:r w:rsidRPr="00CE7C19">
        <w:rPr>
          <w:rFonts w:cs="B Nazanin" w:hint="cs"/>
          <w:sz w:val="24"/>
          <w:szCs w:val="24"/>
          <w:rtl/>
        </w:rPr>
        <w:t>آن در</w:t>
      </w:r>
      <w:r w:rsidRPr="00CE7C19">
        <w:rPr>
          <w:rFonts w:cs="B Nazanin"/>
          <w:sz w:val="24"/>
          <w:szCs w:val="24"/>
        </w:rPr>
        <w:t xml:space="preserve"> </w:t>
      </w:r>
      <w:r w:rsidRPr="00CE7C19">
        <w:rPr>
          <w:rFonts w:cs="B Nazanin" w:hint="cs"/>
          <w:sz w:val="24"/>
          <w:szCs w:val="24"/>
          <w:rtl/>
        </w:rPr>
        <w:t>ایستگاه</w:t>
      </w:r>
      <w:r w:rsidRPr="00CE7C19">
        <w:rPr>
          <w:rFonts w:cs="B Nazanin"/>
          <w:sz w:val="24"/>
          <w:szCs w:val="24"/>
          <w:rtl/>
        </w:rPr>
        <w:softHyphen/>
      </w:r>
      <w:r w:rsidRPr="00CE7C19">
        <w:rPr>
          <w:rFonts w:cs="B Nazanin" w:hint="cs"/>
          <w:sz w:val="24"/>
          <w:szCs w:val="24"/>
          <w:rtl/>
        </w:rPr>
        <w:t>های</w:t>
      </w:r>
      <w:r w:rsidR="009F07EC" w:rsidRPr="00CE7C19">
        <w:rPr>
          <w:rFonts w:cs="B Nazanin" w:hint="cs"/>
          <w:sz w:val="24"/>
          <w:szCs w:val="24"/>
          <w:rtl/>
        </w:rPr>
        <w:t xml:space="preserve"> پسابندر کم عمق،</w:t>
      </w:r>
      <w:r w:rsidRPr="00CE7C19">
        <w:rPr>
          <w:rFonts w:cs="B Nazanin" w:hint="cs"/>
          <w:sz w:val="24"/>
          <w:szCs w:val="24"/>
          <w:rtl/>
        </w:rPr>
        <w:t xml:space="preserve"> تیس </w:t>
      </w:r>
      <w:r w:rsidR="001475B7" w:rsidRPr="00CE7C19">
        <w:rPr>
          <w:rFonts w:cs="B Nazanin" w:hint="cs"/>
          <w:sz w:val="24"/>
          <w:szCs w:val="24"/>
          <w:rtl/>
        </w:rPr>
        <w:t>و آب شیرین</w:t>
      </w:r>
      <w:r w:rsidR="001475B7" w:rsidRPr="00CE7C19">
        <w:rPr>
          <w:rFonts w:cs="B Nazanin"/>
          <w:sz w:val="24"/>
          <w:szCs w:val="24"/>
          <w:rtl/>
        </w:rPr>
        <w:softHyphen/>
      </w:r>
      <w:r w:rsidR="009F07EC" w:rsidRPr="00CE7C19">
        <w:rPr>
          <w:rFonts w:cs="B Nazanin" w:hint="cs"/>
          <w:sz w:val="24"/>
          <w:szCs w:val="24"/>
          <w:rtl/>
        </w:rPr>
        <w:t xml:space="preserve">کن </w:t>
      </w:r>
      <w:r w:rsidRPr="00CE7C19">
        <w:rPr>
          <w:rFonts w:cs="B Nazanin" w:hint="cs"/>
          <w:sz w:val="24"/>
          <w:szCs w:val="24"/>
          <w:rtl/>
        </w:rPr>
        <w:t>در هر دو دورۀ زمانی مشاهده می</w:t>
      </w:r>
      <w:r w:rsidRPr="00CE7C19">
        <w:rPr>
          <w:rFonts w:cs="B Nazanin"/>
          <w:sz w:val="24"/>
          <w:szCs w:val="24"/>
          <w:rtl/>
        </w:rPr>
        <w:softHyphen/>
      </w:r>
      <w:r w:rsidRPr="00CE7C19">
        <w:rPr>
          <w:rFonts w:cs="B Nazanin" w:hint="cs"/>
          <w:sz w:val="24"/>
          <w:szCs w:val="24"/>
          <w:rtl/>
        </w:rPr>
        <w:t xml:space="preserve">شود. از طرفی، </w:t>
      </w:r>
      <w:r w:rsidR="009F07EC" w:rsidRPr="00CE7C19">
        <w:rPr>
          <w:rFonts w:cs="B Nazanin" w:hint="cs"/>
          <w:sz w:val="24"/>
          <w:szCs w:val="24"/>
          <w:rtl/>
        </w:rPr>
        <w:t xml:space="preserve">نمونه </w:t>
      </w:r>
      <w:r w:rsidRPr="00CE7C19">
        <w:rPr>
          <w:rFonts w:cs="B Nazanin" w:hint="cs"/>
          <w:sz w:val="24"/>
          <w:szCs w:val="24"/>
          <w:rtl/>
        </w:rPr>
        <w:t xml:space="preserve">رسوبات </w:t>
      </w:r>
      <w:r w:rsidR="001475B7" w:rsidRPr="00CE7C19">
        <w:rPr>
          <w:rFonts w:cs="B Nazanin" w:hint="cs"/>
          <w:sz w:val="24"/>
          <w:szCs w:val="24"/>
          <w:rtl/>
        </w:rPr>
        <w:lastRenderedPageBreak/>
        <w:t>ایستگاه</w:t>
      </w:r>
      <w:r w:rsidR="001475B7" w:rsidRPr="00CE7C19">
        <w:rPr>
          <w:rFonts w:cs="B Nazanin"/>
          <w:sz w:val="24"/>
          <w:szCs w:val="24"/>
          <w:rtl/>
        </w:rPr>
        <w:softHyphen/>
      </w:r>
      <w:r w:rsidR="009F07EC" w:rsidRPr="00CE7C19">
        <w:rPr>
          <w:rFonts w:cs="B Nazanin" w:hint="cs"/>
          <w:sz w:val="24"/>
          <w:szCs w:val="24"/>
          <w:rtl/>
        </w:rPr>
        <w:t xml:space="preserve">های عمقی </w:t>
      </w:r>
      <w:r w:rsidRPr="00CE7C19">
        <w:rPr>
          <w:rFonts w:cs="B Nazanin" w:hint="cs"/>
          <w:sz w:val="24"/>
          <w:szCs w:val="24"/>
          <w:rtl/>
        </w:rPr>
        <w:t>در هر دو فصل حاوی مقادیر بیش</w:t>
      </w:r>
      <w:r w:rsidRPr="00CE7C19">
        <w:rPr>
          <w:rFonts w:cs="B Nazanin"/>
          <w:sz w:val="24"/>
          <w:szCs w:val="24"/>
          <w:rtl/>
        </w:rPr>
        <w:softHyphen/>
      </w:r>
      <w:r w:rsidRPr="00CE7C19">
        <w:rPr>
          <w:rFonts w:cs="B Nazanin" w:hint="cs"/>
          <w:sz w:val="24"/>
          <w:szCs w:val="24"/>
          <w:rtl/>
        </w:rPr>
        <w:t xml:space="preserve">تری از مواد آلی نسبت به </w:t>
      </w:r>
      <w:r w:rsidR="009F07EC" w:rsidRPr="00CE7C19">
        <w:rPr>
          <w:rFonts w:cs="B Nazanin" w:hint="cs"/>
          <w:sz w:val="24"/>
          <w:szCs w:val="24"/>
          <w:rtl/>
        </w:rPr>
        <w:t>نمونه رس</w:t>
      </w:r>
      <w:r w:rsidR="001475B7" w:rsidRPr="00CE7C19">
        <w:rPr>
          <w:rFonts w:cs="B Nazanin" w:hint="cs"/>
          <w:sz w:val="24"/>
          <w:szCs w:val="24"/>
          <w:rtl/>
        </w:rPr>
        <w:t>وبات ایستگاه</w:t>
      </w:r>
      <w:r w:rsidR="001475B7" w:rsidRPr="00CE7C19">
        <w:rPr>
          <w:rFonts w:cs="B Nazanin"/>
          <w:sz w:val="24"/>
          <w:szCs w:val="24"/>
          <w:rtl/>
        </w:rPr>
        <w:softHyphen/>
      </w:r>
      <w:r w:rsidR="009F07EC" w:rsidRPr="00CE7C19">
        <w:rPr>
          <w:rFonts w:cs="B Nazanin" w:hint="cs"/>
          <w:sz w:val="24"/>
          <w:szCs w:val="24"/>
          <w:rtl/>
        </w:rPr>
        <w:t>های کم عمق نزدیک به ساحل</w:t>
      </w:r>
      <w:r w:rsidRPr="00CE7C19">
        <w:rPr>
          <w:rFonts w:cs="B Nazanin" w:hint="cs"/>
          <w:sz w:val="24"/>
          <w:szCs w:val="24"/>
          <w:rtl/>
        </w:rPr>
        <w:t xml:space="preserve"> است. تغییرات میزان مواد آلی عکس میزان کربنات کلسیم </w:t>
      </w:r>
      <w:r w:rsidR="009F07EC" w:rsidRPr="00CE7C19">
        <w:rPr>
          <w:rFonts w:cs="B Nazanin" w:hint="cs"/>
          <w:sz w:val="24"/>
          <w:szCs w:val="24"/>
          <w:rtl/>
        </w:rPr>
        <w:t>و</w:t>
      </w:r>
      <w:r w:rsidRPr="00CE7C19">
        <w:rPr>
          <w:rFonts w:cs="B Nazanin" w:hint="cs"/>
          <w:sz w:val="24"/>
          <w:szCs w:val="24"/>
          <w:rtl/>
        </w:rPr>
        <w:t xml:space="preserve"> حاکی از تجمع آن در بافت دانه</w:t>
      </w:r>
      <w:r w:rsidRPr="00CE7C19">
        <w:rPr>
          <w:rFonts w:cs="B Nazanin"/>
          <w:sz w:val="24"/>
          <w:szCs w:val="24"/>
          <w:rtl/>
        </w:rPr>
        <w:softHyphen/>
      </w:r>
      <w:r w:rsidRPr="00CE7C19">
        <w:rPr>
          <w:rFonts w:cs="B Nazanin" w:hint="cs"/>
          <w:sz w:val="24"/>
          <w:szCs w:val="24"/>
          <w:rtl/>
        </w:rPr>
        <w:t xml:space="preserve">ریز </w:t>
      </w:r>
      <w:r w:rsidR="00743A91" w:rsidRPr="00CE7C19">
        <w:rPr>
          <w:rFonts w:cs="B Nazanin" w:hint="cs"/>
          <w:sz w:val="24"/>
          <w:szCs w:val="24"/>
          <w:rtl/>
        </w:rPr>
        <w:t>است</w:t>
      </w:r>
      <w:r w:rsidR="0001407D" w:rsidRPr="00CE7C19">
        <w:rPr>
          <w:rFonts w:cs="B Nazanin" w:hint="cs"/>
          <w:sz w:val="24"/>
          <w:szCs w:val="24"/>
          <w:rtl/>
        </w:rPr>
        <w:t xml:space="preserve"> (شکل</w:t>
      </w:r>
      <w:r w:rsidR="00F02D10">
        <w:rPr>
          <w:rFonts w:cs="B Nazanin" w:hint="cs"/>
          <w:sz w:val="24"/>
          <w:szCs w:val="24"/>
          <w:rtl/>
        </w:rPr>
        <w:t xml:space="preserve"> </w:t>
      </w:r>
      <w:r w:rsidR="007A235F">
        <w:rPr>
          <w:rFonts w:cs="B Nazanin" w:hint="cs"/>
          <w:sz w:val="24"/>
          <w:szCs w:val="24"/>
          <w:rtl/>
        </w:rPr>
        <w:t>5</w:t>
      </w:r>
      <w:r w:rsidR="0001407D" w:rsidRPr="00CE7C19">
        <w:rPr>
          <w:rFonts w:cs="B Nazanin" w:hint="cs"/>
          <w:sz w:val="24"/>
          <w:szCs w:val="24"/>
          <w:rtl/>
        </w:rPr>
        <w:t>)</w:t>
      </w:r>
      <w:r w:rsidRPr="00CE7C19">
        <w:rPr>
          <w:rFonts w:cs="B Nazanin" w:hint="cs"/>
          <w:sz w:val="24"/>
          <w:szCs w:val="24"/>
          <w:rtl/>
        </w:rPr>
        <w:t xml:space="preserve">. </w:t>
      </w:r>
    </w:p>
    <w:p w14:paraId="327844CD" w14:textId="66782F7B" w:rsidR="00CD2C8B" w:rsidRPr="00CE7C19" w:rsidRDefault="00F3680D" w:rsidP="008C17EC">
      <w:pPr>
        <w:bidi/>
        <w:spacing w:after="0"/>
        <w:jc w:val="center"/>
        <w:rPr>
          <w:rFonts w:cs="B Nazanin"/>
          <w:sz w:val="24"/>
          <w:szCs w:val="24"/>
          <w:rtl/>
        </w:rPr>
      </w:pPr>
      <w:r w:rsidRPr="00F3680D">
        <w:rPr>
          <w:rFonts w:cs="B Nazanin"/>
          <w:noProof/>
          <w:sz w:val="24"/>
          <w:szCs w:val="24"/>
          <w:rtl/>
        </w:rPr>
        <w:drawing>
          <wp:inline distT="0" distB="0" distL="0" distR="0" wp14:anchorId="28A8E150" wp14:editId="02E761E0">
            <wp:extent cx="2403433" cy="2265529"/>
            <wp:effectExtent l="0" t="0" r="0" b="1905"/>
            <wp:docPr id="8" name="Picture 8" descr="I:\Monsoon_1401\Dr. Hamzeh\attachments (2)\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onsoon_1401\Dr. Hamzeh\attachments (2)\TOM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62" cy="2271589"/>
                    </a:xfrm>
                    <a:prstGeom prst="rect">
                      <a:avLst/>
                    </a:prstGeom>
                    <a:noFill/>
                    <a:ln>
                      <a:noFill/>
                    </a:ln>
                  </pic:spPr>
                </pic:pic>
              </a:graphicData>
            </a:graphic>
          </wp:inline>
        </w:drawing>
      </w:r>
    </w:p>
    <w:p w14:paraId="4AF443EA" w14:textId="73DDE8EF" w:rsidR="00CD2C8B" w:rsidRPr="00CE7C19" w:rsidRDefault="009F07EC" w:rsidP="007A235F">
      <w:pPr>
        <w:bidi/>
        <w:spacing w:after="0"/>
        <w:jc w:val="center"/>
        <w:rPr>
          <w:rFonts w:cs="B Nazanin"/>
          <w:sz w:val="20"/>
          <w:rtl/>
        </w:rPr>
      </w:pPr>
      <w:r w:rsidRPr="00CE7C19">
        <w:rPr>
          <w:rFonts w:cs="B Nazanin" w:hint="cs"/>
          <w:sz w:val="20"/>
          <w:rtl/>
        </w:rPr>
        <w:t>شکل</w:t>
      </w:r>
      <w:r w:rsidRPr="00CE7C19">
        <w:rPr>
          <w:rFonts w:cs="B Nazanin"/>
          <w:sz w:val="20"/>
          <w:rtl/>
        </w:rPr>
        <w:t xml:space="preserve"> </w:t>
      </w:r>
      <w:r w:rsidR="007A235F">
        <w:rPr>
          <w:rFonts w:cs="B Nazanin" w:hint="cs"/>
          <w:sz w:val="20"/>
          <w:rtl/>
        </w:rPr>
        <w:t>5</w:t>
      </w:r>
      <w:r w:rsidR="00803D33" w:rsidRPr="00CE7C19">
        <w:rPr>
          <w:rFonts w:cs="B Nazanin" w:hint="cs"/>
          <w:sz w:val="20"/>
          <w:rtl/>
        </w:rPr>
        <w:t>-</w:t>
      </w:r>
      <w:r w:rsidRPr="00CE7C19">
        <w:rPr>
          <w:rFonts w:cs="B Nazanin"/>
          <w:sz w:val="20"/>
          <w:rtl/>
        </w:rPr>
        <w:t xml:space="preserve"> </w:t>
      </w:r>
      <w:r w:rsidRPr="00CE7C19">
        <w:rPr>
          <w:rFonts w:cs="B Nazanin" w:hint="cs"/>
          <w:sz w:val="20"/>
          <w:rtl/>
        </w:rPr>
        <w:t>نقشه توزیع</w:t>
      </w:r>
      <w:r w:rsidRPr="00CE7C19">
        <w:rPr>
          <w:rFonts w:cs="B Nazanin"/>
          <w:sz w:val="20"/>
          <w:rtl/>
        </w:rPr>
        <w:t xml:space="preserve"> </w:t>
      </w:r>
      <w:r w:rsidRPr="00CE7C19">
        <w:rPr>
          <w:rFonts w:cs="B Nazanin" w:hint="cs"/>
          <w:sz w:val="20"/>
          <w:rtl/>
        </w:rPr>
        <w:t xml:space="preserve">مواد آلی </w:t>
      </w:r>
      <w:r w:rsidR="008C783F">
        <w:rPr>
          <w:rFonts w:asciiTheme="majorBidi" w:hAnsiTheme="majorBidi" w:cs="B Nazanin"/>
          <w:sz w:val="20"/>
          <w:rtl/>
          <w:lang w:bidi="fa-IR"/>
        </w:rPr>
        <w:t>در ایستگاه های مورد مطالعه</w:t>
      </w:r>
      <w:r w:rsidR="008C783F">
        <w:rPr>
          <w:rFonts w:asciiTheme="majorBidi" w:hAnsiTheme="majorBidi" w:cs="B Nazanin" w:hint="cs"/>
          <w:sz w:val="20"/>
          <w:rtl/>
          <w:lang w:bidi="fa-IR"/>
        </w:rPr>
        <w:t xml:space="preserve"> </w:t>
      </w:r>
      <w:r w:rsidR="00F02D10">
        <w:rPr>
          <w:rFonts w:asciiTheme="majorBidi" w:hAnsiTheme="majorBidi" w:cs="B Nazanin" w:hint="cs"/>
          <w:sz w:val="20"/>
          <w:rtl/>
          <w:lang w:bidi="fa-IR"/>
        </w:rPr>
        <w:t>(</w:t>
      </w:r>
      <w:r w:rsidR="00F02D10">
        <w:rPr>
          <w:rFonts w:asciiTheme="majorBidi" w:hAnsiTheme="majorBidi" w:cs="B Nazanin"/>
          <w:sz w:val="20"/>
          <w:lang w:bidi="fa-IR"/>
        </w:rPr>
        <w:t>A</w:t>
      </w:r>
      <w:r w:rsidR="00F02D10">
        <w:rPr>
          <w:rFonts w:asciiTheme="majorBidi" w:hAnsiTheme="majorBidi" w:cs="B Nazanin" w:hint="cs"/>
          <w:sz w:val="20"/>
          <w:rtl/>
          <w:lang w:bidi="fa-IR"/>
        </w:rPr>
        <w:t xml:space="preserve">: </w:t>
      </w:r>
      <w:r w:rsidR="00F02D10" w:rsidRPr="00CE7C19">
        <w:rPr>
          <w:rFonts w:asciiTheme="majorBidi" w:hAnsiTheme="majorBidi" w:cs="B Nazanin"/>
          <w:sz w:val="20"/>
          <w:rtl/>
          <w:lang w:bidi="fa-IR"/>
        </w:rPr>
        <w:t>پیش از مونسون</w:t>
      </w:r>
      <w:r w:rsidR="00F02D10">
        <w:rPr>
          <w:rFonts w:asciiTheme="majorBidi" w:hAnsiTheme="majorBidi" w:cs="B Nazanin" w:hint="cs"/>
          <w:sz w:val="20"/>
          <w:rtl/>
          <w:lang w:bidi="fa-IR"/>
        </w:rPr>
        <w:t xml:space="preserve"> </w:t>
      </w:r>
      <w:r w:rsidR="00F02D10">
        <w:rPr>
          <w:rFonts w:asciiTheme="majorBidi" w:hAnsiTheme="majorBidi" w:cs="B Nazanin"/>
          <w:sz w:val="20"/>
          <w:lang w:bidi="fa-IR"/>
        </w:rPr>
        <w:t>B</w:t>
      </w:r>
      <w:r w:rsidR="00F02D10">
        <w:rPr>
          <w:rFonts w:asciiTheme="majorBidi" w:hAnsiTheme="majorBidi" w:cs="B Nazanin" w:hint="cs"/>
          <w:sz w:val="20"/>
          <w:rtl/>
          <w:lang w:bidi="fa-IR"/>
        </w:rPr>
        <w:t>: پس از مونسون)</w:t>
      </w:r>
    </w:p>
    <w:p w14:paraId="41B18D65" w14:textId="4D488CBF" w:rsidR="000A6BCE" w:rsidRPr="00CE7C19" w:rsidRDefault="000A6BCE" w:rsidP="00FA2C31">
      <w:pPr>
        <w:bidi/>
        <w:spacing w:after="0"/>
        <w:rPr>
          <w:rFonts w:cs="B Nazanin"/>
          <w:b/>
          <w:bCs/>
          <w:sz w:val="24"/>
          <w:szCs w:val="24"/>
          <w:rtl/>
        </w:rPr>
      </w:pPr>
      <w:r w:rsidRPr="00CE7C19">
        <w:rPr>
          <w:rFonts w:cs="B Nazanin" w:hint="cs"/>
          <w:b/>
          <w:bCs/>
          <w:sz w:val="24"/>
          <w:szCs w:val="24"/>
          <w:rtl/>
        </w:rPr>
        <w:t>3-6. جورشدگی</w:t>
      </w:r>
      <w:r w:rsidR="00FA2C31" w:rsidRPr="00CE7C19">
        <w:rPr>
          <w:rFonts w:cs="B Nazanin" w:hint="cs"/>
          <w:b/>
          <w:bCs/>
          <w:sz w:val="24"/>
          <w:szCs w:val="24"/>
          <w:rtl/>
        </w:rPr>
        <w:t xml:space="preserve">، </w:t>
      </w:r>
      <w:r w:rsidR="00222561" w:rsidRPr="00CE7C19">
        <w:rPr>
          <w:rFonts w:cs="B Nazanin" w:hint="cs"/>
          <w:b/>
          <w:bCs/>
          <w:sz w:val="24"/>
          <w:szCs w:val="24"/>
          <w:rtl/>
        </w:rPr>
        <w:t>کج</w:t>
      </w:r>
      <w:r w:rsidR="00222561" w:rsidRPr="00CE7C19">
        <w:rPr>
          <w:rFonts w:cs="B Nazanin"/>
          <w:b/>
          <w:bCs/>
          <w:sz w:val="24"/>
          <w:szCs w:val="24"/>
          <w:rtl/>
        </w:rPr>
        <w:softHyphen/>
      </w:r>
      <w:r w:rsidRPr="00CE7C19">
        <w:rPr>
          <w:rFonts w:cs="B Nazanin" w:hint="cs"/>
          <w:b/>
          <w:bCs/>
          <w:sz w:val="24"/>
          <w:szCs w:val="24"/>
          <w:rtl/>
        </w:rPr>
        <w:t xml:space="preserve">شدگی </w:t>
      </w:r>
      <w:r w:rsidR="00FA2C31" w:rsidRPr="00CE7C19">
        <w:rPr>
          <w:rFonts w:cs="B Nazanin" w:hint="cs"/>
          <w:b/>
          <w:bCs/>
          <w:sz w:val="24"/>
          <w:szCs w:val="24"/>
          <w:rtl/>
        </w:rPr>
        <w:t>و کشیدگی</w:t>
      </w:r>
    </w:p>
    <w:p w14:paraId="1E9A7DA6" w14:textId="3BA80615" w:rsidR="00E02994" w:rsidRPr="00CE7C19" w:rsidRDefault="000A6BCE" w:rsidP="00BE72B5">
      <w:pPr>
        <w:bidi/>
        <w:spacing w:after="0"/>
        <w:rPr>
          <w:rFonts w:cs="B Nazanin"/>
          <w:sz w:val="24"/>
          <w:szCs w:val="24"/>
          <w:rtl/>
        </w:rPr>
      </w:pPr>
      <w:r w:rsidRPr="00CE7C19">
        <w:rPr>
          <w:rFonts w:cs="B Nazanin" w:hint="cs"/>
          <w:sz w:val="24"/>
          <w:szCs w:val="24"/>
          <w:rtl/>
        </w:rPr>
        <w:t xml:space="preserve">در ایستگاه تیس، میزان جورشدگی </w:t>
      </w:r>
      <w:r w:rsidR="0061692A" w:rsidRPr="00CE7C19">
        <w:rPr>
          <w:rFonts w:cs="B Nazanin" w:hint="cs"/>
          <w:sz w:val="24"/>
          <w:szCs w:val="24"/>
          <w:rtl/>
          <w:lang w:bidi="fa-IR"/>
        </w:rPr>
        <w:t xml:space="preserve">متوسط </w:t>
      </w:r>
      <w:r w:rsidRPr="00CE7C19">
        <w:rPr>
          <w:rFonts w:cs="B Nazanin" w:hint="cs"/>
          <w:sz w:val="24"/>
          <w:szCs w:val="24"/>
          <w:rtl/>
        </w:rPr>
        <w:t>خوب نمونه</w:t>
      </w:r>
      <w:r w:rsidRPr="00CE7C19">
        <w:rPr>
          <w:rFonts w:cs="B Nazanin"/>
          <w:sz w:val="24"/>
          <w:szCs w:val="24"/>
          <w:rtl/>
        </w:rPr>
        <w:softHyphen/>
      </w:r>
      <w:r w:rsidRPr="00CE7C19">
        <w:rPr>
          <w:rFonts w:cs="B Nazanin" w:hint="cs"/>
          <w:sz w:val="24"/>
          <w:szCs w:val="24"/>
          <w:rtl/>
        </w:rPr>
        <w:t xml:space="preserve">های قبل از مونسون به </w:t>
      </w:r>
      <w:r w:rsidRPr="00CE7C19">
        <w:rPr>
          <w:rFonts w:cs="B Nazanin"/>
          <w:sz w:val="24"/>
          <w:szCs w:val="24"/>
          <w:rtl/>
        </w:rPr>
        <w:softHyphen/>
      </w:r>
      <w:r w:rsidRPr="00CE7C19">
        <w:rPr>
          <w:rFonts w:cs="B Nazanin" w:hint="cs"/>
          <w:sz w:val="24"/>
          <w:szCs w:val="24"/>
          <w:rtl/>
        </w:rPr>
        <w:t xml:space="preserve">خوب در زمان </w:t>
      </w:r>
      <w:r w:rsidR="0061692A" w:rsidRPr="00CE7C19">
        <w:rPr>
          <w:rFonts w:cs="B Nazanin" w:hint="cs"/>
          <w:sz w:val="24"/>
          <w:szCs w:val="24"/>
          <w:rtl/>
        </w:rPr>
        <w:t xml:space="preserve">پس از </w:t>
      </w:r>
      <w:r w:rsidRPr="00CE7C19">
        <w:rPr>
          <w:rFonts w:cs="B Nazanin" w:hint="cs"/>
          <w:sz w:val="24"/>
          <w:szCs w:val="24"/>
          <w:rtl/>
        </w:rPr>
        <w:t xml:space="preserve">مونسون تغییر </w:t>
      </w:r>
      <w:r w:rsidR="0061692A" w:rsidRPr="00CE7C19">
        <w:rPr>
          <w:rFonts w:cs="B Nazanin" w:hint="cs"/>
          <w:sz w:val="24"/>
          <w:szCs w:val="24"/>
          <w:rtl/>
        </w:rPr>
        <w:t>کرده</w:t>
      </w:r>
      <w:r w:rsidRPr="00CE7C19">
        <w:rPr>
          <w:rFonts w:cs="B Nazanin" w:hint="cs"/>
          <w:sz w:val="24"/>
          <w:szCs w:val="24"/>
          <w:rtl/>
        </w:rPr>
        <w:t xml:space="preserve"> است. این امر به دلیل شسته شدن ذرات دانه ریز سیلت و رس از رسوبات و غلبۀ رسوبات ماسه</w:t>
      </w:r>
      <w:r w:rsidRPr="00CE7C19">
        <w:rPr>
          <w:rFonts w:cs="B Nazanin"/>
          <w:sz w:val="24"/>
          <w:szCs w:val="24"/>
          <w:rtl/>
        </w:rPr>
        <w:softHyphen/>
      </w:r>
      <w:r w:rsidRPr="00CE7C19">
        <w:rPr>
          <w:rFonts w:cs="B Nazanin" w:hint="cs"/>
          <w:sz w:val="24"/>
          <w:szCs w:val="24"/>
          <w:rtl/>
        </w:rPr>
        <w:t xml:space="preserve">ای در زمان </w:t>
      </w:r>
      <w:r w:rsidR="0061692A" w:rsidRPr="00CE7C19">
        <w:rPr>
          <w:rFonts w:cs="B Nazanin" w:hint="cs"/>
          <w:sz w:val="24"/>
          <w:szCs w:val="24"/>
          <w:rtl/>
        </w:rPr>
        <w:t xml:space="preserve">پس از </w:t>
      </w:r>
      <w:r w:rsidRPr="00CE7C19">
        <w:rPr>
          <w:rFonts w:cs="B Nazanin" w:hint="cs"/>
          <w:sz w:val="24"/>
          <w:szCs w:val="24"/>
          <w:rtl/>
        </w:rPr>
        <w:t>مونسون است. این امر تا حدودی در ایستگاه</w:t>
      </w:r>
      <w:r w:rsidR="00C128AB" w:rsidRPr="00CE7C19">
        <w:rPr>
          <w:rFonts w:cs="B Nazanin"/>
          <w:sz w:val="24"/>
          <w:szCs w:val="24"/>
          <w:rtl/>
        </w:rPr>
        <w:softHyphen/>
      </w:r>
      <w:r w:rsidR="0061692A" w:rsidRPr="00CE7C19">
        <w:rPr>
          <w:rFonts w:cs="B Nazanin" w:hint="cs"/>
          <w:sz w:val="24"/>
          <w:szCs w:val="24"/>
          <w:rtl/>
        </w:rPr>
        <w:t>های</w:t>
      </w:r>
      <w:r w:rsidRPr="00CE7C19">
        <w:rPr>
          <w:rFonts w:cs="B Nazanin" w:hint="cs"/>
          <w:sz w:val="24"/>
          <w:szCs w:val="24"/>
          <w:rtl/>
        </w:rPr>
        <w:t xml:space="preserve"> آب شیرین</w:t>
      </w:r>
      <w:r w:rsidRPr="00CE7C19">
        <w:rPr>
          <w:rFonts w:cs="B Nazanin"/>
          <w:sz w:val="24"/>
          <w:szCs w:val="24"/>
          <w:rtl/>
        </w:rPr>
        <w:softHyphen/>
      </w:r>
      <w:r w:rsidRPr="00CE7C19">
        <w:rPr>
          <w:rFonts w:cs="B Nazanin" w:hint="cs"/>
          <w:sz w:val="24"/>
          <w:szCs w:val="24"/>
          <w:rtl/>
        </w:rPr>
        <w:t>کن</w:t>
      </w:r>
      <w:r w:rsidR="0061692A" w:rsidRPr="00CE7C19">
        <w:rPr>
          <w:rFonts w:cs="B Nazanin" w:hint="cs"/>
          <w:sz w:val="24"/>
          <w:szCs w:val="24"/>
          <w:rtl/>
        </w:rPr>
        <w:t>، مرکز خلیج، بهشتی، رمین کم عمق، بریس کم عمق و پسابندر کم عمق</w:t>
      </w:r>
      <w:r w:rsidRPr="00CE7C19">
        <w:rPr>
          <w:rFonts w:cs="B Nazanin" w:hint="cs"/>
          <w:sz w:val="24"/>
          <w:szCs w:val="24"/>
          <w:rtl/>
        </w:rPr>
        <w:t xml:space="preserve"> نیز نمایان </w:t>
      </w:r>
      <w:r w:rsidR="0061692A" w:rsidRPr="00CE7C19">
        <w:rPr>
          <w:rFonts w:cs="B Nazanin" w:hint="cs"/>
          <w:sz w:val="24"/>
          <w:szCs w:val="24"/>
          <w:rtl/>
        </w:rPr>
        <w:t>است. اما در ایستگاه</w:t>
      </w:r>
      <w:r w:rsidR="0061692A" w:rsidRPr="00CE7C19">
        <w:rPr>
          <w:rFonts w:cs="B Nazanin"/>
          <w:sz w:val="24"/>
          <w:szCs w:val="24"/>
          <w:rtl/>
        </w:rPr>
        <w:softHyphen/>
      </w:r>
      <w:r w:rsidR="0061692A" w:rsidRPr="00CE7C19">
        <w:rPr>
          <w:rFonts w:cs="B Nazanin" w:hint="cs"/>
          <w:sz w:val="24"/>
          <w:szCs w:val="24"/>
          <w:rtl/>
        </w:rPr>
        <w:t xml:space="preserve">های </w:t>
      </w:r>
      <w:r w:rsidRPr="00CE7C19">
        <w:rPr>
          <w:rFonts w:cs="B Nazanin" w:hint="cs"/>
          <w:sz w:val="24"/>
          <w:szCs w:val="24"/>
          <w:rtl/>
        </w:rPr>
        <w:t>کنارک</w:t>
      </w:r>
      <w:r w:rsidR="0061692A" w:rsidRPr="00CE7C19">
        <w:rPr>
          <w:rFonts w:cs="B Nazanin" w:hint="cs"/>
          <w:sz w:val="24"/>
          <w:szCs w:val="24"/>
          <w:rtl/>
        </w:rPr>
        <w:t>، بیرون خلیج، رمین، بریس و پسابندر عمقی</w:t>
      </w:r>
      <w:r w:rsidRPr="00CE7C19">
        <w:rPr>
          <w:rFonts w:cs="B Nazanin" w:hint="cs"/>
          <w:sz w:val="24"/>
          <w:szCs w:val="24"/>
          <w:rtl/>
        </w:rPr>
        <w:t xml:space="preserve"> جورشدگی </w:t>
      </w:r>
      <w:r w:rsidR="0061692A" w:rsidRPr="00CE7C19">
        <w:rPr>
          <w:rFonts w:cs="B Nazanin" w:hint="cs"/>
          <w:sz w:val="24"/>
          <w:szCs w:val="24"/>
          <w:rtl/>
        </w:rPr>
        <w:t xml:space="preserve">متوسط تا </w:t>
      </w:r>
      <w:r w:rsidRPr="00CE7C19">
        <w:rPr>
          <w:rFonts w:cs="B Nazanin" w:hint="cs"/>
          <w:sz w:val="24"/>
          <w:szCs w:val="24"/>
          <w:rtl/>
        </w:rPr>
        <w:t>خوب نمونه</w:t>
      </w:r>
      <w:r w:rsidRPr="00CE7C19">
        <w:rPr>
          <w:rFonts w:cs="B Nazanin"/>
          <w:sz w:val="24"/>
          <w:szCs w:val="24"/>
          <w:rtl/>
        </w:rPr>
        <w:softHyphen/>
      </w:r>
      <w:r w:rsidRPr="00CE7C19">
        <w:rPr>
          <w:rFonts w:cs="B Nazanin" w:hint="cs"/>
          <w:sz w:val="24"/>
          <w:szCs w:val="24"/>
          <w:rtl/>
        </w:rPr>
        <w:t xml:space="preserve">ها در دو زمان </w:t>
      </w:r>
      <w:r w:rsidR="0061692A" w:rsidRPr="00CE7C19">
        <w:rPr>
          <w:rFonts w:cs="B Nazanin" w:hint="cs"/>
          <w:sz w:val="24"/>
          <w:szCs w:val="24"/>
          <w:rtl/>
        </w:rPr>
        <w:t xml:space="preserve">پیش و پس از مونسون </w:t>
      </w:r>
      <w:r w:rsidRPr="00CE7C19">
        <w:rPr>
          <w:rFonts w:cs="B Nazanin" w:hint="cs"/>
          <w:sz w:val="24"/>
          <w:szCs w:val="24"/>
          <w:rtl/>
        </w:rPr>
        <w:t xml:space="preserve">تغییر </w:t>
      </w:r>
      <w:r w:rsidR="0061692A" w:rsidRPr="00CE7C19">
        <w:rPr>
          <w:rFonts w:cs="B Nazanin" w:hint="cs"/>
          <w:sz w:val="24"/>
          <w:szCs w:val="24"/>
          <w:rtl/>
        </w:rPr>
        <w:t xml:space="preserve">محسوسی </w:t>
      </w:r>
      <w:r w:rsidRPr="00CE7C19">
        <w:rPr>
          <w:rFonts w:cs="B Nazanin" w:hint="cs"/>
          <w:sz w:val="24"/>
          <w:szCs w:val="24"/>
          <w:rtl/>
        </w:rPr>
        <w:t xml:space="preserve">نکرده که حاکی از اثر </w:t>
      </w:r>
      <w:r w:rsidR="0061692A" w:rsidRPr="00CE7C19">
        <w:rPr>
          <w:rFonts w:cs="B Nazanin" w:hint="cs"/>
          <w:sz w:val="24"/>
          <w:szCs w:val="24"/>
          <w:rtl/>
        </w:rPr>
        <w:t xml:space="preserve">به نسبت </w:t>
      </w:r>
      <w:r w:rsidRPr="00CE7C19">
        <w:rPr>
          <w:rFonts w:cs="B Nazanin" w:hint="cs"/>
          <w:sz w:val="24"/>
          <w:szCs w:val="24"/>
          <w:rtl/>
        </w:rPr>
        <w:t>کم</w:t>
      </w:r>
      <w:r w:rsidR="0061692A" w:rsidRPr="00CE7C19">
        <w:rPr>
          <w:rFonts w:cs="B Nazanin" w:hint="cs"/>
          <w:sz w:val="24"/>
          <w:szCs w:val="24"/>
          <w:rtl/>
        </w:rPr>
        <w:t>تر</w:t>
      </w:r>
      <w:r w:rsidRPr="00CE7C19">
        <w:rPr>
          <w:rFonts w:cs="B Nazanin" w:hint="cs"/>
          <w:sz w:val="24"/>
          <w:szCs w:val="24"/>
          <w:rtl/>
        </w:rPr>
        <w:t xml:space="preserve"> </w:t>
      </w:r>
      <w:r w:rsidR="0061692A" w:rsidRPr="00CE7C19">
        <w:rPr>
          <w:rFonts w:cs="B Nazanin" w:hint="cs"/>
          <w:sz w:val="24"/>
          <w:szCs w:val="24"/>
          <w:rtl/>
        </w:rPr>
        <w:t xml:space="preserve">امواج </w:t>
      </w:r>
      <w:r w:rsidRPr="00CE7C19">
        <w:rPr>
          <w:rFonts w:cs="B Nazanin" w:hint="cs"/>
          <w:sz w:val="24"/>
          <w:szCs w:val="24"/>
          <w:rtl/>
        </w:rPr>
        <w:t xml:space="preserve">مونسون بر این </w:t>
      </w:r>
      <w:r w:rsidR="00C128AB" w:rsidRPr="00CE7C19">
        <w:rPr>
          <w:rFonts w:cs="B Nazanin" w:hint="cs"/>
          <w:sz w:val="24"/>
          <w:szCs w:val="24"/>
          <w:rtl/>
        </w:rPr>
        <w:t>ایستگاه</w:t>
      </w:r>
      <w:r w:rsidR="00C128AB" w:rsidRPr="00CE7C19">
        <w:rPr>
          <w:rFonts w:cs="B Nazanin"/>
          <w:sz w:val="24"/>
          <w:szCs w:val="24"/>
          <w:rtl/>
        </w:rPr>
        <w:softHyphen/>
      </w:r>
      <w:r w:rsidR="0061692A" w:rsidRPr="00CE7C19">
        <w:rPr>
          <w:rFonts w:cs="B Nazanin" w:hint="cs"/>
          <w:sz w:val="24"/>
          <w:szCs w:val="24"/>
          <w:rtl/>
        </w:rPr>
        <w:t>ها</w:t>
      </w:r>
      <w:r w:rsidRPr="00CE7C19">
        <w:rPr>
          <w:rFonts w:cs="B Nazanin" w:hint="cs"/>
          <w:sz w:val="24"/>
          <w:szCs w:val="24"/>
          <w:rtl/>
        </w:rPr>
        <w:t xml:space="preserve"> است</w:t>
      </w:r>
      <w:r w:rsidR="0061692A" w:rsidRPr="00CE7C19">
        <w:rPr>
          <w:rFonts w:cs="B Nazanin" w:hint="cs"/>
          <w:sz w:val="24"/>
          <w:szCs w:val="24"/>
          <w:rtl/>
        </w:rPr>
        <w:t xml:space="preserve"> که در </w:t>
      </w:r>
      <w:r w:rsidR="00C128AB" w:rsidRPr="00CE7C19">
        <w:rPr>
          <w:rFonts w:cs="B Nazanin" w:hint="cs"/>
          <w:sz w:val="24"/>
          <w:szCs w:val="24"/>
          <w:rtl/>
        </w:rPr>
        <w:t>فاصله دورتری از ساحل قرار گرفته</w:t>
      </w:r>
      <w:r w:rsidR="00C128AB" w:rsidRPr="00CE7C19">
        <w:rPr>
          <w:rFonts w:cs="B Nazanin"/>
          <w:sz w:val="24"/>
          <w:szCs w:val="24"/>
          <w:rtl/>
        </w:rPr>
        <w:softHyphen/>
      </w:r>
      <w:r w:rsidR="0061692A" w:rsidRPr="00CE7C19">
        <w:rPr>
          <w:rFonts w:cs="B Nazanin" w:hint="cs"/>
          <w:sz w:val="24"/>
          <w:szCs w:val="24"/>
          <w:rtl/>
        </w:rPr>
        <w:t>اند</w:t>
      </w:r>
      <w:r w:rsidRPr="00CE7C19">
        <w:rPr>
          <w:rFonts w:cs="B Nazanin" w:hint="cs"/>
          <w:sz w:val="24"/>
          <w:szCs w:val="24"/>
          <w:rtl/>
        </w:rPr>
        <w:t xml:space="preserve">. بر خلاف موارد قبل، در </w:t>
      </w:r>
      <w:r w:rsidR="0061692A" w:rsidRPr="00CE7C19">
        <w:rPr>
          <w:rFonts w:cs="B Nazanin" w:hint="cs"/>
          <w:sz w:val="24"/>
          <w:szCs w:val="24"/>
          <w:rtl/>
        </w:rPr>
        <w:t xml:space="preserve">ایستگاه </w:t>
      </w:r>
      <w:r w:rsidRPr="00CE7C19">
        <w:rPr>
          <w:rFonts w:cs="B Nazanin" w:hint="cs"/>
          <w:sz w:val="24"/>
          <w:szCs w:val="24"/>
          <w:rtl/>
        </w:rPr>
        <w:t>دهانۀ خلیج</w:t>
      </w:r>
      <w:r w:rsidR="0061692A" w:rsidRPr="00CE7C19">
        <w:rPr>
          <w:rFonts w:cs="B Nazanin" w:hint="cs"/>
          <w:sz w:val="24"/>
          <w:szCs w:val="24"/>
          <w:rtl/>
        </w:rPr>
        <w:t xml:space="preserve"> چابهار</w:t>
      </w:r>
      <w:r w:rsidRPr="00CE7C19">
        <w:rPr>
          <w:rFonts w:cs="B Nazanin" w:hint="cs"/>
          <w:sz w:val="24"/>
          <w:szCs w:val="24"/>
          <w:rtl/>
        </w:rPr>
        <w:t xml:space="preserve">، جورشدگی متوسط رسوبات </w:t>
      </w:r>
      <w:r w:rsidR="0061692A" w:rsidRPr="00CE7C19">
        <w:rPr>
          <w:rFonts w:cs="B Nazanin" w:hint="cs"/>
          <w:sz w:val="24"/>
          <w:szCs w:val="24"/>
          <w:rtl/>
        </w:rPr>
        <w:t>قبل از</w:t>
      </w:r>
      <w:r w:rsidRPr="00CE7C19">
        <w:rPr>
          <w:rFonts w:cs="B Nazanin" w:hint="cs"/>
          <w:sz w:val="24"/>
          <w:szCs w:val="24"/>
          <w:rtl/>
        </w:rPr>
        <w:t xml:space="preserve"> مونسون به </w:t>
      </w:r>
      <w:r w:rsidR="006B0C6B" w:rsidRPr="00CE7C19">
        <w:rPr>
          <w:rFonts w:cs="B Nazanin" w:hint="cs"/>
          <w:sz w:val="24"/>
          <w:szCs w:val="24"/>
          <w:rtl/>
        </w:rPr>
        <w:t>پس</w:t>
      </w:r>
      <w:r w:rsidRPr="00CE7C19">
        <w:rPr>
          <w:rFonts w:cs="B Nazanin" w:hint="cs"/>
          <w:sz w:val="24"/>
          <w:szCs w:val="24"/>
          <w:rtl/>
        </w:rPr>
        <w:t xml:space="preserve"> از مونسون افزایش یافته است</w:t>
      </w:r>
      <w:r w:rsidR="007C7F52" w:rsidRPr="00CE7C19">
        <w:rPr>
          <w:rFonts w:cs="B Nazanin" w:hint="cs"/>
          <w:sz w:val="24"/>
          <w:szCs w:val="24"/>
          <w:rtl/>
          <w:lang w:bidi="fa-IR"/>
        </w:rPr>
        <w:t xml:space="preserve"> (جدول1)</w:t>
      </w:r>
      <w:r w:rsidRPr="00CE7C19">
        <w:rPr>
          <w:rFonts w:cs="B Nazanin" w:hint="cs"/>
          <w:sz w:val="24"/>
          <w:szCs w:val="24"/>
          <w:rtl/>
        </w:rPr>
        <w:t>. دلیل آن را می</w:t>
      </w:r>
      <w:r w:rsidRPr="00CE7C19">
        <w:rPr>
          <w:rFonts w:cs="B Nazanin"/>
          <w:sz w:val="24"/>
          <w:szCs w:val="24"/>
          <w:rtl/>
        </w:rPr>
        <w:softHyphen/>
      </w:r>
      <w:r w:rsidRPr="00CE7C19">
        <w:rPr>
          <w:rFonts w:cs="B Nazanin" w:hint="cs"/>
          <w:sz w:val="24"/>
          <w:szCs w:val="24"/>
          <w:rtl/>
        </w:rPr>
        <w:t>توان انتقال رسوبات دانه</w:t>
      </w:r>
      <w:r w:rsidRPr="00CE7C19">
        <w:rPr>
          <w:rFonts w:cs="B Nazanin"/>
          <w:sz w:val="24"/>
          <w:szCs w:val="24"/>
          <w:rtl/>
        </w:rPr>
        <w:softHyphen/>
      </w:r>
      <w:r w:rsidRPr="00CE7C19">
        <w:rPr>
          <w:rFonts w:cs="B Nazanin" w:hint="cs"/>
          <w:sz w:val="24"/>
          <w:szCs w:val="24"/>
          <w:rtl/>
        </w:rPr>
        <w:t xml:space="preserve">ریز ساحلی به این بخش در زمان </w:t>
      </w:r>
      <w:r w:rsidR="006B0C6B" w:rsidRPr="00CE7C19">
        <w:rPr>
          <w:rFonts w:cs="B Nazanin" w:hint="cs"/>
          <w:sz w:val="24"/>
          <w:szCs w:val="24"/>
          <w:rtl/>
        </w:rPr>
        <w:t xml:space="preserve">پس از </w:t>
      </w:r>
      <w:r w:rsidRPr="00CE7C19">
        <w:rPr>
          <w:rFonts w:cs="B Nazanin" w:hint="cs"/>
          <w:sz w:val="24"/>
          <w:szCs w:val="24"/>
          <w:rtl/>
        </w:rPr>
        <w:t>مونسون ذکر کرد که موجب اختلاط رسوبات ماسه</w:t>
      </w:r>
      <w:r w:rsidRPr="00CE7C19">
        <w:rPr>
          <w:rFonts w:cs="B Nazanin"/>
          <w:sz w:val="24"/>
          <w:szCs w:val="24"/>
          <w:rtl/>
        </w:rPr>
        <w:softHyphen/>
      </w:r>
      <w:r w:rsidRPr="00CE7C19">
        <w:rPr>
          <w:rFonts w:cs="B Nazanin" w:hint="cs"/>
          <w:sz w:val="24"/>
          <w:szCs w:val="24"/>
          <w:rtl/>
        </w:rPr>
        <w:t>ای و گلی در این ناحیۀ نسبتاً عمیق می</w:t>
      </w:r>
      <w:r w:rsidRPr="00CE7C19">
        <w:rPr>
          <w:rFonts w:cs="B Nazanin"/>
          <w:sz w:val="24"/>
          <w:szCs w:val="24"/>
          <w:rtl/>
        </w:rPr>
        <w:softHyphen/>
      </w:r>
      <w:r w:rsidRPr="00CE7C19">
        <w:rPr>
          <w:rFonts w:cs="B Nazanin" w:hint="cs"/>
          <w:sz w:val="24"/>
          <w:szCs w:val="24"/>
          <w:rtl/>
        </w:rPr>
        <w:t>گردد</w:t>
      </w:r>
      <w:r w:rsidR="006B0C6B" w:rsidRPr="00CE7C19">
        <w:rPr>
          <w:rFonts w:cs="B Nazanin" w:hint="cs"/>
          <w:sz w:val="24"/>
          <w:szCs w:val="24"/>
          <w:rtl/>
        </w:rPr>
        <w:t xml:space="preserve"> (آفرین و حمزه، 1400)</w:t>
      </w:r>
      <w:r w:rsidRPr="00CE7C19">
        <w:rPr>
          <w:rFonts w:cs="B Nazanin" w:hint="cs"/>
          <w:sz w:val="24"/>
          <w:szCs w:val="24"/>
          <w:rtl/>
        </w:rPr>
        <w:t>.</w:t>
      </w:r>
      <w:r w:rsidR="00C128AB" w:rsidRPr="00CE7C19">
        <w:rPr>
          <w:rFonts w:cs="B Nazanin" w:hint="cs"/>
          <w:sz w:val="24"/>
          <w:szCs w:val="24"/>
          <w:rtl/>
        </w:rPr>
        <w:t xml:space="preserve"> از نظر کج</w:t>
      </w:r>
      <w:r w:rsidR="00C128AB" w:rsidRPr="00CE7C19">
        <w:rPr>
          <w:rFonts w:cs="B Nazanin"/>
          <w:sz w:val="24"/>
          <w:szCs w:val="24"/>
          <w:rtl/>
        </w:rPr>
        <w:softHyphen/>
      </w:r>
      <w:r w:rsidR="006B0C6B" w:rsidRPr="00CE7C19">
        <w:rPr>
          <w:rFonts w:cs="B Nazanin" w:hint="cs"/>
          <w:sz w:val="24"/>
          <w:szCs w:val="24"/>
          <w:rtl/>
        </w:rPr>
        <w:t>شدگی رسوبات ایستگ</w:t>
      </w:r>
      <w:r w:rsidR="00C128AB" w:rsidRPr="00CE7C19">
        <w:rPr>
          <w:rFonts w:cs="B Nazanin" w:hint="cs"/>
          <w:sz w:val="24"/>
          <w:szCs w:val="24"/>
          <w:rtl/>
        </w:rPr>
        <w:t>اه</w:t>
      </w:r>
      <w:r w:rsidR="00C128AB" w:rsidRPr="00CE7C19">
        <w:rPr>
          <w:rFonts w:cs="B Nazanin"/>
          <w:sz w:val="24"/>
          <w:szCs w:val="24"/>
          <w:rtl/>
        </w:rPr>
        <w:softHyphen/>
      </w:r>
      <w:r w:rsidR="00C128AB" w:rsidRPr="00CE7C19">
        <w:rPr>
          <w:rFonts w:cs="B Nazanin" w:hint="cs"/>
          <w:sz w:val="24"/>
          <w:szCs w:val="24"/>
          <w:rtl/>
        </w:rPr>
        <w:t>های کم</w:t>
      </w:r>
      <w:r w:rsidR="00C128AB" w:rsidRPr="00CE7C19">
        <w:rPr>
          <w:rFonts w:cs="B Nazanin"/>
          <w:sz w:val="24"/>
          <w:szCs w:val="24"/>
          <w:rtl/>
        </w:rPr>
        <w:softHyphen/>
      </w:r>
      <w:r w:rsidR="006B0C6B" w:rsidRPr="00CE7C19">
        <w:rPr>
          <w:rFonts w:cs="B Nazanin" w:hint="cs"/>
          <w:sz w:val="24"/>
          <w:szCs w:val="24"/>
          <w:rtl/>
        </w:rPr>
        <w:t>عم</w:t>
      </w:r>
      <w:r w:rsidR="00C128AB" w:rsidRPr="00CE7C19">
        <w:rPr>
          <w:rFonts w:cs="B Nazanin" w:hint="cs"/>
          <w:sz w:val="24"/>
          <w:szCs w:val="24"/>
          <w:rtl/>
        </w:rPr>
        <w:t>ق نزدیک به ساحل عمدتاً دارای کج</w:t>
      </w:r>
      <w:r w:rsidR="00C128AB" w:rsidRPr="00CE7C19">
        <w:rPr>
          <w:rFonts w:cs="B Nazanin"/>
          <w:sz w:val="24"/>
          <w:szCs w:val="24"/>
          <w:rtl/>
        </w:rPr>
        <w:softHyphen/>
      </w:r>
      <w:r w:rsidR="006B0C6B" w:rsidRPr="00CE7C19">
        <w:rPr>
          <w:rFonts w:cs="B Nazanin" w:hint="cs"/>
          <w:sz w:val="24"/>
          <w:szCs w:val="24"/>
          <w:rtl/>
        </w:rPr>
        <w:t xml:space="preserve">شدگی </w:t>
      </w:r>
      <w:r w:rsidR="00C128AB" w:rsidRPr="00CE7C19">
        <w:rPr>
          <w:rFonts w:cs="B Nazanin" w:hint="cs"/>
          <w:sz w:val="24"/>
          <w:szCs w:val="24"/>
          <w:rtl/>
        </w:rPr>
        <w:t>منفی و حاوی ذرات دانه درشت ماسه</w:t>
      </w:r>
      <w:r w:rsidR="00C128AB" w:rsidRPr="00CE7C19">
        <w:rPr>
          <w:rFonts w:cs="B Nazanin"/>
          <w:sz w:val="24"/>
          <w:szCs w:val="24"/>
          <w:rtl/>
        </w:rPr>
        <w:softHyphen/>
      </w:r>
      <w:r w:rsidR="00C128AB" w:rsidRPr="00CE7C19">
        <w:rPr>
          <w:rFonts w:cs="B Nazanin" w:hint="cs"/>
          <w:sz w:val="24"/>
          <w:szCs w:val="24"/>
          <w:rtl/>
        </w:rPr>
        <w:t>ای بوده و در مقابل ایستگاه</w:t>
      </w:r>
      <w:r w:rsidR="00C128AB" w:rsidRPr="00CE7C19">
        <w:rPr>
          <w:rFonts w:cs="B Nazanin"/>
          <w:sz w:val="24"/>
          <w:szCs w:val="24"/>
          <w:rtl/>
        </w:rPr>
        <w:softHyphen/>
      </w:r>
      <w:r w:rsidR="006B0C6B" w:rsidRPr="00CE7C19">
        <w:rPr>
          <w:rFonts w:cs="B Nazanin" w:hint="cs"/>
          <w:sz w:val="24"/>
          <w:szCs w:val="24"/>
          <w:rtl/>
        </w:rPr>
        <w:t>های عمقی که د</w:t>
      </w:r>
      <w:r w:rsidR="00C128AB" w:rsidRPr="00CE7C19">
        <w:rPr>
          <w:rFonts w:cs="B Nazanin" w:hint="cs"/>
          <w:sz w:val="24"/>
          <w:szCs w:val="24"/>
          <w:rtl/>
        </w:rPr>
        <w:t>ر فاصله دورتری از ساحل واقع شده</w:t>
      </w:r>
      <w:r w:rsidR="00C128AB" w:rsidRPr="00CE7C19">
        <w:rPr>
          <w:rFonts w:cs="B Nazanin"/>
          <w:sz w:val="24"/>
          <w:szCs w:val="24"/>
          <w:rtl/>
        </w:rPr>
        <w:softHyphen/>
      </w:r>
      <w:r w:rsidR="006B0C6B" w:rsidRPr="00CE7C19">
        <w:rPr>
          <w:rFonts w:cs="B Nazanin" w:hint="cs"/>
          <w:sz w:val="24"/>
          <w:szCs w:val="24"/>
          <w:rtl/>
        </w:rPr>
        <w:t>اند بیشتر بافت گلی و رسی داشته و دارای ذرات رس فراوا</w:t>
      </w:r>
      <w:r w:rsidR="00222561" w:rsidRPr="00CE7C19">
        <w:rPr>
          <w:rFonts w:cs="B Nazanin" w:hint="cs"/>
          <w:sz w:val="24"/>
          <w:szCs w:val="24"/>
          <w:rtl/>
        </w:rPr>
        <w:t>نی بوده و دارای منحنی به شدت کج</w:t>
      </w:r>
      <w:r w:rsidR="00222561" w:rsidRPr="00CE7C19">
        <w:rPr>
          <w:rFonts w:cs="B Nazanin"/>
          <w:sz w:val="24"/>
          <w:szCs w:val="24"/>
          <w:rtl/>
        </w:rPr>
        <w:softHyphen/>
      </w:r>
      <w:r w:rsidR="00222561" w:rsidRPr="00CE7C19">
        <w:rPr>
          <w:rFonts w:cs="B Nazanin" w:hint="cs"/>
          <w:sz w:val="24"/>
          <w:szCs w:val="24"/>
          <w:rtl/>
        </w:rPr>
        <w:t>شده می</w:t>
      </w:r>
      <w:r w:rsidR="00222561" w:rsidRPr="00CE7C19">
        <w:rPr>
          <w:rFonts w:cs="B Nazanin"/>
          <w:sz w:val="24"/>
          <w:szCs w:val="24"/>
          <w:rtl/>
        </w:rPr>
        <w:softHyphen/>
      </w:r>
      <w:r w:rsidR="006B0C6B" w:rsidRPr="00CE7C19">
        <w:rPr>
          <w:rFonts w:cs="B Nazanin" w:hint="cs"/>
          <w:sz w:val="24"/>
          <w:szCs w:val="24"/>
          <w:rtl/>
        </w:rPr>
        <w:t>باشند (جدول1</w:t>
      </w:r>
      <w:r w:rsidR="00222561" w:rsidRPr="00CE7C19">
        <w:rPr>
          <w:rFonts w:cs="B Nazanin" w:hint="cs"/>
          <w:sz w:val="24"/>
          <w:szCs w:val="24"/>
          <w:rtl/>
        </w:rPr>
        <w:t>، شکل</w:t>
      </w:r>
      <w:r w:rsidR="007A235F">
        <w:rPr>
          <w:rFonts w:cs="B Nazanin" w:hint="cs"/>
          <w:sz w:val="24"/>
          <w:szCs w:val="24"/>
          <w:rtl/>
        </w:rPr>
        <w:t>3</w:t>
      </w:r>
      <w:r w:rsidR="006B0C6B" w:rsidRPr="00CE7C19">
        <w:rPr>
          <w:rFonts w:cs="B Nazanin" w:hint="cs"/>
          <w:sz w:val="24"/>
          <w:szCs w:val="24"/>
          <w:rtl/>
        </w:rPr>
        <w:t>).</w:t>
      </w:r>
      <w:r w:rsidR="008138B4" w:rsidRPr="00CE7C19">
        <w:rPr>
          <w:rFonts w:cs="B Nazanin" w:hint="cs"/>
          <w:sz w:val="24"/>
          <w:szCs w:val="24"/>
          <w:rtl/>
        </w:rPr>
        <w:t xml:space="preserve"> </w:t>
      </w:r>
      <w:r w:rsidR="00054963" w:rsidRPr="00CE7C19">
        <w:rPr>
          <w:rFonts w:cs="B Nazanin" w:hint="cs"/>
          <w:sz w:val="24"/>
          <w:szCs w:val="24"/>
          <w:rtl/>
          <w:lang w:bidi="fa-IR"/>
        </w:rPr>
        <w:t xml:space="preserve">میزان کشیدگی </w:t>
      </w:r>
      <w:r w:rsidR="00BA0BC4" w:rsidRPr="00CE7C19">
        <w:rPr>
          <w:rFonts w:cs="B Nazanin" w:hint="cs"/>
          <w:sz w:val="24"/>
          <w:szCs w:val="24"/>
          <w:rtl/>
          <w:lang w:bidi="fa-IR"/>
        </w:rPr>
        <w:t xml:space="preserve">در </w:t>
      </w:r>
      <w:r w:rsidR="00B52DD5" w:rsidRPr="00CE7C19">
        <w:rPr>
          <w:rFonts w:cs="B Nazanin" w:hint="cs"/>
          <w:sz w:val="24"/>
          <w:szCs w:val="24"/>
          <w:rtl/>
          <w:lang w:bidi="fa-IR"/>
        </w:rPr>
        <w:t xml:space="preserve">اکثر </w:t>
      </w:r>
      <w:r w:rsidR="00BA0BC4" w:rsidRPr="00CE7C19">
        <w:rPr>
          <w:rFonts w:cs="B Nazanin" w:hint="cs"/>
          <w:sz w:val="24"/>
          <w:szCs w:val="24"/>
          <w:rtl/>
          <w:lang w:bidi="fa-IR"/>
        </w:rPr>
        <w:t xml:space="preserve">نمونه های مورد مطالعه در پیش از مونسون </w:t>
      </w:r>
      <w:r w:rsidR="00F623A9" w:rsidRPr="00CE7C19">
        <w:rPr>
          <w:rFonts w:cs="B Nazanin" w:hint="cs"/>
          <w:sz w:val="24"/>
          <w:szCs w:val="24"/>
          <w:rtl/>
          <w:lang w:bidi="fa-IR"/>
        </w:rPr>
        <w:t xml:space="preserve">بین 1 تا 3 و در برخی نمونه ها </w:t>
      </w:r>
      <w:r w:rsidR="00B52DD5" w:rsidRPr="00CE7C19">
        <w:rPr>
          <w:rFonts w:cs="B Nazanin" w:hint="cs"/>
          <w:sz w:val="24"/>
          <w:szCs w:val="24"/>
          <w:rtl/>
          <w:lang w:bidi="fa-IR"/>
        </w:rPr>
        <w:t>بیشتر از 3</w:t>
      </w:r>
      <w:r w:rsidR="00BA0BC4" w:rsidRPr="00CE7C19">
        <w:rPr>
          <w:rFonts w:cs="B Nazanin" w:hint="cs"/>
          <w:sz w:val="24"/>
          <w:szCs w:val="24"/>
          <w:rtl/>
          <w:lang w:bidi="fa-IR"/>
        </w:rPr>
        <w:t xml:space="preserve"> </w:t>
      </w:r>
      <w:r w:rsidR="00F623A9" w:rsidRPr="00CE7C19">
        <w:rPr>
          <w:rFonts w:cs="B Nazanin" w:hint="cs"/>
          <w:sz w:val="24"/>
          <w:szCs w:val="24"/>
          <w:rtl/>
          <w:lang w:bidi="fa-IR"/>
        </w:rPr>
        <w:t xml:space="preserve">بوده </w:t>
      </w:r>
      <w:r w:rsidR="00BA0BC4" w:rsidRPr="00CE7C19">
        <w:rPr>
          <w:rFonts w:cs="B Nazanin" w:hint="cs"/>
          <w:sz w:val="24"/>
          <w:szCs w:val="24"/>
          <w:rtl/>
          <w:lang w:bidi="fa-IR"/>
        </w:rPr>
        <w:t xml:space="preserve">و از نوع </w:t>
      </w:r>
      <w:r w:rsidR="00F623A9" w:rsidRPr="00CE7C19">
        <w:rPr>
          <w:rFonts w:cs="B Nazanin" w:hint="cs"/>
          <w:sz w:val="24"/>
          <w:szCs w:val="24"/>
          <w:rtl/>
          <w:lang w:bidi="fa-IR"/>
        </w:rPr>
        <w:t xml:space="preserve">کشیده تا </w:t>
      </w:r>
      <w:r w:rsidR="00B52DD5" w:rsidRPr="00CE7C19">
        <w:rPr>
          <w:rFonts w:cs="B Nazanin" w:hint="cs"/>
          <w:sz w:val="24"/>
          <w:szCs w:val="24"/>
          <w:rtl/>
          <w:lang w:bidi="fa-IR"/>
        </w:rPr>
        <w:t xml:space="preserve">بسیار کشیده </w:t>
      </w:r>
      <w:r w:rsidR="00136061" w:rsidRPr="00CE7C19">
        <w:rPr>
          <w:rFonts w:cs="B Nazanin" w:hint="cs"/>
          <w:sz w:val="24"/>
          <w:szCs w:val="24"/>
          <w:rtl/>
          <w:lang w:bidi="fa-IR"/>
        </w:rPr>
        <w:t>می باشد</w:t>
      </w:r>
      <w:r w:rsidR="002C749A" w:rsidRPr="00CE7C19">
        <w:rPr>
          <w:rFonts w:cs="B Nazanin" w:hint="cs"/>
          <w:sz w:val="24"/>
          <w:szCs w:val="24"/>
          <w:rtl/>
          <w:lang w:bidi="fa-IR"/>
        </w:rPr>
        <w:t xml:space="preserve"> (جدول 1)</w:t>
      </w:r>
      <w:r w:rsidR="00136061" w:rsidRPr="00CE7C19">
        <w:rPr>
          <w:rFonts w:cs="B Nazanin" w:hint="cs"/>
          <w:sz w:val="24"/>
          <w:szCs w:val="24"/>
          <w:rtl/>
          <w:lang w:bidi="fa-IR"/>
        </w:rPr>
        <w:t xml:space="preserve">. </w:t>
      </w:r>
      <w:r w:rsidR="002C749A" w:rsidRPr="00CE7C19">
        <w:rPr>
          <w:rFonts w:cs="B Nazanin" w:hint="cs"/>
          <w:sz w:val="24"/>
          <w:szCs w:val="24"/>
          <w:rtl/>
          <w:lang w:bidi="fa-IR"/>
        </w:rPr>
        <w:t xml:space="preserve">در نمونه های </w:t>
      </w:r>
      <w:r w:rsidR="00C346F7" w:rsidRPr="00CE7C19">
        <w:rPr>
          <w:rFonts w:cs="B Nazanin" w:hint="cs"/>
          <w:sz w:val="24"/>
          <w:szCs w:val="24"/>
          <w:rtl/>
          <w:lang w:bidi="fa-IR"/>
        </w:rPr>
        <w:t xml:space="preserve">پس از مونسون میزان کشیدگی نمونه ها تا حدودی بیشتر شده و از 2 تا 7 متغیر بوده و اکثر نمونه ها </w:t>
      </w:r>
      <w:r w:rsidR="006A46B2" w:rsidRPr="00CE7C19">
        <w:rPr>
          <w:rFonts w:cs="B Nazanin" w:hint="cs"/>
          <w:sz w:val="24"/>
          <w:szCs w:val="24"/>
          <w:rtl/>
          <w:lang w:bidi="fa-IR"/>
        </w:rPr>
        <w:t xml:space="preserve">بسیار کشیده تا بینهایت کشیده هستند. </w:t>
      </w:r>
      <w:r w:rsidR="007B3ABE" w:rsidRPr="00CE7C19">
        <w:rPr>
          <w:rFonts w:cs="B Nazanin" w:hint="cs"/>
          <w:sz w:val="24"/>
          <w:szCs w:val="24"/>
          <w:rtl/>
        </w:rPr>
        <w:t>منشأ</w:t>
      </w:r>
      <w:r w:rsidR="0074619E" w:rsidRPr="00CE7C19">
        <w:rPr>
          <w:rFonts w:cs="B Nazanin" w:hint="cs"/>
          <w:sz w:val="24"/>
          <w:szCs w:val="24"/>
          <w:rtl/>
        </w:rPr>
        <w:t xml:space="preserve"> اصلی کربنات</w:t>
      </w:r>
      <w:r w:rsidR="0074619E" w:rsidRPr="00CE7C19">
        <w:rPr>
          <w:rFonts w:cs="B Nazanin"/>
          <w:sz w:val="24"/>
          <w:szCs w:val="24"/>
          <w:rtl/>
        </w:rPr>
        <w:softHyphen/>
      </w:r>
      <w:r w:rsidR="00DC47BE" w:rsidRPr="00CE7C19">
        <w:rPr>
          <w:rFonts w:cs="B Nazanin" w:hint="cs"/>
          <w:sz w:val="24"/>
          <w:szCs w:val="24"/>
          <w:rtl/>
        </w:rPr>
        <w:t xml:space="preserve">کلسیم رسوبات در خلیج </w:t>
      </w:r>
      <w:r w:rsidR="007B3ABE" w:rsidRPr="00CE7C19">
        <w:rPr>
          <w:rFonts w:cs="B Nazanin" w:hint="cs"/>
          <w:sz w:val="24"/>
          <w:szCs w:val="24"/>
          <w:rtl/>
        </w:rPr>
        <w:t>چابهار و ایستگاه</w:t>
      </w:r>
      <w:r w:rsidR="007B3ABE" w:rsidRPr="00CE7C19">
        <w:rPr>
          <w:rFonts w:cs="B Nazanin"/>
          <w:sz w:val="24"/>
          <w:szCs w:val="24"/>
          <w:rtl/>
        </w:rPr>
        <w:softHyphen/>
      </w:r>
      <w:r w:rsidR="00DC47BE" w:rsidRPr="00CE7C19">
        <w:rPr>
          <w:rFonts w:cs="B Nazanin" w:hint="cs"/>
          <w:sz w:val="24"/>
          <w:szCs w:val="24"/>
          <w:rtl/>
        </w:rPr>
        <w:t>های مورد مطالعه</w:t>
      </w:r>
      <w:r w:rsidR="007B3ABE" w:rsidRPr="00CE7C19">
        <w:rPr>
          <w:rFonts w:cs="B Nazanin" w:hint="cs"/>
          <w:sz w:val="24"/>
          <w:szCs w:val="24"/>
          <w:rtl/>
        </w:rPr>
        <w:t xml:space="preserve"> </w:t>
      </w:r>
      <w:r w:rsidR="00DC47BE" w:rsidRPr="00CE7C19">
        <w:rPr>
          <w:rFonts w:cs="B Nazanin" w:hint="cs"/>
          <w:sz w:val="24"/>
          <w:szCs w:val="24"/>
          <w:rtl/>
        </w:rPr>
        <w:t>خرده</w:t>
      </w:r>
      <w:r w:rsidR="00DC47BE" w:rsidRPr="00CE7C19">
        <w:rPr>
          <w:rFonts w:cs="B Nazanin" w:hint="cs"/>
          <w:sz w:val="24"/>
          <w:szCs w:val="24"/>
          <w:rtl/>
        </w:rPr>
        <w:softHyphen/>
        <w:t xml:space="preserve"> صدف</w:t>
      </w:r>
      <w:r w:rsidR="00DC47BE" w:rsidRPr="00CE7C19">
        <w:rPr>
          <w:rFonts w:cs="B Nazanin"/>
          <w:sz w:val="24"/>
          <w:szCs w:val="24"/>
          <w:rtl/>
        </w:rPr>
        <w:softHyphen/>
      </w:r>
      <w:r w:rsidR="00DC47BE" w:rsidRPr="00CE7C19">
        <w:rPr>
          <w:rFonts w:cs="B Nazanin" w:hint="cs"/>
          <w:sz w:val="24"/>
          <w:szCs w:val="24"/>
          <w:rtl/>
        </w:rPr>
        <w:t>های نرم</w:t>
      </w:r>
      <w:r w:rsidR="00DC47BE" w:rsidRPr="00CE7C19">
        <w:rPr>
          <w:rFonts w:cs="B Nazanin"/>
          <w:sz w:val="24"/>
          <w:szCs w:val="24"/>
          <w:rtl/>
        </w:rPr>
        <w:softHyphen/>
      </w:r>
      <w:r w:rsidR="00DC47BE" w:rsidRPr="00CE7C19">
        <w:rPr>
          <w:rFonts w:cs="B Nazanin" w:hint="cs"/>
          <w:sz w:val="24"/>
          <w:szCs w:val="24"/>
          <w:rtl/>
        </w:rPr>
        <w:t>تنان، دوکفه</w:t>
      </w:r>
      <w:r w:rsidR="00DC47BE" w:rsidRPr="00CE7C19">
        <w:rPr>
          <w:rFonts w:cs="B Nazanin" w:hint="cs"/>
          <w:sz w:val="24"/>
          <w:szCs w:val="24"/>
          <w:rtl/>
        </w:rPr>
        <w:softHyphen/>
        <w:t>ای</w:t>
      </w:r>
      <w:r w:rsidR="00DC47BE" w:rsidRPr="00CE7C19">
        <w:rPr>
          <w:rFonts w:cs="B Nazanin"/>
          <w:sz w:val="24"/>
          <w:szCs w:val="24"/>
          <w:rtl/>
        </w:rPr>
        <w:softHyphen/>
      </w:r>
      <w:r w:rsidR="00DC47BE" w:rsidRPr="00CE7C19">
        <w:rPr>
          <w:rFonts w:cs="B Nazanin" w:hint="cs"/>
          <w:sz w:val="24"/>
          <w:szCs w:val="24"/>
          <w:rtl/>
        </w:rPr>
        <w:t>ها، خارپوستان، پوستۀ خرچنگ</w:t>
      </w:r>
      <w:r w:rsidR="00DC47BE" w:rsidRPr="00CE7C19">
        <w:rPr>
          <w:rFonts w:cs="B Nazanin" w:hint="cs"/>
          <w:sz w:val="24"/>
          <w:szCs w:val="24"/>
          <w:rtl/>
        </w:rPr>
        <w:softHyphen/>
        <w:t>ها، بریوزوآ و ریف</w:t>
      </w:r>
      <w:r w:rsidR="00DC47BE" w:rsidRPr="00CE7C19">
        <w:rPr>
          <w:rFonts w:cs="B Nazanin" w:hint="cs"/>
          <w:sz w:val="24"/>
          <w:szCs w:val="24"/>
          <w:rtl/>
        </w:rPr>
        <w:softHyphen/>
        <w:t xml:space="preserve">های مرجانی است </w:t>
      </w:r>
      <w:r w:rsidR="00DC47BE" w:rsidRPr="00CE7C19">
        <w:rPr>
          <w:rFonts w:cs="B Nazanin"/>
          <w:sz w:val="24"/>
          <w:szCs w:val="24"/>
          <w:rtl/>
        </w:rPr>
        <w:t>(</w:t>
      </w:r>
      <w:r w:rsidR="00DC47BE" w:rsidRPr="00CE7C19">
        <w:rPr>
          <w:rFonts w:cs="B Nazanin" w:hint="cs"/>
          <w:sz w:val="24"/>
          <w:szCs w:val="24"/>
          <w:rtl/>
        </w:rPr>
        <w:t>امینی</w:t>
      </w:r>
      <w:r w:rsidR="00DC47BE" w:rsidRPr="00CE7C19">
        <w:rPr>
          <w:rFonts w:cs="B Nazanin"/>
          <w:sz w:val="24"/>
          <w:szCs w:val="24"/>
          <w:rtl/>
        </w:rPr>
        <w:t xml:space="preserve"> </w:t>
      </w:r>
      <w:r w:rsidR="00DC47BE" w:rsidRPr="00CE7C19">
        <w:rPr>
          <w:rFonts w:cs="B Nazanin" w:hint="cs"/>
          <w:sz w:val="24"/>
          <w:szCs w:val="24"/>
          <w:rtl/>
        </w:rPr>
        <w:t>یکتا</w:t>
      </w:r>
      <w:r w:rsidR="00DC47BE" w:rsidRPr="00CE7C19">
        <w:rPr>
          <w:rFonts w:cs="B Nazanin"/>
          <w:sz w:val="24"/>
          <w:szCs w:val="24"/>
          <w:rtl/>
        </w:rPr>
        <w:t xml:space="preserve"> </w:t>
      </w:r>
      <w:r w:rsidR="00DC47BE" w:rsidRPr="00CE7C19">
        <w:rPr>
          <w:rFonts w:cs="B Nazanin" w:hint="cs"/>
          <w:sz w:val="24"/>
          <w:szCs w:val="24"/>
          <w:rtl/>
        </w:rPr>
        <w:t>و</w:t>
      </w:r>
      <w:r w:rsidR="00DC47BE" w:rsidRPr="00CE7C19">
        <w:rPr>
          <w:rFonts w:cs="B Nazanin"/>
          <w:sz w:val="24"/>
          <w:szCs w:val="24"/>
          <w:rtl/>
        </w:rPr>
        <w:t xml:space="preserve"> </w:t>
      </w:r>
      <w:r w:rsidR="00DC47BE" w:rsidRPr="00CE7C19">
        <w:rPr>
          <w:rFonts w:cs="B Nazanin" w:hint="cs"/>
          <w:sz w:val="24"/>
          <w:szCs w:val="24"/>
          <w:rtl/>
        </w:rPr>
        <w:t>همکاران</w:t>
      </w:r>
      <w:r w:rsidR="00DC47BE" w:rsidRPr="00CE7C19">
        <w:rPr>
          <w:rFonts w:cs="B Nazanin"/>
          <w:sz w:val="24"/>
          <w:szCs w:val="24"/>
          <w:rtl/>
        </w:rPr>
        <w:t xml:space="preserve"> 1392)</w:t>
      </w:r>
      <w:r w:rsidR="00DC47BE" w:rsidRPr="00CE7C19">
        <w:rPr>
          <w:rFonts w:cs="B Nazanin" w:hint="cs"/>
          <w:sz w:val="24"/>
          <w:szCs w:val="24"/>
          <w:rtl/>
        </w:rPr>
        <w:t>. خرده</w:t>
      </w:r>
      <w:r w:rsidR="0065271D" w:rsidRPr="00CE7C19">
        <w:rPr>
          <w:rFonts w:cs="B Nazanin"/>
          <w:sz w:val="24"/>
          <w:szCs w:val="24"/>
          <w:rtl/>
        </w:rPr>
        <w:softHyphen/>
      </w:r>
      <w:r w:rsidR="0065271D" w:rsidRPr="00CE7C19">
        <w:rPr>
          <w:rFonts w:cs="B Nazanin" w:hint="cs"/>
          <w:sz w:val="24"/>
          <w:szCs w:val="24"/>
          <w:rtl/>
        </w:rPr>
        <w:t>های</w:t>
      </w:r>
      <w:r w:rsidR="00DC47BE" w:rsidRPr="00CE7C19">
        <w:rPr>
          <w:rFonts w:cs="B Nazanin" w:hint="cs"/>
          <w:sz w:val="24"/>
          <w:szCs w:val="24"/>
          <w:rtl/>
        </w:rPr>
        <w:t xml:space="preserve"> صدف</w:t>
      </w:r>
      <w:r w:rsidR="0065271D" w:rsidRPr="00CE7C19">
        <w:rPr>
          <w:rFonts w:cs="B Nazanin" w:hint="cs"/>
          <w:sz w:val="24"/>
          <w:szCs w:val="24"/>
          <w:rtl/>
        </w:rPr>
        <w:t>ی</w:t>
      </w:r>
      <w:r w:rsidR="00DC47BE" w:rsidRPr="00CE7C19">
        <w:rPr>
          <w:rFonts w:cs="B Nazanin" w:hint="cs"/>
          <w:sz w:val="24"/>
          <w:szCs w:val="24"/>
          <w:rtl/>
        </w:rPr>
        <w:t xml:space="preserve"> علت اصلی فراوانی</w:t>
      </w:r>
      <w:r w:rsidR="00DC47BE" w:rsidRPr="00CE7C19">
        <w:rPr>
          <w:rFonts w:cs="B Nazanin"/>
          <w:sz w:val="24"/>
          <w:szCs w:val="24"/>
          <w:rtl/>
        </w:rPr>
        <w:t xml:space="preserve"> </w:t>
      </w:r>
      <w:r w:rsidR="00DC47BE" w:rsidRPr="00CE7C19">
        <w:rPr>
          <w:rFonts w:cs="B Nazanin" w:hint="cs"/>
          <w:sz w:val="24"/>
          <w:szCs w:val="24"/>
          <w:rtl/>
        </w:rPr>
        <w:t>کربنات</w:t>
      </w:r>
      <w:r w:rsidR="00DC47BE" w:rsidRPr="00CE7C19">
        <w:rPr>
          <w:rFonts w:cs="B Nazanin"/>
          <w:sz w:val="24"/>
          <w:szCs w:val="24"/>
          <w:rtl/>
        </w:rPr>
        <w:t xml:space="preserve"> </w:t>
      </w:r>
      <w:r w:rsidR="00DC47BE" w:rsidRPr="00CE7C19">
        <w:rPr>
          <w:rFonts w:cs="B Nazanin" w:hint="cs"/>
          <w:sz w:val="24"/>
          <w:szCs w:val="24"/>
          <w:rtl/>
        </w:rPr>
        <w:t>کلسیم</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تیس</w:t>
      </w:r>
      <w:r w:rsidR="00DC47BE" w:rsidRPr="00CE7C19">
        <w:rPr>
          <w:rFonts w:cs="B Nazanin"/>
          <w:sz w:val="24"/>
          <w:szCs w:val="24"/>
          <w:rtl/>
        </w:rPr>
        <w:t xml:space="preserve"> </w:t>
      </w:r>
      <w:r w:rsidR="00DC47BE" w:rsidRPr="00CE7C19">
        <w:rPr>
          <w:rFonts w:cs="B Nazanin" w:hint="cs"/>
          <w:sz w:val="24"/>
          <w:szCs w:val="24"/>
          <w:rtl/>
        </w:rPr>
        <w:t>و</w:t>
      </w:r>
      <w:r w:rsidR="00DC47BE" w:rsidRPr="00CE7C19">
        <w:rPr>
          <w:rFonts w:cs="B Nazanin"/>
          <w:sz w:val="24"/>
          <w:szCs w:val="24"/>
          <w:rtl/>
        </w:rPr>
        <w:t xml:space="preserve"> </w:t>
      </w:r>
      <w:r w:rsidR="00BA6454" w:rsidRPr="00CE7C19">
        <w:rPr>
          <w:rFonts w:cs="B Nazanin" w:hint="cs"/>
          <w:sz w:val="24"/>
          <w:szCs w:val="24"/>
          <w:rtl/>
        </w:rPr>
        <w:t>بهشتی، رمین</w:t>
      </w:r>
      <w:r w:rsidR="00DC47BE" w:rsidRPr="00CE7C19">
        <w:rPr>
          <w:rFonts w:cs="B Nazanin"/>
          <w:sz w:val="24"/>
          <w:szCs w:val="24"/>
          <w:rtl/>
        </w:rPr>
        <w:t xml:space="preserve"> </w:t>
      </w:r>
      <w:r w:rsidR="00DC47BE" w:rsidRPr="00CE7C19">
        <w:rPr>
          <w:rFonts w:cs="B Nazanin" w:hint="cs"/>
          <w:sz w:val="24"/>
          <w:szCs w:val="24"/>
          <w:rtl/>
        </w:rPr>
        <w:t>به خصوص در زمان مونسون هستند</w:t>
      </w:r>
      <w:r w:rsidR="00DC47BE" w:rsidRPr="00CE7C19">
        <w:rPr>
          <w:rFonts w:cs="B Nazanin"/>
          <w:sz w:val="24"/>
          <w:szCs w:val="24"/>
          <w:rtl/>
        </w:rPr>
        <w:t xml:space="preserve">. </w:t>
      </w:r>
      <w:r w:rsidR="00DC47BE" w:rsidRPr="00CE7C19">
        <w:rPr>
          <w:rFonts w:cs="B Nazanin" w:hint="cs"/>
          <w:sz w:val="24"/>
          <w:szCs w:val="24"/>
          <w:rtl/>
        </w:rPr>
        <w:t>میزان</w:t>
      </w:r>
      <w:r w:rsidR="00DC47BE" w:rsidRPr="00CE7C19">
        <w:rPr>
          <w:rFonts w:cs="B Nazanin"/>
          <w:sz w:val="24"/>
          <w:szCs w:val="24"/>
          <w:rtl/>
        </w:rPr>
        <w:t xml:space="preserve"> </w:t>
      </w:r>
      <w:r w:rsidR="00DC47BE" w:rsidRPr="00CE7C19">
        <w:rPr>
          <w:rFonts w:cs="B Nazanin" w:hint="cs"/>
          <w:sz w:val="24"/>
          <w:szCs w:val="24"/>
          <w:rtl/>
        </w:rPr>
        <w:t>کربنات</w:t>
      </w:r>
      <w:r w:rsidR="00DC47BE" w:rsidRPr="00CE7C19">
        <w:rPr>
          <w:rFonts w:cs="B Nazanin"/>
          <w:sz w:val="24"/>
          <w:szCs w:val="24"/>
          <w:rtl/>
        </w:rPr>
        <w:t xml:space="preserve"> </w:t>
      </w:r>
      <w:r w:rsidR="00DC47BE" w:rsidRPr="00CE7C19">
        <w:rPr>
          <w:rFonts w:cs="B Nazanin" w:hint="cs"/>
          <w:sz w:val="24"/>
          <w:szCs w:val="24"/>
          <w:rtl/>
        </w:rPr>
        <w:t>کلسیم</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ایستگاه</w:t>
      </w:r>
      <w:r w:rsidR="00F262A0" w:rsidRPr="00CE7C19">
        <w:rPr>
          <w:rFonts w:cs="B Nazanin"/>
          <w:sz w:val="24"/>
          <w:szCs w:val="24"/>
          <w:rtl/>
        </w:rPr>
        <w:softHyphen/>
      </w:r>
      <w:r w:rsidR="00F262A0" w:rsidRPr="00CE7C19">
        <w:rPr>
          <w:rFonts w:cs="B Nazanin" w:hint="cs"/>
          <w:sz w:val="24"/>
          <w:szCs w:val="24"/>
          <w:rtl/>
        </w:rPr>
        <w:t>های نزدیک به ساحل و کم عمق</w:t>
      </w:r>
      <w:r w:rsidR="00DC47BE" w:rsidRPr="00CE7C19">
        <w:rPr>
          <w:rFonts w:cs="B Nazanin"/>
          <w:sz w:val="24"/>
          <w:szCs w:val="24"/>
          <w:rtl/>
        </w:rPr>
        <w:softHyphen/>
      </w:r>
      <w:r w:rsidR="00DC47BE" w:rsidRPr="00CE7C19">
        <w:rPr>
          <w:rFonts w:cs="B Nazanin" w:hint="cs"/>
          <w:sz w:val="24"/>
          <w:szCs w:val="24"/>
          <w:rtl/>
        </w:rPr>
        <w:t>، ارتباط</w:t>
      </w:r>
      <w:r w:rsidR="00DC47BE" w:rsidRPr="00CE7C19">
        <w:rPr>
          <w:rFonts w:cs="B Nazanin"/>
          <w:sz w:val="24"/>
          <w:szCs w:val="24"/>
          <w:rtl/>
        </w:rPr>
        <w:t xml:space="preserve"> </w:t>
      </w:r>
      <w:r w:rsidR="00DC47BE" w:rsidRPr="00CE7C19">
        <w:rPr>
          <w:rFonts w:cs="B Nazanin" w:hint="cs"/>
          <w:sz w:val="24"/>
          <w:szCs w:val="24"/>
          <w:rtl/>
        </w:rPr>
        <w:t>مستقیمی</w:t>
      </w:r>
      <w:r w:rsidR="00DC47BE" w:rsidRPr="00CE7C19">
        <w:rPr>
          <w:rFonts w:cs="B Nazanin"/>
          <w:sz w:val="24"/>
          <w:szCs w:val="24"/>
          <w:rtl/>
        </w:rPr>
        <w:t xml:space="preserve"> </w:t>
      </w:r>
      <w:r w:rsidR="00DC47BE" w:rsidRPr="00CE7C19">
        <w:rPr>
          <w:rFonts w:cs="B Nazanin" w:hint="cs"/>
          <w:sz w:val="24"/>
          <w:szCs w:val="24"/>
          <w:rtl/>
        </w:rPr>
        <w:t>با</w:t>
      </w:r>
      <w:r w:rsidR="00DC47BE" w:rsidRPr="00CE7C19">
        <w:rPr>
          <w:rFonts w:cs="B Nazanin"/>
          <w:sz w:val="24"/>
          <w:szCs w:val="24"/>
          <w:rtl/>
        </w:rPr>
        <w:t xml:space="preserve"> </w:t>
      </w:r>
      <w:r w:rsidR="00DC47BE" w:rsidRPr="00CE7C19">
        <w:rPr>
          <w:rFonts w:cs="B Nazanin" w:hint="cs"/>
          <w:sz w:val="24"/>
          <w:szCs w:val="24"/>
          <w:rtl/>
        </w:rPr>
        <w:t>محتوای</w:t>
      </w:r>
      <w:r w:rsidR="00DC47BE" w:rsidRPr="00CE7C19">
        <w:rPr>
          <w:rFonts w:cs="B Nazanin"/>
          <w:sz w:val="24"/>
          <w:szCs w:val="24"/>
          <w:rtl/>
        </w:rPr>
        <w:t xml:space="preserve"> </w:t>
      </w:r>
      <w:r w:rsidR="00D74033" w:rsidRPr="00CE7C19">
        <w:rPr>
          <w:rFonts w:cs="B Nazanin" w:hint="cs"/>
          <w:sz w:val="24"/>
          <w:szCs w:val="24"/>
          <w:rtl/>
        </w:rPr>
        <w:t>ذرات دانه درشت ماسه</w:t>
      </w:r>
      <w:r w:rsidR="00D74033" w:rsidRPr="00CE7C19">
        <w:rPr>
          <w:rFonts w:cs="B Nazanin"/>
          <w:sz w:val="24"/>
          <w:szCs w:val="24"/>
          <w:rtl/>
        </w:rPr>
        <w:softHyphen/>
      </w:r>
      <w:r w:rsidR="00F262A0" w:rsidRPr="00CE7C19">
        <w:rPr>
          <w:rFonts w:cs="B Nazanin" w:hint="cs"/>
          <w:sz w:val="24"/>
          <w:szCs w:val="24"/>
          <w:rtl/>
        </w:rPr>
        <w:t>ای</w:t>
      </w:r>
      <w:r w:rsidR="00DC47BE" w:rsidRPr="00CE7C19">
        <w:rPr>
          <w:rFonts w:cs="B Nazanin"/>
          <w:sz w:val="24"/>
          <w:szCs w:val="24"/>
          <w:rtl/>
        </w:rPr>
        <w:t xml:space="preserve"> </w:t>
      </w:r>
      <w:r w:rsidR="00DC47BE" w:rsidRPr="00CE7C19">
        <w:rPr>
          <w:rFonts w:cs="B Nazanin" w:hint="cs"/>
          <w:sz w:val="24"/>
          <w:szCs w:val="24"/>
          <w:rtl/>
        </w:rPr>
        <w:t>دارد</w:t>
      </w:r>
      <w:r w:rsidR="00DC47BE" w:rsidRPr="00CE7C19">
        <w:rPr>
          <w:rFonts w:cs="B Nazanin"/>
          <w:sz w:val="24"/>
          <w:szCs w:val="24"/>
          <w:rtl/>
        </w:rPr>
        <w:t xml:space="preserve"> </w:t>
      </w:r>
      <w:r w:rsidR="00DC47BE" w:rsidRPr="00CE7C19">
        <w:rPr>
          <w:rFonts w:cs="B Nazanin" w:hint="cs"/>
          <w:sz w:val="24"/>
          <w:szCs w:val="24"/>
          <w:rtl/>
        </w:rPr>
        <w:t>که دارای</w:t>
      </w:r>
      <w:r w:rsidR="00DC47BE" w:rsidRPr="00CE7C19">
        <w:rPr>
          <w:rFonts w:cs="B Nazanin"/>
          <w:sz w:val="24"/>
          <w:szCs w:val="24"/>
          <w:rtl/>
        </w:rPr>
        <w:t xml:space="preserve"> </w:t>
      </w:r>
      <w:r w:rsidR="00DC47BE" w:rsidRPr="00CE7C19">
        <w:rPr>
          <w:rFonts w:cs="B Nazanin" w:hint="cs"/>
          <w:sz w:val="24"/>
          <w:szCs w:val="24"/>
          <w:rtl/>
        </w:rPr>
        <w:t>خرده</w:t>
      </w:r>
      <w:r w:rsidR="00DC47BE" w:rsidRPr="00CE7C19">
        <w:rPr>
          <w:rFonts w:cs="B Nazanin"/>
          <w:sz w:val="24"/>
          <w:szCs w:val="24"/>
          <w:rtl/>
        </w:rPr>
        <w:softHyphen/>
        <w:t xml:space="preserve"> </w:t>
      </w:r>
      <w:r w:rsidR="00DC47BE" w:rsidRPr="00CE7C19">
        <w:rPr>
          <w:rFonts w:cs="B Nazanin" w:hint="cs"/>
          <w:sz w:val="24"/>
          <w:szCs w:val="24"/>
          <w:rtl/>
        </w:rPr>
        <w:t>صدف</w:t>
      </w:r>
      <w:r w:rsidR="00DC47BE" w:rsidRPr="00CE7C19">
        <w:rPr>
          <w:rFonts w:cs="B Nazanin"/>
          <w:sz w:val="24"/>
          <w:szCs w:val="24"/>
          <w:rtl/>
        </w:rPr>
        <w:softHyphen/>
      </w:r>
      <w:r w:rsidR="00DC47BE" w:rsidRPr="00CE7C19">
        <w:rPr>
          <w:rFonts w:cs="B Nazanin" w:hint="cs"/>
          <w:sz w:val="24"/>
          <w:szCs w:val="24"/>
          <w:rtl/>
        </w:rPr>
        <w:t>های فراوانی</w:t>
      </w:r>
      <w:r w:rsidR="00DC47BE" w:rsidRPr="00CE7C19">
        <w:rPr>
          <w:rFonts w:cs="B Nazanin"/>
          <w:sz w:val="24"/>
          <w:szCs w:val="24"/>
          <w:rtl/>
        </w:rPr>
        <w:t xml:space="preserve"> </w:t>
      </w:r>
      <w:r w:rsidR="00DC47BE" w:rsidRPr="00CE7C19">
        <w:rPr>
          <w:rFonts w:cs="B Nazanin" w:hint="cs"/>
          <w:sz w:val="24"/>
          <w:szCs w:val="24"/>
          <w:rtl/>
        </w:rPr>
        <w:t>هستند</w:t>
      </w:r>
      <w:r w:rsidR="00DC47BE" w:rsidRPr="00CE7C19">
        <w:rPr>
          <w:rFonts w:cs="B Nazanin"/>
          <w:sz w:val="24"/>
          <w:szCs w:val="24"/>
          <w:rtl/>
        </w:rPr>
        <w:t xml:space="preserve"> </w:t>
      </w:r>
      <w:r w:rsidR="00DC47BE" w:rsidRPr="00CE7C19">
        <w:rPr>
          <w:rFonts w:asciiTheme="majorBidi" w:hAnsiTheme="majorBidi" w:cstheme="majorBidi"/>
          <w:sz w:val="20"/>
          <w:rtl/>
        </w:rPr>
        <w:t>(</w:t>
      </w:r>
      <w:r w:rsidR="00DC47BE" w:rsidRPr="00CE7C19">
        <w:rPr>
          <w:rFonts w:asciiTheme="majorBidi" w:hAnsiTheme="majorBidi" w:cstheme="majorBidi"/>
          <w:sz w:val="20"/>
        </w:rPr>
        <w:t xml:space="preserve">Nittrouer &amp; Wright 1994; Reineck </w:t>
      </w:r>
      <w:r w:rsidR="009A6DBA" w:rsidRPr="00CE7C19">
        <w:rPr>
          <w:rFonts w:asciiTheme="majorBidi" w:hAnsiTheme="majorBidi" w:cstheme="majorBidi"/>
          <w:sz w:val="20"/>
        </w:rPr>
        <w:t>and</w:t>
      </w:r>
      <w:r w:rsidR="00DC47BE" w:rsidRPr="00CE7C19">
        <w:rPr>
          <w:rFonts w:asciiTheme="majorBidi" w:hAnsiTheme="majorBidi" w:cstheme="majorBidi"/>
          <w:sz w:val="20"/>
        </w:rPr>
        <w:t xml:space="preserve"> Singh 1980; Jesus et al. 2007</w:t>
      </w:r>
      <w:r w:rsidR="00DC47BE" w:rsidRPr="00CE7C19">
        <w:rPr>
          <w:rFonts w:asciiTheme="majorBidi" w:hAnsiTheme="majorBidi" w:cstheme="majorBidi"/>
          <w:sz w:val="20"/>
          <w:rtl/>
        </w:rPr>
        <w:t>).</w:t>
      </w:r>
      <w:r w:rsidR="00DC47BE" w:rsidRPr="00CE7C19">
        <w:rPr>
          <w:rFonts w:asciiTheme="majorBidi" w:hAnsiTheme="majorBidi" w:cs="B Nazanin" w:hint="cs"/>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 xml:space="preserve">های </w:t>
      </w:r>
      <w:r w:rsidR="00E949C5" w:rsidRPr="00CE7C19">
        <w:rPr>
          <w:rFonts w:cs="B Nazanin" w:hint="cs"/>
          <w:sz w:val="24"/>
          <w:szCs w:val="24"/>
          <w:rtl/>
        </w:rPr>
        <w:t xml:space="preserve">کم عمق نزدیک به ساحل </w:t>
      </w:r>
      <w:r w:rsidR="00DC47BE" w:rsidRPr="00CE7C19">
        <w:rPr>
          <w:rFonts w:cs="B Nazanin" w:hint="cs"/>
          <w:sz w:val="24"/>
          <w:szCs w:val="24"/>
          <w:rtl/>
        </w:rPr>
        <w:t>نسبت</w:t>
      </w:r>
      <w:r w:rsidR="00DC47BE" w:rsidRPr="00CE7C19">
        <w:rPr>
          <w:rFonts w:cs="B Nazanin"/>
          <w:sz w:val="24"/>
          <w:szCs w:val="24"/>
          <w:rtl/>
        </w:rPr>
        <w:t xml:space="preserve"> </w:t>
      </w:r>
      <w:r w:rsidR="00DC47BE" w:rsidRPr="00CE7C19">
        <w:rPr>
          <w:rFonts w:cs="B Nazanin" w:hint="cs"/>
          <w:sz w:val="24"/>
          <w:szCs w:val="24"/>
          <w:rtl/>
        </w:rPr>
        <w:t>به 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 xml:space="preserve">عمقی و </w:t>
      </w:r>
      <w:r w:rsidR="00E72B88" w:rsidRPr="00CE7C19">
        <w:rPr>
          <w:rFonts w:cs="B Nazanin" w:hint="cs"/>
          <w:sz w:val="24"/>
          <w:szCs w:val="24"/>
          <w:rtl/>
        </w:rPr>
        <w:t>دور از ساحل</w:t>
      </w:r>
      <w:r w:rsidR="00DC47BE" w:rsidRPr="00CE7C19">
        <w:rPr>
          <w:rFonts w:cs="B Nazanin" w:hint="cs"/>
          <w:sz w:val="24"/>
          <w:szCs w:val="24"/>
          <w:rtl/>
        </w:rPr>
        <w:t xml:space="preserve"> امواج مونسون تابستانی با شدت </w:t>
      </w:r>
      <w:r w:rsidR="003F34C1" w:rsidRPr="00CE7C19">
        <w:rPr>
          <w:rFonts w:cs="B Nazanin" w:hint="cs"/>
          <w:sz w:val="24"/>
          <w:szCs w:val="24"/>
          <w:rtl/>
        </w:rPr>
        <w:t>بیشتری</w:t>
      </w:r>
      <w:r w:rsidR="00DC47BE" w:rsidRPr="00CE7C19">
        <w:rPr>
          <w:rFonts w:cs="B Nazanin"/>
          <w:sz w:val="24"/>
          <w:szCs w:val="24"/>
          <w:rtl/>
        </w:rPr>
        <w:t xml:space="preserve"> </w:t>
      </w:r>
      <w:r w:rsidR="00DC47BE" w:rsidRPr="00CE7C19">
        <w:rPr>
          <w:rFonts w:cs="B Nazanin" w:hint="cs"/>
          <w:sz w:val="24"/>
          <w:szCs w:val="24"/>
          <w:rtl/>
        </w:rPr>
        <w:t>را</w:t>
      </w:r>
      <w:r w:rsidR="00DC47BE" w:rsidRPr="00CE7C19">
        <w:rPr>
          <w:rFonts w:cs="B Nazanin"/>
          <w:sz w:val="24"/>
          <w:szCs w:val="24"/>
          <w:rtl/>
        </w:rPr>
        <w:t xml:space="preserve"> </w:t>
      </w:r>
      <w:r w:rsidR="00DC47BE" w:rsidRPr="00CE7C19">
        <w:rPr>
          <w:rFonts w:cs="B Nazanin" w:hint="cs"/>
          <w:sz w:val="24"/>
          <w:szCs w:val="24"/>
          <w:rtl/>
        </w:rPr>
        <w:t>تجربه</w:t>
      </w:r>
      <w:r w:rsidR="00DC47BE" w:rsidRPr="00CE7C19">
        <w:rPr>
          <w:rFonts w:cs="B Nazanin"/>
          <w:sz w:val="24"/>
          <w:szCs w:val="24"/>
          <w:rtl/>
        </w:rPr>
        <w:t xml:space="preserve"> </w:t>
      </w:r>
      <w:r w:rsidR="00DC47BE" w:rsidRPr="00CE7C19">
        <w:rPr>
          <w:rFonts w:cs="B Nazanin" w:hint="cs"/>
          <w:sz w:val="24"/>
          <w:szCs w:val="24"/>
          <w:rtl/>
        </w:rPr>
        <w:t>می</w:t>
      </w:r>
      <w:r w:rsidR="00DC47BE" w:rsidRPr="00CE7C19">
        <w:rPr>
          <w:rFonts w:cs="B Nazanin"/>
          <w:sz w:val="24"/>
          <w:szCs w:val="24"/>
          <w:rtl/>
        </w:rPr>
        <w:softHyphen/>
      </w:r>
      <w:r w:rsidR="00DC47BE" w:rsidRPr="00CE7C19">
        <w:rPr>
          <w:rFonts w:cs="B Nazanin" w:hint="cs"/>
          <w:sz w:val="24"/>
          <w:szCs w:val="24"/>
          <w:rtl/>
        </w:rPr>
        <w:t>کنند که</w:t>
      </w:r>
      <w:r w:rsidR="00DC47BE" w:rsidRPr="00CE7C19">
        <w:rPr>
          <w:rFonts w:cs="B Nazanin"/>
          <w:sz w:val="24"/>
          <w:szCs w:val="24"/>
          <w:rtl/>
        </w:rPr>
        <w:t xml:space="preserve"> </w:t>
      </w:r>
      <w:r w:rsidR="00DC47BE" w:rsidRPr="00CE7C19">
        <w:rPr>
          <w:rFonts w:cs="B Nazanin" w:hint="cs"/>
          <w:sz w:val="24"/>
          <w:szCs w:val="24"/>
          <w:rtl/>
        </w:rPr>
        <w:t>برجای ماندن و فراوانی</w:t>
      </w:r>
      <w:r w:rsidR="00DC47BE" w:rsidRPr="00CE7C19">
        <w:rPr>
          <w:rFonts w:cs="B Nazanin"/>
          <w:sz w:val="24"/>
          <w:szCs w:val="24"/>
          <w:rtl/>
        </w:rPr>
        <w:t xml:space="preserve"> </w:t>
      </w:r>
      <w:r w:rsidR="00DC47BE" w:rsidRPr="00CE7C19">
        <w:rPr>
          <w:rFonts w:cs="B Nazanin" w:hint="cs"/>
          <w:sz w:val="24"/>
          <w:szCs w:val="24"/>
          <w:rtl/>
        </w:rPr>
        <w:t>رسوبات</w:t>
      </w:r>
      <w:r w:rsidR="00DC47BE" w:rsidRPr="00CE7C19">
        <w:rPr>
          <w:rFonts w:cs="B Nazanin"/>
          <w:sz w:val="24"/>
          <w:szCs w:val="24"/>
          <w:rtl/>
        </w:rPr>
        <w:t xml:space="preserve"> </w:t>
      </w:r>
      <w:r w:rsidR="00DC47BE" w:rsidRPr="00CE7C19">
        <w:rPr>
          <w:rFonts w:cs="B Nazanin" w:hint="cs"/>
          <w:sz w:val="24"/>
          <w:szCs w:val="24"/>
          <w:rtl/>
        </w:rPr>
        <w:t>دانه</w:t>
      </w:r>
      <w:r w:rsidR="00DC47BE" w:rsidRPr="00CE7C19">
        <w:rPr>
          <w:rFonts w:cs="B Nazanin"/>
          <w:sz w:val="24"/>
          <w:szCs w:val="24"/>
          <w:rtl/>
        </w:rPr>
        <w:softHyphen/>
      </w:r>
      <w:r w:rsidR="00DC47BE" w:rsidRPr="00CE7C19">
        <w:rPr>
          <w:rFonts w:cs="B Nazanin" w:hint="cs"/>
          <w:sz w:val="24"/>
          <w:szCs w:val="24"/>
          <w:rtl/>
        </w:rPr>
        <w:t>درشت ماسه</w:t>
      </w:r>
      <w:r w:rsidR="00DC47BE" w:rsidRPr="00CE7C19">
        <w:rPr>
          <w:rFonts w:cs="B Nazanin"/>
          <w:sz w:val="24"/>
          <w:szCs w:val="24"/>
          <w:rtl/>
        </w:rPr>
        <w:softHyphen/>
      </w:r>
      <w:r w:rsidR="00DC47BE" w:rsidRPr="00CE7C19">
        <w:rPr>
          <w:rFonts w:cs="B Nazanin" w:hint="cs"/>
          <w:sz w:val="24"/>
          <w:szCs w:val="24"/>
          <w:rtl/>
        </w:rPr>
        <w:t>ای</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این</w:t>
      </w:r>
      <w:r w:rsidR="00DC47BE" w:rsidRPr="00CE7C19">
        <w:rPr>
          <w:rFonts w:cs="B Nazanin"/>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ها</w:t>
      </w:r>
      <w:r w:rsidR="00DC47BE" w:rsidRPr="00CE7C19">
        <w:rPr>
          <w:rFonts w:cs="B Nazanin"/>
          <w:sz w:val="24"/>
          <w:szCs w:val="24"/>
          <w:rtl/>
        </w:rPr>
        <w:t xml:space="preserve"> </w:t>
      </w:r>
      <w:r w:rsidR="00DC47BE" w:rsidRPr="00CE7C19">
        <w:rPr>
          <w:rFonts w:cs="B Nazanin" w:hint="cs"/>
          <w:sz w:val="24"/>
          <w:szCs w:val="24"/>
          <w:rtl/>
        </w:rPr>
        <w:t>را</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زمان</w:t>
      </w:r>
      <w:r w:rsidR="00DC47BE" w:rsidRPr="00CE7C19">
        <w:rPr>
          <w:rFonts w:cs="B Nazanin"/>
          <w:sz w:val="24"/>
          <w:szCs w:val="24"/>
          <w:rtl/>
        </w:rPr>
        <w:t xml:space="preserve"> </w:t>
      </w:r>
      <w:r w:rsidR="00DC47BE" w:rsidRPr="00CE7C19">
        <w:rPr>
          <w:rFonts w:cs="B Nazanin" w:hint="cs"/>
          <w:sz w:val="24"/>
          <w:szCs w:val="24"/>
          <w:rtl/>
        </w:rPr>
        <w:t>مونسون</w:t>
      </w:r>
      <w:r w:rsidR="00DC47BE" w:rsidRPr="00CE7C19">
        <w:rPr>
          <w:rFonts w:cs="B Nazanin"/>
          <w:sz w:val="24"/>
          <w:szCs w:val="24"/>
          <w:rtl/>
        </w:rPr>
        <w:t xml:space="preserve"> </w:t>
      </w:r>
      <w:r w:rsidR="00B77D1A">
        <w:rPr>
          <w:rFonts w:cs="B Nazanin" w:hint="cs"/>
          <w:sz w:val="24"/>
          <w:szCs w:val="24"/>
          <w:rtl/>
        </w:rPr>
        <w:t>به دنبال دارد (شکل4</w:t>
      </w:r>
      <w:r w:rsidR="00DC47BE" w:rsidRPr="00CE7C19">
        <w:rPr>
          <w:rFonts w:cs="B Nazanin" w:hint="cs"/>
          <w:sz w:val="24"/>
          <w:szCs w:val="24"/>
          <w:rtl/>
        </w:rPr>
        <w:t>)</w:t>
      </w:r>
      <w:r w:rsidR="00DC47BE" w:rsidRPr="00CE7C19">
        <w:rPr>
          <w:rFonts w:cs="B Nazanin"/>
          <w:sz w:val="24"/>
          <w:szCs w:val="24"/>
          <w:rtl/>
        </w:rPr>
        <w:t>.</w:t>
      </w:r>
      <w:r w:rsidR="00DC47BE" w:rsidRPr="00CE7C19">
        <w:rPr>
          <w:rFonts w:cs="B Nazanin" w:hint="cs"/>
          <w:sz w:val="24"/>
          <w:szCs w:val="24"/>
          <w:rtl/>
        </w:rPr>
        <w:t xml:space="preserve"> امواج شدید حاصل از رویداد توفان حاره</w:t>
      </w:r>
      <w:r w:rsidR="00DC47BE" w:rsidRPr="00CE7C19">
        <w:rPr>
          <w:rFonts w:cs="B Nazanin"/>
          <w:sz w:val="24"/>
          <w:szCs w:val="24"/>
          <w:rtl/>
        </w:rPr>
        <w:softHyphen/>
      </w:r>
      <w:r w:rsidR="00DC47BE" w:rsidRPr="00CE7C19">
        <w:rPr>
          <w:rFonts w:cs="B Nazanin" w:hint="cs"/>
          <w:sz w:val="24"/>
          <w:szCs w:val="24"/>
          <w:rtl/>
        </w:rPr>
        <w:t xml:space="preserve">ای گونو در سال 1386، نیز اثرات مشابهی با رویداد مونسون بر سواحل ایرانی دریای عمان بجای گذاشت که شامل </w:t>
      </w:r>
      <w:r w:rsidR="00DC47BE" w:rsidRPr="00CE7C19">
        <w:rPr>
          <w:rFonts w:cs="B Nazanin" w:hint="cs"/>
          <w:sz w:val="24"/>
          <w:szCs w:val="24"/>
          <w:rtl/>
        </w:rPr>
        <w:lastRenderedPageBreak/>
        <w:t>تخریب پشته</w:t>
      </w:r>
      <w:r w:rsidR="00DC47BE" w:rsidRPr="00CE7C19">
        <w:rPr>
          <w:rFonts w:cs="B Nazanin"/>
          <w:sz w:val="24"/>
          <w:szCs w:val="24"/>
          <w:rtl/>
        </w:rPr>
        <w:softHyphen/>
      </w:r>
      <w:r w:rsidR="00DC47BE" w:rsidRPr="00CE7C19">
        <w:rPr>
          <w:rFonts w:cs="B Nazanin" w:hint="cs"/>
          <w:sz w:val="24"/>
          <w:szCs w:val="24"/>
          <w:rtl/>
        </w:rPr>
        <w:t>های ساحلی و برجای گذاشتن ذرات</w:t>
      </w:r>
      <w:r w:rsidR="00D74033" w:rsidRPr="00CE7C19">
        <w:rPr>
          <w:rFonts w:cs="B Nazanin" w:hint="cs"/>
          <w:sz w:val="24"/>
          <w:szCs w:val="24"/>
          <w:rtl/>
        </w:rPr>
        <w:t xml:space="preserve"> رسوبی درشت در سواحل است (صالحی</w:t>
      </w:r>
      <w:r w:rsidR="00D74033" w:rsidRPr="00CE7C19">
        <w:rPr>
          <w:rFonts w:cs="B Nazanin"/>
          <w:sz w:val="24"/>
          <w:szCs w:val="24"/>
          <w:rtl/>
        </w:rPr>
        <w:softHyphen/>
      </w:r>
      <w:r w:rsidR="00DC47BE" w:rsidRPr="00CE7C19">
        <w:rPr>
          <w:rFonts w:cs="B Nazanin" w:hint="cs"/>
          <w:sz w:val="24"/>
          <w:szCs w:val="24"/>
          <w:rtl/>
        </w:rPr>
        <w:t>پور میلانی و همکاران 1391). ایستگاه</w:t>
      </w:r>
      <w:r w:rsidR="009C73D6" w:rsidRPr="00CE7C19">
        <w:rPr>
          <w:rFonts w:cs="B Nazanin"/>
          <w:sz w:val="24"/>
          <w:szCs w:val="24"/>
        </w:rPr>
        <w:softHyphen/>
      </w:r>
      <w:r w:rsidR="00DC47BE" w:rsidRPr="00CE7C19">
        <w:rPr>
          <w:rFonts w:cs="B Nazanin" w:hint="cs"/>
          <w:sz w:val="24"/>
          <w:szCs w:val="24"/>
          <w:rtl/>
        </w:rPr>
        <w:t xml:space="preserve">های </w:t>
      </w:r>
      <w:r w:rsidR="004548BB" w:rsidRPr="00CE7C19">
        <w:rPr>
          <w:rFonts w:cs="B Nazanin" w:hint="cs"/>
          <w:sz w:val="24"/>
          <w:szCs w:val="24"/>
          <w:rtl/>
        </w:rPr>
        <w:t xml:space="preserve">داخل خلیج چابهار و کنارک </w:t>
      </w:r>
      <w:r w:rsidR="00DC47BE" w:rsidRPr="00CE7C19">
        <w:rPr>
          <w:rFonts w:cs="B Nazanin" w:hint="cs"/>
          <w:sz w:val="24"/>
          <w:szCs w:val="24"/>
          <w:rtl/>
        </w:rPr>
        <w:t>به</w:t>
      </w:r>
      <w:r w:rsidR="00DC47BE" w:rsidRPr="00CE7C19">
        <w:rPr>
          <w:rFonts w:cs="B Nazanin"/>
          <w:sz w:val="24"/>
          <w:szCs w:val="24"/>
          <w:rtl/>
        </w:rPr>
        <w:softHyphen/>
      </w:r>
      <w:r w:rsidR="00DC47BE" w:rsidRPr="00CE7C19">
        <w:rPr>
          <w:rFonts w:cs="B Nazanin" w:hint="cs"/>
          <w:sz w:val="24"/>
          <w:szCs w:val="24"/>
          <w:rtl/>
        </w:rPr>
        <w:t xml:space="preserve">دلیل آرامش نسبی </w:t>
      </w:r>
      <w:r w:rsidR="009C73D6" w:rsidRPr="00CE7C19">
        <w:rPr>
          <w:rFonts w:cs="B Nazanin" w:hint="cs"/>
          <w:sz w:val="24"/>
          <w:szCs w:val="24"/>
          <w:rtl/>
        </w:rPr>
        <w:t>در بخش</w:t>
      </w:r>
      <w:r w:rsidR="009C73D6" w:rsidRPr="00CE7C19">
        <w:rPr>
          <w:rFonts w:cs="B Nazanin"/>
          <w:sz w:val="24"/>
          <w:szCs w:val="24"/>
          <w:rtl/>
        </w:rPr>
        <w:softHyphen/>
      </w:r>
      <w:r w:rsidR="00EC33FF" w:rsidRPr="00CE7C19">
        <w:rPr>
          <w:rFonts w:cs="B Nazanin" w:hint="cs"/>
          <w:sz w:val="24"/>
          <w:szCs w:val="24"/>
          <w:rtl/>
        </w:rPr>
        <w:t>هایی از</w:t>
      </w:r>
      <w:r w:rsidR="00DC47BE" w:rsidRPr="00CE7C19">
        <w:rPr>
          <w:rFonts w:cs="B Nazanin" w:hint="cs"/>
          <w:sz w:val="24"/>
          <w:szCs w:val="24"/>
          <w:rtl/>
        </w:rPr>
        <w:t xml:space="preserve"> خلیج</w:t>
      </w:r>
      <w:r w:rsidR="00EC33FF" w:rsidRPr="00CE7C19">
        <w:rPr>
          <w:rFonts w:cs="B Nazanin" w:hint="cs"/>
          <w:sz w:val="24"/>
          <w:szCs w:val="24"/>
          <w:rtl/>
        </w:rPr>
        <w:t xml:space="preserve"> و به خصوص در ایستگاه کنارک</w:t>
      </w:r>
      <w:r w:rsidR="00DC47BE" w:rsidRPr="00CE7C19">
        <w:rPr>
          <w:rFonts w:cs="B Nazanin" w:hint="cs"/>
          <w:sz w:val="24"/>
          <w:szCs w:val="24"/>
          <w:rtl/>
        </w:rPr>
        <w:t xml:space="preserve">، بیشتر </w:t>
      </w:r>
      <w:r w:rsidR="00EC33FF" w:rsidRPr="00CE7C19">
        <w:rPr>
          <w:rFonts w:cs="B Nazanin" w:hint="cs"/>
          <w:sz w:val="24"/>
          <w:szCs w:val="24"/>
          <w:rtl/>
        </w:rPr>
        <w:t xml:space="preserve">شامل </w:t>
      </w:r>
      <w:r w:rsidR="00DC47BE" w:rsidRPr="00CE7C19">
        <w:rPr>
          <w:rFonts w:cs="B Nazanin" w:hint="cs"/>
          <w:sz w:val="24"/>
          <w:szCs w:val="24"/>
          <w:rtl/>
        </w:rPr>
        <w:t>رسوبات دانه</w:t>
      </w:r>
      <w:r w:rsidR="00DC47BE" w:rsidRPr="00CE7C19">
        <w:rPr>
          <w:rFonts w:cs="B Nazanin"/>
          <w:sz w:val="24"/>
          <w:szCs w:val="24"/>
          <w:rtl/>
        </w:rPr>
        <w:softHyphen/>
      </w:r>
      <w:r w:rsidR="00DC47BE" w:rsidRPr="00CE7C19">
        <w:rPr>
          <w:rFonts w:cs="B Nazanin" w:hint="cs"/>
          <w:sz w:val="24"/>
          <w:szCs w:val="24"/>
          <w:rtl/>
        </w:rPr>
        <w:t xml:space="preserve">ریز سیلت و رس </w:t>
      </w:r>
      <w:r w:rsidR="00FD3305" w:rsidRPr="00CE7C19">
        <w:rPr>
          <w:rFonts w:cs="B Nazanin" w:hint="cs"/>
          <w:sz w:val="24"/>
          <w:szCs w:val="24"/>
          <w:rtl/>
        </w:rPr>
        <w:t>بوده</w:t>
      </w:r>
      <w:r w:rsidR="00DC47BE" w:rsidRPr="00CE7C19">
        <w:rPr>
          <w:rFonts w:cs="B Nazanin" w:hint="cs"/>
          <w:sz w:val="24"/>
          <w:szCs w:val="24"/>
          <w:rtl/>
        </w:rPr>
        <w:t xml:space="preserve"> و بافت رسوبی دانه</w:t>
      </w:r>
      <w:r w:rsidR="00DC47BE" w:rsidRPr="00CE7C19">
        <w:rPr>
          <w:rFonts w:cs="B Nazanin"/>
          <w:sz w:val="24"/>
          <w:szCs w:val="24"/>
          <w:rtl/>
        </w:rPr>
        <w:softHyphen/>
      </w:r>
      <w:r w:rsidR="00DC47BE" w:rsidRPr="00CE7C19">
        <w:rPr>
          <w:rFonts w:cs="B Nazanin" w:hint="cs"/>
          <w:sz w:val="24"/>
          <w:szCs w:val="24"/>
          <w:rtl/>
        </w:rPr>
        <w:t xml:space="preserve">ریز رسی در </w:t>
      </w:r>
      <w:r w:rsidR="00FD3305" w:rsidRPr="00CE7C19">
        <w:rPr>
          <w:rFonts w:cs="B Nazanin" w:hint="cs"/>
          <w:sz w:val="24"/>
          <w:szCs w:val="24"/>
          <w:rtl/>
        </w:rPr>
        <w:t xml:space="preserve">این </w:t>
      </w:r>
      <w:r w:rsidR="00DC47BE" w:rsidRPr="00CE7C19">
        <w:rPr>
          <w:rFonts w:cs="B Nazanin" w:hint="cs"/>
          <w:sz w:val="24"/>
          <w:szCs w:val="24"/>
          <w:rtl/>
        </w:rPr>
        <w:t>ایستگاه</w:t>
      </w:r>
      <w:r w:rsidR="00DC47BE" w:rsidRPr="00CE7C19">
        <w:rPr>
          <w:rFonts w:cs="B Nazanin"/>
          <w:sz w:val="24"/>
          <w:szCs w:val="24"/>
          <w:rtl/>
        </w:rPr>
        <w:softHyphen/>
      </w:r>
      <w:r w:rsidR="00FD3305" w:rsidRPr="00CE7C19">
        <w:rPr>
          <w:rFonts w:cs="B Nazanin" w:hint="cs"/>
          <w:sz w:val="24"/>
          <w:szCs w:val="24"/>
          <w:rtl/>
        </w:rPr>
        <w:t xml:space="preserve">ها </w:t>
      </w:r>
      <w:r w:rsidR="00DC47BE" w:rsidRPr="00CE7C19">
        <w:rPr>
          <w:rFonts w:cs="B Nazanin" w:hint="cs"/>
          <w:sz w:val="24"/>
          <w:szCs w:val="24"/>
          <w:rtl/>
        </w:rPr>
        <w:t>مشهود است (شکل</w:t>
      </w:r>
      <w:r w:rsidR="00DC47BE" w:rsidRPr="00CE7C19">
        <w:rPr>
          <w:rFonts w:cs="B Nazanin"/>
          <w:sz w:val="24"/>
          <w:szCs w:val="24"/>
          <w:rtl/>
        </w:rPr>
        <w:softHyphen/>
      </w:r>
      <w:r w:rsidR="00B77D1A">
        <w:rPr>
          <w:rFonts w:cs="B Nazanin" w:hint="cs"/>
          <w:sz w:val="24"/>
          <w:szCs w:val="24"/>
          <w:rtl/>
        </w:rPr>
        <w:t>4</w:t>
      </w:r>
      <w:r w:rsidR="00DC47BE" w:rsidRPr="00CE7C19">
        <w:rPr>
          <w:rFonts w:cs="B Nazanin" w:hint="cs"/>
          <w:sz w:val="24"/>
          <w:szCs w:val="24"/>
          <w:rtl/>
        </w:rPr>
        <w:t>). در زمان بعد از مونسون با توجه به روند و شدت فعالیت جریان مونسون در ایستگاه</w:t>
      </w:r>
      <w:r w:rsidR="00DC47BE" w:rsidRPr="00CE7C19">
        <w:rPr>
          <w:rFonts w:cs="B Nazanin"/>
          <w:sz w:val="24"/>
          <w:szCs w:val="24"/>
          <w:rtl/>
        </w:rPr>
        <w:softHyphen/>
      </w:r>
      <w:r w:rsidR="00FD3305" w:rsidRPr="00CE7C19">
        <w:rPr>
          <w:rFonts w:cs="B Nazanin" w:hint="cs"/>
          <w:sz w:val="24"/>
          <w:szCs w:val="24"/>
          <w:rtl/>
        </w:rPr>
        <w:t>های مورد مطالعه</w:t>
      </w:r>
      <w:r w:rsidR="00DC47BE" w:rsidRPr="00CE7C19">
        <w:rPr>
          <w:rFonts w:cs="B Nazanin" w:hint="cs"/>
          <w:sz w:val="24"/>
          <w:szCs w:val="24"/>
          <w:rtl/>
        </w:rPr>
        <w:t>، میزان</w:t>
      </w:r>
      <w:r w:rsidR="00DC47BE" w:rsidRPr="00CE7C19">
        <w:rPr>
          <w:rFonts w:cs="B Nazanin"/>
          <w:sz w:val="24"/>
          <w:szCs w:val="24"/>
          <w:rtl/>
        </w:rPr>
        <w:t xml:space="preserve"> </w:t>
      </w:r>
      <w:r w:rsidR="00DC47BE" w:rsidRPr="00CE7C19">
        <w:rPr>
          <w:rFonts w:cs="B Nazanin" w:hint="cs"/>
          <w:sz w:val="24"/>
          <w:szCs w:val="24"/>
          <w:rtl/>
        </w:rPr>
        <w:t>کربنات</w:t>
      </w:r>
      <w:r w:rsidR="00DC47BE" w:rsidRPr="00CE7C19">
        <w:rPr>
          <w:rFonts w:cs="B Nazanin"/>
          <w:sz w:val="24"/>
          <w:szCs w:val="24"/>
          <w:rtl/>
        </w:rPr>
        <w:t xml:space="preserve"> </w:t>
      </w:r>
      <w:r w:rsidR="00DC47BE" w:rsidRPr="00CE7C19">
        <w:rPr>
          <w:rFonts w:cs="B Nazanin" w:hint="cs"/>
          <w:sz w:val="24"/>
          <w:szCs w:val="24"/>
          <w:rtl/>
        </w:rPr>
        <w:t>کلسیم</w:t>
      </w:r>
      <w:r w:rsidR="00DC47BE" w:rsidRPr="00CE7C19">
        <w:rPr>
          <w:rFonts w:cs="B Nazanin"/>
          <w:sz w:val="24"/>
          <w:szCs w:val="24"/>
          <w:rtl/>
        </w:rPr>
        <w:t xml:space="preserve"> </w:t>
      </w:r>
      <w:r w:rsidR="00DC47BE" w:rsidRPr="00CE7C19">
        <w:rPr>
          <w:rFonts w:cs="B Nazanin" w:hint="cs"/>
          <w:sz w:val="24"/>
          <w:szCs w:val="24"/>
          <w:rtl/>
        </w:rPr>
        <w:t>در</w:t>
      </w:r>
      <w:r w:rsidR="00DC47BE" w:rsidRPr="00CE7C19">
        <w:rPr>
          <w:rFonts w:cs="B Nazanin"/>
          <w:sz w:val="24"/>
          <w:szCs w:val="24"/>
          <w:rtl/>
        </w:rPr>
        <w:t xml:space="preserve"> </w:t>
      </w:r>
      <w:r w:rsidR="00DC47BE" w:rsidRPr="00CE7C19">
        <w:rPr>
          <w:rFonts w:cs="B Nazanin" w:hint="cs"/>
          <w:sz w:val="24"/>
          <w:szCs w:val="24"/>
          <w:rtl/>
        </w:rPr>
        <w:t>رسوبات 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عمقی</w:t>
      </w:r>
      <w:r w:rsidR="00DC47BE" w:rsidRPr="00CE7C19">
        <w:rPr>
          <w:rFonts w:cs="B Nazanin"/>
          <w:sz w:val="24"/>
          <w:szCs w:val="24"/>
          <w:rtl/>
        </w:rPr>
        <w:t xml:space="preserve"> </w:t>
      </w:r>
      <w:r w:rsidR="00DC47BE" w:rsidRPr="00CE7C19">
        <w:rPr>
          <w:rFonts w:cs="B Nazanin" w:hint="cs"/>
          <w:sz w:val="24"/>
          <w:szCs w:val="24"/>
          <w:rtl/>
        </w:rPr>
        <w:t>نسبت</w:t>
      </w:r>
      <w:r w:rsidR="00DC47BE" w:rsidRPr="00CE7C19">
        <w:rPr>
          <w:rFonts w:cs="B Nazanin"/>
          <w:sz w:val="24"/>
          <w:szCs w:val="24"/>
          <w:rtl/>
        </w:rPr>
        <w:t xml:space="preserve"> </w:t>
      </w:r>
      <w:r w:rsidR="00DC47BE" w:rsidRPr="00CE7C19">
        <w:rPr>
          <w:rFonts w:cs="B Nazanin" w:hint="cs"/>
          <w:sz w:val="24"/>
          <w:szCs w:val="24"/>
          <w:rtl/>
        </w:rPr>
        <w:t>به</w:t>
      </w:r>
      <w:r w:rsidR="00DC47BE" w:rsidRPr="00CE7C19">
        <w:rPr>
          <w:rFonts w:cs="B Nazanin"/>
          <w:sz w:val="24"/>
          <w:szCs w:val="24"/>
          <w:rtl/>
        </w:rPr>
        <w:t xml:space="preserve"> </w:t>
      </w:r>
      <w:r w:rsidR="00DC47BE" w:rsidRPr="00CE7C19">
        <w:rPr>
          <w:rFonts w:cs="B Nazanin" w:hint="cs"/>
          <w:sz w:val="24"/>
          <w:szCs w:val="24"/>
          <w:rtl/>
        </w:rPr>
        <w:t>ایستگاه</w:t>
      </w:r>
      <w:r w:rsidR="00DC47BE" w:rsidRPr="00CE7C19">
        <w:rPr>
          <w:rFonts w:cs="B Nazanin"/>
          <w:sz w:val="24"/>
          <w:szCs w:val="24"/>
          <w:rtl/>
        </w:rPr>
        <w:softHyphen/>
      </w:r>
      <w:r w:rsidR="00DC47BE" w:rsidRPr="00CE7C19">
        <w:rPr>
          <w:rFonts w:cs="B Nazanin" w:hint="cs"/>
          <w:sz w:val="24"/>
          <w:szCs w:val="24"/>
          <w:rtl/>
        </w:rPr>
        <w:t>های</w:t>
      </w:r>
      <w:r w:rsidR="00DC47BE" w:rsidRPr="00CE7C19">
        <w:rPr>
          <w:rFonts w:cs="B Nazanin"/>
          <w:sz w:val="24"/>
          <w:szCs w:val="24"/>
          <w:rtl/>
        </w:rPr>
        <w:t xml:space="preserve"> </w:t>
      </w:r>
      <w:r w:rsidR="00DC47BE" w:rsidRPr="00CE7C19">
        <w:rPr>
          <w:rFonts w:cs="B Nazanin" w:hint="cs"/>
          <w:sz w:val="24"/>
          <w:szCs w:val="24"/>
          <w:rtl/>
        </w:rPr>
        <w:t>دیگر</w:t>
      </w:r>
      <w:r w:rsidR="00DC47BE" w:rsidRPr="00CE7C19">
        <w:rPr>
          <w:rFonts w:cs="B Nazanin"/>
          <w:sz w:val="24"/>
          <w:szCs w:val="24"/>
          <w:rtl/>
        </w:rPr>
        <w:t xml:space="preserve"> </w:t>
      </w:r>
      <w:r w:rsidR="00DC47BE" w:rsidRPr="00CE7C19">
        <w:rPr>
          <w:rFonts w:cs="B Nazanin" w:hint="cs"/>
          <w:sz w:val="24"/>
          <w:szCs w:val="24"/>
          <w:rtl/>
        </w:rPr>
        <w:t>کاهش یافته</w:t>
      </w:r>
      <w:r w:rsidR="00DC47BE" w:rsidRPr="00CE7C19">
        <w:rPr>
          <w:rFonts w:cs="B Nazanin"/>
          <w:sz w:val="24"/>
          <w:szCs w:val="24"/>
          <w:rtl/>
        </w:rPr>
        <w:t xml:space="preserve"> </w:t>
      </w:r>
      <w:r w:rsidR="00DC47BE" w:rsidRPr="00CE7C19">
        <w:rPr>
          <w:rFonts w:cs="B Nazanin" w:hint="cs"/>
          <w:sz w:val="24"/>
          <w:szCs w:val="24"/>
          <w:rtl/>
        </w:rPr>
        <w:t>است. با</w:t>
      </w:r>
      <w:r w:rsidR="00DC47BE" w:rsidRPr="00CE7C19">
        <w:rPr>
          <w:rFonts w:cs="B Nazanin"/>
          <w:sz w:val="24"/>
          <w:szCs w:val="24"/>
          <w:rtl/>
        </w:rPr>
        <w:t xml:space="preserve"> توجه به نقشه پراکندگ</w:t>
      </w:r>
      <w:r w:rsidR="00DC47BE" w:rsidRPr="00CE7C19">
        <w:rPr>
          <w:rFonts w:cs="B Nazanin" w:hint="cs"/>
          <w:sz w:val="24"/>
          <w:szCs w:val="24"/>
          <w:rtl/>
        </w:rPr>
        <w:t>ی</w:t>
      </w:r>
      <w:r w:rsidR="00DC47BE" w:rsidRPr="00CE7C19">
        <w:rPr>
          <w:rFonts w:cs="B Nazanin"/>
          <w:sz w:val="24"/>
          <w:szCs w:val="24"/>
          <w:rtl/>
        </w:rPr>
        <w:t xml:space="preserve"> مواد آل</w:t>
      </w:r>
      <w:r w:rsidR="00DC47BE" w:rsidRPr="00CE7C19">
        <w:rPr>
          <w:rFonts w:cs="B Nazanin" w:hint="cs"/>
          <w:sz w:val="24"/>
          <w:szCs w:val="24"/>
          <w:rtl/>
        </w:rPr>
        <w:t xml:space="preserve">ی، </w:t>
      </w:r>
      <w:r w:rsidR="00DC47BE" w:rsidRPr="00CE7C19">
        <w:rPr>
          <w:rFonts w:cs="B Nazanin"/>
          <w:sz w:val="24"/>
          <w:szCs w:val="24"/>
          <w:rtl/>
        </w:rPr>
        <w:t>تمرکز مواد آل</w:t>
      </w:r>
      <w:r w:rsidR="00DC47BE" w:rsidRPr="00CE7C19">
        <w:rPr>
          <w:rFonts w:cs="B Nazanin" w:hint="cs"/>
          <w:sz w:val="24"/>
          <w:szCs w:val="24"/>
          <w:rtl/>
        </w:rPr>
        <w:t>ی</w:t>
      </w:r>
      <w:r w:rsidR="00DC47BE" w:rsidRPr="00CE7C19">
        <w:rPr>
          <w:rFonts w:cs="B Nazanin"/>
          <w:sz w:val="24"/>
          <w:szCs w:val="24"/>
          <w:rtl/>
        </w:rPr>
        <w:t xml:space="preserve"> در رسوبات ا</w:t>
      </w:r>
      <w:r w:rsidR="00DC47BE" w:rsidRPr="00CE7C19">
        <w:rPr>
          <w:rFonts w:cs="B Nazanin" w:hint="cs"/>
          <w:sz w:val="24"/>
          <w:szCs w:val="24"/>
          <w:rtl/>
        </w:rPr>
        <w:t>یستگاه</w:t>
      </w:r>
      <w:r w:rsidR="00DC47BE" w:rsidRPr="00CE7C19">
        <w:rPr>
          <w:rFonts w:cs="B Nazanin"/>
          <w:sz w:val="24"/>
          <w:szCs w:val="24"/>
          <w:rtl/>
        </w:rPr>
        <w:softHyphen/>
        <w:t>ها</w:t>
      </w:r>
      <w:r w:rsidR="00DC47BE" w:rsidRPr="00CE7C19">
        <w:rPr>
          <w:rFonts w:cs="B Nazanin" w:hint="cs"/>
          <w:sz w:val="24"/>
          <w:szCs w:val="24"/>
          <w:rtl/>
        </w:rPr>
        <w:t>ی</w:t>
      </w:r>
      <w:r w:rsidR="00DC47BE" w:rsidRPr="00CE7C19">
        <w:rPr>
          <w:rFonts w:cs="B Nazanin"/>
          <w:sz w:val="24"/>
          <w:szCs w:val="24"/>
          <w:rtl/>
        </w:rPr>
        <w:t xml:space="preserve"> </w:t>
      </w:r>
      <w:r w:rsidR="000320A5" w:rsidRPr="00CE7C19">
        <w:rPr>
          <w:rFonts w:cs="B Nazanin" w:hint="cs"/>
          <w:sz w:val="24"/>
          <w:szCs w:val="24"/>
          <w:rtl/>
        </w:rPr>
        <w:t xml:space="preserve">بیرون خلیج، رمین و بریس عمقی </w:t>
      </w:r>
      <w:r w:rsidR="00DC47BE" w:rsidRPr="00CE7C19">
        <w:rPr>
          <w:rFonts w:cs="B Nazanin" w:hint="cs"/>
          <w:sz w:val="24"/>
          <w:szCs w:val="24"/>
          <w:rtl/>
        </w:rPr>
        <w:t>است، که به دلیل بافت دانه</w:t>
      </w:r>
      <w:r w:rsidR="00DC47BE" w:rsidRPr="00CE7C19">
        <w:rPr>
          <w:rFonts w:cs="B Nazanin"/>
          <w:sz w:val="24"/>
          <w:szCs w:val="24"/>
          <w:rtl/>
        </w:rPr>
        <w:softHyphen/>
      </w:r>
      <w:r w:rsidR="00DC47BE" w:rsidRPr="00CE7C19">
        <w:rPr>
          <w:rFonts w:cs="B Nazanin" w:hint="cs"/>
          <w:sz w:val="24"/>
          <w:szCs w:val="24"/>
          <w:rtl/>
        </w:rPr>
        <w:t xml:space="preserve">ریزتر رسوبات (بافت عمدتاً </w:t>
      </w:r>
      <w:r w:rsidR="00BB07EB" w:rsidRPr="00CE7C19">
        <w:rPr>
          <w:rFonts w:cs="B Nazanin" w:hint="cs"/>
          <w:sz w:val="24"/>
          <w:szCs w:val="24"/>
          <w:rtl/>
        </w:rPr>
        <w:t xml:space="preserve">ماسه </w:t>
      </w:r>
      <w:r w:rsidR="00DC47BE" w:rsidRPr="00CE7C19">
        <w:rPr>
          <w:rFonts w:cs="B Nazanin" w:hint="cs"/>
          <w:sz w:val="24"/>
          <w:szCs w:val="24"/>
          <w:rtl/>
        </w:rPr>
        <w:t>رسی) در این ایستگاه</w:t>
      </w:r>
      <w:r w:rsidR="00DC47BE" w:rsidRPr="00CE7C19">
        <w:rPr>
          <w:rFonts w:cs="B Nazanin"/>
          <w:sz w:val="24"/>
          <w:szCs w:val="24"/>
          <w:rtl/>
        </w:rPr>
        <w:softHyphen/>
      </w:r>
      <w:r w:rsidR="00DC47BE" w:rsidRPr="00CE7C19">
        <w:rPr>
          <w:rFonts w:cs="B Nazanin" w:hint="cs"/>
          <w:sz w:val="24"/>
          <w:szCs w:val="24"/>
          <w:rtl/>
        </w:rPr>
        <w:t>ها می</w:t>
      </w:r>
      <w:r w:rsidR="00DC47BE" w:rsidRPr="00CE7C19">
        <w:rPr>
          <w:rFonts w:cs="B Nazanin"/>
          <w:sz w:val="24"/>
          <w:szCs w:val="24"/>
          <w:rtl/>
        </w:rPr>
        <w:softHyphen/>
      </w:r>
      <w:r w:rsidR="00DC47BE" w:rsidRPr="00CE7C19">
        <w:rPr>
          <w:rFonts w:cs="B Nazanin" w:hint="cs"/>
          <w:sz w:val="24"/>
          <w:szCs w:val="24"/>
          <w:rtl/>
        </w:rPr>
        <w:t>باشد (شکل</w:t>
      </w:r>
      <w:r w:rsidR="007B01B1">
        <w:rPr>
          <w:rFonts w:cs="B Nazanin" w:hint="cs"/>
          <w:sz w:val="24"/>
          <w:szCs w:val="24"/>
          <w:rtl/>
        </w:rPr>
        <w:t>5</w:t>
      </w:r>
      <w:r w:rsidR="00DC47BE" w:rsidRPr="00CE7C19">
        <w:rPr>
          <w:rFonts w:cs="B Nazanin" w:hint="cs"/>
          <w:sz w:val="24"/>
          <w:szCs w:val="24"/>
          <w:rtl/>
        </w:rPr>
        <w:t xml:space="preserve">). این </w:t>
      </w:r>
      <w:r w:rsidR="004E3DA2" w:rsidRPr="00CE7C19">
        <w:rPr>
          <w:rFonts w:cs="B Nazanin" w:hint="cs"/>
          <w:sz w:val="24"/>
          <w:szCs w:val="24"/>
          <w:rtl/>
        </w:rPr>
        <w:t>نتایج</w:t>
      </w:r>
      <w:r w:rsidR="00DC47BE" w:rsidRPr="00CE7C19">
        <w:rPr>
          <w:rFonts w:cs="B Nazanin" w:hint="cs"/>
          <w:sz w:val="24"/>
          <w:szCs w:val="24"/>
          <w:rtl/>
        </w:rPr>
        <w:t xml:space="preserve"> توسط تحقیق</w:t>
      </w:r>
      <w:r w:rsidR="00B43101" w:rsidRPr="00CE7C19">
        <w:rPr>
          <w:rFonts w:cs="B Nazanin" w:hint="cs"/>
          <w:sz w:val="24"/>
          <w:szCs w:val="24"/>
          <w:rtl/>
        </w:rPr>
        <w:t>ات</w:t>
      </w:r>
      <w:r w:rsidR="00DC47BE" w:rsidRPr="00CE7C19">
        <w:rPr>
          <w:rFonts w:cs="B Nazanin"/>
          <w:sz w:val="24"/>
          <w:szCs w:val="24"/>
          <w:rtl/>
        </w:rPr>
        <w:t xml:space="preserve"> </w:t>
      </w:r>
      <w:r w:rsidR="00757118" w:rsidRPr="00CE7C19">
        <w:rPr>
          <w:rFonts w:cs="B Nazanin" w:hint="cs"/>
          <w:sz w:val="24"/>
          <w:szCs w:val="24"/>
          <w:rtl/>
        </w:rPr>
        <w:t>امینی</w:t>
      </w:r>
      <w:r w:rsidR="00A3523C" w:rsidRPr="00CE7C19">
        <w:rPr>
          <w:rFonts w:cs="B Nazanin"/>
          <w:sz w:val="24"/>
          <w:szCs w:val="24"/>
          <w:rtl/>
        </w:rPr>
        <w:softHyphen/>
      </w:r>
      <w:r w:rsidR="00757118" w:rsidRPr="00CE7C19">
        <w:rPr>
          <w:rFonts w:cs="B Nazanin" w:hint="cs"/>
          <w:sz w:val="24"/>
          <w:szCs w:val="24"/>
          <w:rtl/>
        </w:rPr>
        <w:t>یکتا</w:t>
      </w:r>
      <w:r w:rsidR="00757118" w:rsidRPr="00CE7C19">
        <w:rPr>
          <w:rFonts w:cs="B Nazanin"/>
          <w:sz w:val="24"/>
          <w:szCs w:val="24"/>
          <w:rtl/>
        </w:rPr>
        <w:t xml:space="preserve"> </w:t>
      </w:r>
      <w:r w:rsidR="00DC47BE" w:rsidRPr="00CE7C19">
        <w:rPr>
          <w:rFonts w:cs="B Nazanin" w:hint="cs"/>
          <w:sz w:val="24"/>
          <w:szCs w:val="24"/>
          <w:rtl/>
        </w:rPr>
        <w:t>و</w:t>
      </w:r>
      <w:r w:rsidR="00DC47BE" w:rsidRPr="00CE7C19">
        <w:rPr>
          <w:rFonts w:cs="B Nazanin"/>
          <w:sz w:val="24"/>
          <w:szCs w:val="24"/>
          <w:rtl/>
        </w:rPr>
        <w:t xml:space="preserve"> </w:t>
      </w:r>
      <w:r w:rsidR="00DC47BE" w:rsidRPr="00CE7C19">
        <w:rPr>
          <w:rFonts w:cs="B Nazanin" w:hint="cs"/>
          <w:sz w:val="24"/>
          <w:szCs w:val="24"/>
          <w:rtl/>
        </w:rPr>
        <w:t>همکاران</w:t>
      </w:r>
      <w:r w:rsidR="004E3DA2" w:rsidRPr="00CE7C19">
        <w:rPr>
          <w:rFonts w:cs="B Nazanin"/>
          <w:sz w:val="24"/>
          <w:szCs w:val="24"/>
          <w:rtl/>
        </w:rPr>
        <w:t xml:space="preserve"> (1392)</w:t>
      </w:r>
      <w:r w:rsidR="004E3DA2" w:rsidRPr="00CE7C19">
        <w:rPr>
          <w:rFonts w:cs="B Nazanin" w:hint="cs"/>
          <w:sz w:val="24"/>
          <w:szCs w:val="24"/>
          <w:rtl/>
        </w:rPr>
        <w:t xml:space="preserve">، </w:t>
      </w:r>
      <w:r w:rsidR="00B43101" w:rsidRPr="00CE7C19">
        <w:rPr>
          <w:rFonts w:cs="B Nazanin" w:hint="cs"/>
          <w:sz w:val="24"/>
          <w:szCs w:val="24"/>
          <w:rtl/>
        </w:rPr>
        <w:t xml:space="preserve">آفرین و همکاران (2015)، </w:t>
      </w:r>
      <w:r w:rsidR="004E3DA2" w:rsidRPr="00CE7C19">
        <w:rPr>
          <w:rFonts w:cs="B Nazanin" w:hint="cs"/>
          <w:sz w:val="24"/>
          <w:szCs w:val="24"/>
          <w:rtl/>
        </w:rPr>
        <w:t xml:space="preserve">آفرین و حمزه </w:t>
      </w:r>
      <w:r w:rsidR="00B43101" w:rsidRPr="00CE7C19">
        <w:rPr>
          <w:rFonts w:cs="B Nazanin" w:hint="cs"/>
          <w:sz w:val="24"/>
          <w:szCs w:val="24"/>
          <w:rtl/>
        </w:rPr>
        <w:t xml:space="preserve">(1400) </w:t>
      </w:r>
      <w:r w:rsidR="00DC47BE" w:rsidRPr="00CE7C19">
        <w:rPr>
          <w:rFonts w:cs="B Nazanin" w:hint="cs"/>
          <w:sz w:val="24"/>
          <w:szCs w:val="24"/>
          <w:rtl/>
        </w:rPr>
        <w:t>در</w:t>
      </w:r>
      <w:r w:rsidR="00DC47BE" w:rsidRPr="00CE7C19">
        <w:rPr>
          <w:rFonts w:cs="B Nazanin"/>
          <w:sz w:val="24"/>
          <w:szCs w:val="24"/>
          <w:rtl/>
        </w:rPr>
        <w:t xml:space="preserve"> </w:t>
      </w:r>
      <w:r w:rsidR="00F74BB7" w:rsidRPr="00CE7C19">
        <w:rPr>
          <w:rFonts w:cs="B Nazanin" w:hint="cs"/>
          <w:sz w:val="24"/>
          <w:szCs w:val="24"/>
          <w:rtl/>
        </w:rPr>
        <w:t xml:space="preserve">سواحل مکران و </w:t>
      </w:r>
      <w:r w:rsidR="00DC47BE" w:rsidRPr="00CE7C19">
        <w:rPr>
          <w:rFonts w:cs="B Nazanin" w:hint="cs"/>
          <w:sz w:val="24"/>
          <w:szCs w:val="24"/>
          <w:rtl/>
        </w:rPr>
        <w:t>خلیج</w:t>
      </w:r>
      <w:r w:rsidR="00DC47BE" w:rsidRPr="00CE7C19">
        <w:rPr>
          <w:rFonts w:cs="B Nazanin"/>
          <w:sz w:val="24"/>
          <w:szCs w:val="24"/>
          <w:rtl/>
        </w:rPr>
        <w:t xml:space="preserve"> </w:t>
      </w:r>
      <w:r w:rsidR="00DC47BE" w:rsidRPr="00CE7C19">
        <w:rPr>
          <w:rFonts w:cs="B Nazanin" w:hint="cs"/>
          <w:sz w:val="24"/>
          <w:szCs w:val="24"/>
          <w:rtl/>
        </w:rPr>
        <w:t>چابهار تأیید می</w:t>
      </w:r>
      <w:r w:rsidR="00DC47BE" w:rsidRPr="00CE7C19">
        <w:rPr>
          <w:rFonts w:cs="B Nazanin"/>
          <w:sz w:val="24"/>
          <w:szCs w:val="24"/>
          <w:rtl/>
        </w:rPr>
        <w:softHyphen/>
      </w:r>
      <w:r w:rsidR="00DC47BE" w:rsidRPr="00CE7C19">
        <w:rPr>
          <w:rFonts w:cs="B Nazanin" w:hint="cs"/>
          <w:sz w:val="24"/>
          <w:szCs w:val="24"/>
          <w:rtl/>
        </w:rPr>
        <w:t xml:space="preserve">گردد. </w:t>
      </w:r>
    </w:p>
    <w:p w14:paraId="27F9C7B8" w14:textId="50CD389E" w:rsidR="00246BD0" w:rsidRPr="00CE7C19" w:rsidRDefault="00F77267" w:rsidP="0050561F">
      <w:pPr>
        <w:bidi/>
        <w:spacing w:after="0"/>
        <w:jc w:val="left"/>
        <w:rPr>
          <w:rFonts w:cs="B Nazanin"/>
          <w:b/>
          <w:bCs/>
          <w:sz w:val="26"/>
          <w:szCs w:val="26"/>
          <w:rtl/>
          <w:lang w:bidi="fa-IR"/>
        </w:rPr>
      </w:pPr>
      <w:r w:rsidRPr="00CE7C19">
        <w:rPr>
          <w:rFonts w:cs="B Nazanin"/>
          <w:b/>
          <w:bCs/>
          <w:sz w:val="26"/>
          <w:szCs w:val="26"/>
          <w:rtl/>
          <w:lang w:bidi="fa-IR"/>
        </w:rPr>
        <w:t>نتیجه گیری</w:t>
      </w:r>
    </w:p>
    <w:p w14:paraId="7D40EBC7" w14:textId="1C452D9D" w:rsidR="00CE7C19" w:rsidRDefault="00064A06" w:rsidP="00D8075B">
      <w:pPr>
        <w:bidi/>
        <w:spacing w:after="0"/>
        <w:rPr>
          <w:rFonts w:ascii="Tehran" w:hAnsi="Tehran" w:cs="B Nazanin"/>
          <w:sz w:val="24"/>
          <w:szCs w:val="24"/>
          <w:rtl/>
        </w:rPr>
      </w:pPr>
      <w:r w:rsidRPr="00CE7C19">
        <w:rPr>
          <w:rFonts w:cs="B Nazanin" w:hint="cs"/>
          <w:sz w:val="24"/>
          <w:szCs w:val="24"/>
          <w:rtl/>
          <w:lang w:bidi="fa-IR"/>
        </w:rPr>
        <w:t>الگوی پراکنش رسوبات ن</w:t>
      </w:r>
      <w:r w:rsidR="009676E3" w:rsidRPr="00CE7C19">
        <w:rPr>
          <w:rFonts w:cs="B Nazanin" w:hint="cs"/>
          <w:sz w:val="24"/>
          <w:szCs w:val="24"/>
          <w:rtl/>
          <w:lang w:bidi="fa-IR"/>
        </w:rPr>
        <w:t>احیه مورد مطالعه تحت تأثیر ریخت</w:t>
      </w:r>
      <w:r w:rsidR="009676E3" w:rsidRPr="00CE7C19">
        <w:rPr>
          <w:rFonts w:cs="B Nazanin"/>
          <w:sz w:val="24"/>
          <w:szCs w:val="24"/>
          <w:rtl/>
          <w:lang w:bidi="fa-IR"/>
        </w:rPr>
        <w:softHyphen/>
      </w:r>
      <w:r w:rsidRPr="00CE7C19">
        <w:rPr>
          <w:rFonts w:cs="B Nazanin" w:hint="cs"/>
          <w:sz w:val="24"/>
          <w:szCs w:val="24"/>
          <w:rtl/>
          <w:lang w:bidi="fa-IR"/>
        </w:rPr>
        <w:t>شناسی سواحل و سیستم های جوی حاکم بر منطقه است. مناطق ساحلی و فلات قاره تحت تأثیر سیستم آ</w:t>
      </w:r>
      <w:r w:rsidR="00931317">
        <w:rPr>
          <w:rFonts w:cs="B Nazanin" w:hint="cs"/>
          <w:sz w:val="24"/>
          <w:szCs w:val="24"/>
          <w:rtl/>
          <w:lang w:bidi="fa-IR"/>
        </w:rPr>
        <w:t>ب و هوایی مونسون، امواج و جریان</w:t>
      </w:r>
      <w:r w:rsidR="00931317">
        <w:rPr>
          <w:rFonts w:cs="B Nazanin"/>
          <w:sz w:val="24"/>
          <w:szCs w:val="24"/>
          <w:rtl/>
          <w:lang w:bidi="fa-IR"/>
        </w:rPr>
        <w:softHyphen/>
      </w:r>
      <w:r w:rsidRPr="00CE7C19">
        <w:rPr>
          <w:rFonts w:cs="B Nazanin" w:hint="cs"/>
          <w:sz w:val="24"/>
          <w:szCs w:val="24"/>
          <w:rtl/>
          <w:lang w:bidi="fa-IR"/>
        </w:rPr>
        <w:t xml:space="preserve">های دریایی حاصل از بادهای مونسون هستند. </w:t>
      </w:r>
      <w:r w:rsidR="005F5FCF" w:rsidRPr="00CE7C19">
        <w:rPr>
          <w:rFonts w:cs="B Nazanin" w:hint="cs"/>
          <w:sz w:val="24"/>
          <w:szCs w:val="24"/>
          <w:rtl/>
          <w:lang w:bidi="fa-IR"/>
        </w:rPr>
        <w:t>ایستگاه</w:t>
      </w:r>
      <w:r w:rsidR="005F5FCF" w:rsidRPr="00CE7C19">
        <w:rPr>
          <w:rFonts w:cs="B Nazanin"/>
          <w:sz w:val="24"/>
          <w:szCs w:val="24"/>
          <w:rtl/>
          <w:lang w:bidi="fa-IR"/>
        </w:rPr>
        <w:softHyphen/>
      </w:r>
      <w:r w:rsidR="00604DE5" w:rsidRPr="00CE7C19">
        <w:rPr>
          <w:rFonts w:cs="B Nazanin" w:hint="cs"/>
          <w:sz w:val="24"/>
          <w:szCs w:val="24"/>
          <w:rtl/>
          <w:lang w:bidi="fa-IR"/>
        </w:rPr>
        <w:t xml:space="preserve">هایی که در فاصله </w:t>
      </w:r>
      <w:r w:rsidR="008D0258" w:rsidRPr="00CE7C19">
        <w:rPr>
          <w:rFonts w:cs="B Nazanin" w:hint="cs"/>
          <w:sz w:val="24"/>
          <w:szCs w:val="24"/>
          <w:rtl/>
          <w:lang w:bidi="fa-IR"/>
        </w:rPr>
        <w:t>دورتری</w:t>
      </w:r>
      <w:r w:rsidR="00604DE5" w:rsidRPr="00CE7C19">
        <w:rPr>
          <w:rFonts w:cs="B Nazanin" w:hint="cs"/>
          <w:sz w:val="24"/>
          <w:szCs w:val="24"/>
          <w:rtl/>
          <w:lang w:bidi="fa-IR"/>
        </w:rPr>
        <w:t xml:space="preserve"> از ساحل قرار </w:t>
      </w:r>
      <w:r w:rsidR="005F5FCF" w:rsidRPr="00CE7C19">
        <w:rPr>
          <w:rFonts w:cs="B Nazanin" w:hint="cs"/>
          <w:sz w:val="24"/>
          <w:szCs w:val="24"/>
          <w:rtl/>
          <w:lang w:bidi="fa-IR"/>
        </w:rPr>
        <w:t>داشتند</w:t>
      </w:r>
      <w:r w:rsidR="00604DE5" w:rsidRPr="00CE7C19">
        <w:rPr>
          <w:rFonts w:cs="B Nazanin" w:hint="cs"/>
          <w:sz w:val="24"/>
          <w:szCs w:val="24"/>
          <w:rtl/>
          <w:lang w:bidi="fa-IR"/>
        </w:rPr>
        <w:t xml:space="preserve">، </w:t>
      </w:r>
      <w:r w:rsidR="008D0258" w:rsidRPr="00CE7C19">
        <w:rPr>
          <w:rFonts w:cs="B Nazanin" w:hint="cs"/>
          <w:sz w:val="24"/>
          <w:szCs w:val="24"/>
          <w:rtl/>
          <w:lang w:bidi="fa-IR"/>
        </w:rPr>
        <w:t>عمیق</w:t>
      </w:r>
      <w:r w:rsidR="008D0258" w:rsidRPr="00CE7C19">
        <w:rPr>
          <w:rFonts w:cs="B Nazanin"/>
          <w:sz w:val="24"/>
          <w:szCs w:val="24"/>
          <w:rtl/>
          <w:lang w:bidi="fa-IR"/>
        </w:rPr>
        <w:softHyphen/>
      </w:r>
      <w:r w:rsidR="008D0258" w:rsidRPr="00CE7C19">
        <w:rPr>
          <w:rFonts w:cs="B Nazanin" w:hint="cs"/>
          <w:sz w:val="24"/>
          <w:szCs w:val="24"/>
          <w:rtl/>
          <w:lang w:bidi="fa-IR"/>
        </w:rPr>
        <w:t>تر بوده</w:t>
      </w:r>
      <w:r w:rsidR="00604DE5" w:rsidRPr="00CE7C19">
        <w:rPr>
          <w:rFonts w:cs="B Nazanin" w:hint="cs"/>
          <w:sz w:val="24"/>
          <w:szCs w:val="24"/>
          <w:rtl/>
          <w:lang w:bidi="fa-IR"/>
        </w:rPr>
        <w:t xml:space="preserve"> (12 الی 60 متر) و شامل ایستگاه</w:t>
      </w:r>
      <w:r w:rsidR="00604DE5" w:rsidRPr="00CE7C19">
        <w:rPr>
          <w:rFonts w:cs="B Nazanin"/>
          <w:sz w:val="24"/>
          <w:szCs w:val="24"/>
          <w:rtl/>
          <w:lang w:bidi="fa-IR"/>
        </w:rPr>
        <w:softHyphen/>
      </w:r>
      <w:r w:rsidR="00604DE5" w:rsidRPr="00CE7C19">
        <w:rPr>
          <w:rFonts w:cs="B Nazanin" w:hint="cs"/>
          <w:sz w:val="24"/>
          <w:szCs w:val="24"/>
          <w:rtl/>
          <w:lang w:bidi="fa-IR"/>
        </w:rPr>
        <w:t xml:space="preserve">های مرکز خلیج، دهانه خلیج، بیرون خلیج، رمین عمقی، بریس عمقی و پسابندر عمقی </w:t>
      </w:r>
      <w:r w:rsidR="005948F3" w:rsidRPr="00CE7C19">
        <w:rPr>
          <w:rFonts w:cs="B Nazanin" w:hint="cs"/>
          <w:sz w:val="24"/>
          <w:szCs w:val="24"/>
          <w:rtl/>
          <w:lang w:bidi="fa-IR"/>
        </w:rPr>
        <w:t>می</w:t>
      </w:r>
      <w:r w:rsidR="005948F3" w:rsidRPr="00CE7C19">
        <w:rPr>
          <w:rFonts w:cs="B Nazanin"/>
          <w:sz w:val="24"/>
          <w:szCs w:val="24"/>
          <w:rtl/>
          <w:lang w:bidi="fa-IR"/>
        </w:rPr>
        <w:softHyphen/>
      </w:r>
      <w:r w:rsidR="008D0258" w:rsidRPr="00CE7C19">
        <w:rPr>
          <w:rFonts w:cs="B Nazanin" w:hint="cs"/>
          <w:sz w:val="24"/>
          <w:szCs w:val="24"/>
          <w:rtl/>
          <w:lang w:bidi="fa-IR"/>
        </w:rPr>
        <w:t>باشند</w:t>
      </w:r>
      <w:r w:rsidR="00604DE5" w:rsidRPr="00CE7C19">
        <w:rPr>
          <w:rFonts w:cs="B Nazanin" w:hint="cs"/>
          <w:sz w:val="24"/>
          <w:szCs w:val="24"/>
          <w:rtl/>
          <w:lang w:bidi="fa-IR"/>
        </w:rPr>
        <w:t xml:space="preserve"> که</w:t>
      </w:r>
      <w:r w:rsidR="005948F3" w:rsidRPr="00CE7C19">
        <w:rPr>
          <w:rFonts w:cs="B Nazanin" w:hint="cs"/>
          <w:sz w:val="24"/>
          <w:szCs w:val="24"/>
          <w:rtl/>
          <w:lang w:bidi="fa-IR"/>
        </w:rPr>
        <w:t xml:space="preserve"> بطور عمده از ذرات دانه</w:t>
      </w:r>
      <w:r w:rsidR="005948F3" w:rsidRPr="00CE7C19">
        <w:rPr>
          <w:rFonts w:cs="B Nazanin"/>
          <w:sz w:val="24"/>
          <w:szCs w:val="24"/>
          <w:rtl/>
          <w:lang w:bidi="fa-IR"/>
        </w:rPr>
        <w:softHyphen/>
      </w:r>
      <w:r w:rsidR="00604DE5" w:rsidRPr="00CE7C19">
        <w:rPr>
          <w:rFonts w:cs="B Nazanin" w:hint="cs"/>
          <w:sz w:val="24"/>
          <w:szCs w:val="24"/>
          <w:rtl/>
          <w:lang w:bidi="fa-IR"/>
        </w:rPr>
        <w:t>ریز تشکیل شده و دارای</w:t>
      </w:r>
      <w:r w:rsidR="005948F3" w:rsidRPr="00CE7C19">
        <w:rPr>
          <w:rFonts w:cs="B Nazanin" w:hint="cs"/>
          <w:sz w:val="24"/>
          <w:szCs w:val="24"/>
          <w:rtl/>
          <w:lang w:bidi="fa-IR"/>
        </w:rPr>
        <w:t xml:space="preserve"> تیپ</w:t>
      </w:r>
      <w:r w:rsidR="005948F3" w:rsidRPr="00CE7C19">
        <w:rPr>
          <w:rFonts w:cs="B Nazanin"/>
          <w:sz w:val="24"/>
          <w:szCs w:val="24"/>
          <w:rtl/>
          <w:lang w:bidi="fa-IR"/>
        </w:rPr>
        <w:softHyphen/>
      </w:r>
      <w:r w:rsidR="00604DE5" w:rsidRPr="00CE7C19">
        <w:rPr>
          <w:rFonts w:cs="B Nazanin" w:hint="cs"/>
          <w:sz w:val="24"/>
          <w:szCs w:val="24"/>
          <w:rtl/>
          <w:lang w:bidi="fa-IR"/>
        </w:rPr>
        <w:t xml:space="preserve">های </w:t>
      </w:r>
      <w:r w:rsidR="005948F3" w:rsidRPr="00CE7C19">
        <w:rPr>
          <w:rFonts w:cs="B Nazanin" w:hint="cs"/>
          <w:sz w:val="24"/>
          <w:szCs w:val="24"/>
          <w:rtl/>
          <w:lang w:bidi="fa-IR"/>
        </w:rPr>
        <w:t>رسوبی رس و رس ماسه</w:t>
      </w:r>
      <w:r w:rsidR="005948F3" w:rsidRPr="00CE7C19">
        <w:rPr>
          <w:rFonts w:cs="B Nazanin"/>
          <w:sz w:val="24"/>
          <w:szCs w:val="24"/>
          <w:rtl/>
          <w:lang w:bidi="fa-IR"/>
        </w:rPr>
        <w:softHyphen/>
      </w:r>
      <w:r w:rsidR="00604DE5" w:rsidRPr="00CE7C19">
        <w:rPr>
          <w:rFonts w:cs="B Nazanin" w:hint="cs"/>
          <w:sz w:val="24"/>
          <w:szCs w:val="24"/>
          <w:rtl/>
          <w:lang w:bidi="fa-IR"/>
        </w:rPr>
        <w:t xml:space="preserve">ای فولک (1980) </w:t>
      </w:r>
      <w:r w:rsidR="00887B39" w:rsidRPr="00CE7C19">
        <w:rPr>
          <w:rFonts w:cs="B Nazanin" w:hint="cs"/>
          <w:sz w:val="24"/>
          <w:szCs w:val="24"/>
          <w:rtl/>
          <w:lang w:bidi="fa-IR"/>
        </w:rPr>
        <w:t>بودند</w:t>
      </w:r>
      <w:r w:rsidR="00604DE5" w:rsidRPr="00CE7C19">
        <w:rPr>
          <w:rFonts w:cs="B Nazanin" w:hint="cs"/>
          <w:sz w:val="24"/>
          <w:szCs w:val="24"/>
          <w:rtl/>
          <w:lang w:bidi="fa-IR"/>
        </w:rPr>
        <w:t>.</w:t>
      </w:r>
      <w:r w:rsidR="00887B39" w:rsidRPr="00CE7C19">
        <w:rPr>
          <w:rFonts w:cs="B Nazanin" w:hint="cs"/>
          <w:sz w:val="24"/>
          <w:szCs w:val="24"/>
          <w:rtl/>
          <w:lang w:bidi="fa-IR"/>
        </w:rPr>
        <w:t xml:space="preserve"> </w:t>
      </w:r>
      <w:r w:rsidRPr="00CE7C19">
        <w:rPr>
          <w:rFonts w:cs="B Nazanin" w:hint="cs"/>
          <w:sz w:val="24"/>
          <w:szCs w:val="24"/>
          <w:rtl/>
          <w:lang w:bidi="fa-IR"/>
        </w:rPr>
        <w:t>ایستگاه</w:t>
      </w:r>
      <w:r w:rsidRPr="00CE7C19">
        <w:rPr>
          <w:rFonts w:cs="B Nazanin"/>
          <w:sz w:val="24"/>
          <w:szCs w:val="24"/>
          <w:rtl/>
          <w:lang w:bidi="fa-IR"/>
        </w:rPr>
        <w:softHyphen/>
      </w:r>
      <w:r w:rsidRPr="00CE7C19">
        <w:rPr>
          <w:rFonts w:cs="B Nazanin" w:hint="cs"/>
          <w:sz w:val="24"/>
          <w:szCs w:val="24"/>
          <w:rtl/>
          <w:lang w:bidi="fa-IR"/>
        </w:rPr>
        <w:t xml:space="preserve">هایی </w:t>
      </w:r>
      <w:r w:rsidR="00604DE5" w:rsidRPr="00CE7C19">
        <w:rPr>
          <w:rFonts w:cs="B Nazanin" w:hint="cs"/>
          <w:sz w:val="24"/>
          <w:szCs w:val="24"/>
          <w:rtl/>
          <w:lang w:bidi="fa-IR"/>
        </w:rPr>
        <w:t xml:space="preserve">که در نزدیکی ساحل قرار </w:t>
      </w:r>
      <w:r w:rsidR="002B4058" w:rsidRPr="00CE7C19">
        <w:rPr>
          <w:rFonts w:cs="B Nazanin" w:hint="cs"/>
          <w:sz w:val="24"/>
          <w:szCs w:val="24"/>
          <w:rtl/>
          <w:lang w:bidi="fa-IR"/>
        </w:rPr>
        <w:t>داشتند</w:t>
      </w:r>
      <w:r w:rsidR="00604DE5" w:rsidRPr="00CE7C19">
        <w:rPr>
          <w:rFonts w:cs="B Nazanin" w:hint="cs"/>
          <w:sz w:val="24"/>
          <w:szCs w:val="24"/>
          <w:rtl/>
          <w:lang w:bidi="fa-IR"/>
        </w:rPr>
        <w:t>، دارای عمق کمتر</w:t>
      </w:r>
      <w:r w:rsidR="005948F3" w:rsidRPr="00CE7C19">
        <w:rPr>
          <w:rFonts w:cs="B Nazanin" w:hint="cs"/>
          <w:sz w:val="24"/>
          <w:szCs w:val="24"/>
          <w:rtl/>
          <w:lang w:bidi="fa-IR"/>
        </w:rPr>
        <w:t>ی بوده (5 الی 12 متر) و ایستگاه</w:t>
      </w:r>
      <w:r w:rsidR="005948F3" w:rsidRPr="00CE7C19">
        <w:rPr>
          <w:rFonts w:cs="B Nazanin"/>
          <w:sz w:val="24"/>
          <w:szCs w:val="24"/>
          <w:rtl/>
          <w:lang w:bidi="fa-IR"/>
        </w:rPr>
        <w:softHyphen/>
      </w:r>
      <w:r w:rsidR="005948F3" w:rsidRPr="00CE7C19">
        <w:rPr>
          <w:rFonts w:cs="B Nazanin" w:hint="cs"/>
          <w:sz w:val="24"/>
          <w:szCs w:val="24"/>
          <w:rtl/>
          <w:lang w:bidi="fa-IR"/>
        </w:rPr>
        <w:t>های تیس، آب شیرین</w:t>
      </w:r>
      <w:r w:rsidR="005948F3" w:rsidRPr="00CE7C19">
        <w:rPr>
          <w:rFonts w:cs="B Nazanin"/>
          <w:sz w:val="24"/>
          <w:szCs w:val="24"/>
          <w:rtl/>
          <w:lang w:bidi="fa-IR"/>
        </w:rPr>
        <w:softHyphen/>
      </w:r>
      <w:r w:rsidR="00604DE5" w:rsidRPr="00CE7C19">
        <w:rPr>
          <w:rFonts w:cs="B Nazanin" w:hint="cs"/>
          <w:sz w:val="24"/>
          <w:szCs w:val="24"/>
          <w:rtl/>
          <w:lang w:bidi="fa-IR"/>
        </w:rPr>
        <w:t>کن، کنارک، بهشتی، رمین کم عمق، بریس کم عمق و پسابندر کم عمق را شامل می</w:t>
      </w:r>
      <w:r w:rsidR="00604DE5" w:rsidRPr="00CE7C19">
        <w:rPr>
          <w:rFonts w:cs="B Nazanin"/>
          <w:sz w:val="24"/>
          <w:szCs w:val="24"/>
          <w:rtl/>
          <w:lang w:bidi="fa-IR"/>
        </w:rPr>
        <w:softHyphen/>
      </w:r>
      <w:r w:rsidR="002B4058" w:rsidRPr="00CE7C19">
        <w:rPr>
          <w:rFonts w:cs="B Nazanin" w:hint="cs"/>
          <w:sz w:val="24"/>
          <w:szCs w:val="24"/>
          <w:rtl/>
          <w:lang w:bidi="fa-IR"/>
        </w:rPr>
        <w:t>شوند. این ایستگاه</w:t>
      </w:r>
      <w:r w:rsidR="002B4058" w:rsidRPr="00CE7C19">
        <w:rPr>
          <w:rFonts w:cs="B Nazanin"/>
          <w:sz w:val="24"/>
          <w:szCs w:val="24"/>
          <w:rtl/>
          <w:lang w:bidi="fa-IR"/>
        </w:rPr>
        <w:softHyphen/>
      </w:r>
      <w:r w:rsidR="00604DE5" w:rsidRPr="00CE7C19">
        <w:rPr>
          <w:rFonts w:cs="B Nazanin" w:hint="cs"/>
          <w:sz w:val="24"/>
          <w:szCs w:val="24"/>
          <w:rtl/>
          <w:lang w:bidi="fa-IR"/>
        </w:rPr>
        <w:t xml:space="preserve">ها در دو </w:t>
      </w:r>
      <w:r w:rsidR="002B4058" w:rsidRPr="00CE7C19">
        <w:rPr>
          <w:rFonts w:cs="B Nazanin" w:hint="cs"/>
          <w:sz w:val="24"/>
          <w:szCs w:val="24"/>
          <w:rtl/>
          <w:lang w:bidi="fa-IR"/>
        </w:rPr>
        <w:t>زمان</w:t>
      </w:r>
      <w:r w:rsidR="00604DE5" w:rsidRPr="00CE7C19">
        <w:rPr>
          <w:rFonts w:cs="B Nazanin" w:hint="cs"/>
          <w:sz w:val="24"/>
          <w:szCs w:val="24"/>
          <w:rtl/>
          <w:lang w:bidi="fa-IR"/>
        </w:rPr>
        <w:t xml:space="preserve"> پیش و پس از مونسون به صورت عمده از ذرات دانه درشت ماسه</w:t>
      </w:r>
      <w:r w:rsidR="00604DE5" w:rsidRPr="00CE7C19">
        <w:rPr>
          <w:rFonts w:cs="B Nazanin"/>
          <w:sz w:val="24"/>
          <w:szCs w:val="24"/>
          <w:rtl/>
          <w:lang w:bidi="fa-IR"/>
        </w:rPr>
        <w:softHyphen/>
      </w:r>
      <w:r w:rsidR="005948F3" w:rsidRPr="00CE7C19">
        <w:rPr>
          <w:rFonts w:cs="B Nazanin" w:hint="cs"/>
          <w:sz w:val="24"/>
          <w:szCs w:val="24"/>
          <w:rtl/>
          <w:lang w:bidi="fa-IR"/>
        </w:rPr>
        <w:t>ای تشکیل شده و دارای تیپ</w:t>
      </w:r>
      <w:r w:rsidR="005948F3" w:rsidRPr="00CE7C19">
        <w:rPr>
          <w:rFonts w:cs="B Nazanin"/>
          <w:sz w:val="24"/>
          <w:szCs w:val="24"/>
          <w:rtl/>
          <w:lang w:bidi="fa-IR"/>
        </w:rPr>
        <w:softHyphen/>
      </w:r>
      <w:r w:rsidR="00604DE5" w:rsidRPr="00CE7C19">
        <w:rPr>
          <w:rFonts w:cs="B Nazanin" w:hint="cs"/>
          <w:sz w:val="24"/>
          <w:szCs w:val="24"/>
          <w:rtl/>
          <w:lang w:bidi="fa-IR"/>
        </w:rPr>
        <w:t xml:space="preserve">های رسوبی ماسه و ماسه رسی فولک (1980) </w:t>
      </w:r>
      <w:r w:rsidR="002B4058" w:rsidRPr="00CE7C19">
        <w:rPr>
          <w:rFonts w:cs="B Nazanin" w:hint="cs"/>
          <w:sz w:val="24"/>
          <w:szCs w:val="24"/>
          <w:rtl/>
          <w:lang w:bidi="fa-IR"/>
        </w:rPr>
        <w:t>بودند</w:t>
      </w:r>
      <w:r w:rsidR="00604DE5" w:rsidRPr="00CE7C19">
        <w:rPr>
          <w:rFonts w:cs="B Nazanin" w:hint="cs"/>
          <w:sz w:val="24"/>
          <w:szCs w:val="24"/>
          <w:rtl/>
          <w:lang w:bidi="fa-IR"/>
        </w:rPr>
        <w:t>.</w:t>
      </w:r>
      <w:r w:rsidR="00561B9F" w:rsidRPr="00CE7C19">
        <w:rPr>
          <w:rFonts w:cs="B Nazanin" w:hint="cs"/>
          <w:sz w:val="24"/>
          <w:szCs w:val="24"/>
          <w:rtl/>
          <w:lang w:bidi="fa-IR"/>
        </w:rPr>
        <w:t xml:space="preserve"> </w:t>
      </w:r>
      <w:r w:rsidR="008138B4" w:rsidRPr="00CE7C19">
        <w:rPr>
          <w:rFonts w:cs="B Nazanin" w:hint="cs"/>
          <w:sz w:val="24"/>
          <w:szCs w:val="24"/>
          <w:rtl/>
          <w:lang w:bidi="fa-IR"/>
        </w:rPr>
        <w:t>میزان اجزای دانه</w:t>
      </w:r>
      <w:r w:rsidR="008138B4" w:rsidRPr="00CE7C19">
        <w:rPr>
          <w:rFonts w:cs="B Nazanin"/>
          <w:sz w:val="24"/>
          <w:szCs w:val="24"/>
          <w:rtl/>
          <w:lang w:bidi="fa-IR"/>
        </w:rPr>
        <w:softHyphen/>
      </w:r>
      <w:r w:rsidR="005948F3" w:rsidRPr="00CE7C19">
        <w:rPr>
          <w:rFonts w:cs="B Nazanin" w:hint="cs"/>
          <w:sz w:val="24"/>
          <w:szCs w:val="24"/>
          <w:rtl/>
          <w:lang w:bidi="fa-IR"/>
        </w:rPr>
        <w:t xml:space="preserve"> ریزتر در رسوبات ایستگاه</w:t>
      </w:r>
      <w:r w:rsidR="005948F3" w:rsidRPr="00CE7C19">
        <w:rPr>
          <w:rFonts w:cs="B Nazanin"/>
          <w:sz w:val="24"/>
          <w:szCs w:val="24"/>
          <w:rtl/>
          <w:lang w:bidi="fa-IR"/>
        </w:rPr>
        <w:softHyphen/>
      </w:r>
      <w:r w:rsidR="008138B4" w:rsidRPr="00CE7C19">
        <w:rPr>
          <w:rFonts w:cs="B Nazanin" w:hint="cs"/>
          <w:sz w:val="24"/>
          <w:szCs w:val="24"/>
          <w:rtl/>
          <w:lang w:bidi="fa-IR"/>
        </w:rPr>
        <w:t>های عمقی، بسیار بیش</w:t>
      </w:r>
      <w:r w:rsidR="005948F3" w:rsidRPr="00CE7C19">
        <w:rPr>
          <w:rFonts w:cs="B Nazanin" w:hint="cs"/>
          <w:sz w:val="24"/>
          <w:szCs w:val="24"/>
          <w:rtl/>
          <w:lang w:bidi="fa-IR"/>
        </w:rPr>
        <w:t>ر</w:t>
      </w:r>
      <w:r w:rsidR="008138B4" w:rsidRPr="00CE7C19">
        <w:rPr>
          <w:rFonts w:cs="B Nazanin" w:hint="cs"/>
          <w:sz w:val="24"/>
          <w:szCs w:val="24"/>
          <w:rtl/>
          <w:lang w:bidi="fa-IR"/>
        </w:rPr>
        <w:t xml:space="preserve"> </w:t>
      </w:r>
      <w:r w:rsidR="005948F3" w:rsidRPr="00CE7C19">
        <w:rPr>
          <w:rFonts w:cs="B Nazanin" w:hint="cs"/>
          <w:sz w:val="24"/>
          <w:szCs w:val="24"/>
          <w:rtl/>
          <w:lang w:bidi="fa-IR"/>
        </w:rPr>
        <w:t>از رسوبات مناطق ساحلی و ایستگاه</w:t>
      </w:r>
      <w:r w:rsidR="005948F3" w:rsidRPr="00CE7C19">
        <w:rPr>
          <w:rFonts w:cs="B Nazanin"/>
          <w:sz w:val="24"/>
          <w:szCs w:val="24"/>
          <w:rtl/>
          <w:lang w:bidi="fa-IR"/>
        </w:rPr>
        <w:softHyphen/>
      </w:r>
      <w:r w:rsidR="008138B4" w:rsidRPr="00CE7C19">
        <w:rPr>
          <w:rFonts w:cs="B Nazanin" w:hint="cs"/>
          <w:sz w:val="24"/>
          <w:szCs w:val="24"/>
          <w:rtl/>
          <w:lang w:bidi="fa-IR"/>
        </w:rPr>
        <w:t>های ک</w:t>
      </w:r>
      <w:r w:rsidR="00B40FDF" w:rsidRPr="00CE7C19">
        <w:rPr>
          <w:rFonts w:cs="B Nazanin" w:hint="cs"/>
          <w:sz w:val="24"/>
          <w:szCs w:val="24"/>
          <w:rtl/>
          <w:lang w:bidi="fa-IR"/>
        </w:rPr>
        <w:t>م عمق است. از این میان، ایستگاه</w:t>
      </w:r>
      <w:r w:rsidR="00B40FDF" w:rsidRPr="00CE7C19">
        <w:rPr>
          <w:rFonts w:cs="B Nazanin"/>
          <w:sz w:val="24"/>
          <w:szCs w:val="24"/>
          <w:rtl/>
          <w:lang w:bidi="fa-IR"/>
        </w:rPr>
        <w:softHyphen/>
      </w:r>
      <w:r w:rsidR="008138B4" w:rsidRPr="00CE7C19">
        <w:rPr>
          <w:rFonts w:cs="B Nazanin" w:hint="cs"/>
          <w:sz w:val="24"/>
          <w:szCs w:val="24"/>
          <w:rtl/>
          <w:lang w:bidi="fa-IR"/>
        </w:rPr>
        <w:t>های مرکز خلیج، دهانه و بیرون خلیج چابهار، رمین، بریس و پسابندر عمقی دارای مقادیر بیشتری از رسوبات دانه</w:t>
      </w:r>
      <w:r w:rsidR="008138B4" w:rsidRPr="00CE7C19">
        <w:rPr>
          <w:rFonts w:cs="B Nazanin"/>
          <w:sz w:val="24"/>
          <w:szCs w:val="24"/>
          <w:rtl/>
          <w:lang w:bidi="fa-IR"/>
        </w:rPr>
        <w:softHyphen/>
      </w:r>
      <w:r w:rsidR="008138B4" w:rsidRPr="00CE7C19">
        <w:rPr>
          <w:rFonts w:cs="B Nazanin" w:hint="cs"/>
          <w:sz w:val="24"/>
          <w:szCs w:val="24"/>
          <w:rtl/>
          <w:lang w:bidi="fa-IR"/>
        </w:rPr>
        <w:t>ریز می</w:t>
      </w:r>
      <w:r w:rsidR="008138B4" w:rsidRPr="00CE7C19">
        <w:rPr>
          <w:rFonts w:cs="B Nazanin"/>
          <w:sz w:val="24"/>
          <w:szCs w:val="24"/>
          <w:rtl/>
          <w:lang w:bidi="fa-IR"/>
        </w:rPr>
        <w:softHyphen/>
      </w:r>
      <w:r w:rsidR="008138B4" w:rsidRPr="00CE7C19">
        <w:rPr>
          <w:rFonts w:cs="B Nazanin" w:hint="cs"/>
          <w:sz w:val="24"/>
          <w:szCs w:val="24"/>
          <w:rtl/>
          <w:lang w:bidi="fa-IR"/>
        </w:rPr>
        <w:t>باشند. میزان متوسط رس</w:t>
      </w:r>
      <w:r w:rsidR="00B40FDF" w:rsidRPr="00CE7C19">
        <w:rPr>
          <w:rFonts w:cs="B Nazanin" w:hint="cs"/>
          <w:sz w:val="24"/>
          <w:szCs w:val="24"/>
          <w:rtl/>
          <w:lang w:bidi="fa-IR"/>
        </w:rPr>
        <w:t>وبات گلی (سیلت+رس) در این نمونه</w:t>
      </w:r>
      <w:r w:rsidR="00B40FDF" w:rsidRPr="00CE7C19">
        <w:rPr>
          <w:rFonts w:cs="B Nazanin"/>
          <w:sz w:val="24"/>
          <w:szCs w:val="24"/>
          <w:rtl/>
          <w:lang w:bidi="fa-IR"/>
        </w:rPr>
        <w:softHyphen/>
      </w:r>
      <w:r w:rsidR="00B40FDF" w:rsidRPr="00CE7C19">
        <w:rPr>
          <w:rFonts w:cs="B Nazanin" w:hint="cs"/>
          <w:sz w:val="24"/>
          <w:szCs w:val="24"/>
          <w:rtl/>
          <w:lang w:bidi="fa-IR"/>
        </w:rPr>
        <w:t>ها (ایستگاه</w:t>
      </w:r>
      <w:r w:rsidR="00B40FDF" w:rsidRPr="00CE7C19">
        <w:rPr>
          <w:rFonts w:cs="B Nazanin"/>
          <w:sz w:val="24"/>
          <w:szCs w:val="24"/>
          <w:rtl/>
          <w:lang w:bidi="fa-IR"/>
        </w:rPr>
        <w:softHyphen/>
      </w:r>
      <w:r w:rsidR="008138B4" w:rsidRPr="00CE7C19">
        <w:rPr>
          <w:rFonts w:cs="B Nazanin" w:hint="cs"/>
          <w:sz w:val="24"/>
          <w:szCs w:val="24"/>
          <w:rtl/>
          <w:lang w:bidi="fa-IR"/>
        </w:rPr>
        <w:t>های عمقی پیش مونسون و پس مونسون) بیش از 80 درصد می</w:t>
      </w:r>
      <w:r w:rsidR="008138B4" w:rsidRPr="00CE7C19">
        <w:rPr>
          <w:rFonts w:cs="B Nazanin"/>
          <w:sz w:val="24"/>
          <w:szCs w:val="24"/>
          <w:rtl/>
          <w:lang w:bidi="fa-IR"/>
        </w:rPr>
        <w:softHyphen/>
      </w:r>
      <w:r w:rsidR="008138B4" w:rsidRPr="00CE7C19">
        <w:rPr>
          <w:rFonts w:cs="B Nazanin" w:hint="cs"/>
          <w:sz w:val="24"/>
          <w:szCs w:val="24"/>
          <w:rtl/>
          <w:lang w:bidi="fa-IR"/>
        </w:rPr>
        <w:t xml:space="preserve">باشد </w:t>
      </w:r>
      <w:r w:rsidR="00B40FDF" w:rsidRPr="00CE7C19">
        <w:rPr>
          <w:rFonts w:cs="B Nazanin" w:hint="cs"/>
          <w:sz w:val="24"/>
          <w:szCs w:val="24"/>
          <w:rtl/>
          <w:lang w:bidi="fa-IR"/>
        </w:rPr>
        <w:t>و این مقادیر برای نمونه</w:t>
      </w:r>
      <w:r w:rsidR="00B40FDF" w:rsidRPr="00CE7C19">
        <w:rPr>
          <w:rFonts w:cs="B Nazanin"/>
          <w:sz w:val="24"/>
          <w:szCs w:val="24"/>
          <w:rtl/>
          <w:lang w:bidi="fa-IR"/>
        </w:rPr>
        <w:softHyphen/>
      </w:r>
      <w:r w:rsidR="008138B4" w:rsidRPr="00CE7C19">
        <w:rPr>
          <w:rFonts w:cs="B Nazanin" w:hint="cs"/>
          <w:sz w:val="24"/>
          <w:szCs w:val="24"/>
          <w:rtl/>
          <w:lang w:bidi="fa-IR"/>
        </w:rPr>
        <w:t>های ایستگاه کنارک حدود 50 درصد می</w:t>
      </w:r>
      <w:r w:rsidR="008138B4" w:rsidRPr="00CE7C19">
        <w:rPr>
          <w:rFonts w:cs="B Nazanin"/>
          <w:sz w:val="24"/>
          <w:szCs w:val="24"/>
          <w:rtl/>
          <w:lang w:bidi="fa-IR"/>
        </w:rPr>
        <w:softHyphen/>
      </w:r>
      <w:r w:rsidR="008138B4" w:rsidRPr="00CE7C19">
        <w:rPr>
          <w:rFonts w:cs="B Nazanin" w:hint="cs"/>
          <w:sz w:val="24"/>
          <w:szCs w:val="24"/>
          <w:rtl/>
          <w:lang w:bidi="fa-IR"/>
        </w:rPr>
        <w:t>باشد. این در ح</w:t>
      </w:r>
      <w:r w:rsidR="00B40FDF" w:rsidRPr="00CE7C19">
        <w:rPr>
          <w:rFonts w:cs="B Nazanin" w:hint="cs"/>
          <w:sz w:val="24"/>
          <w:szCs w:val="24"/>
          <w:rtl/>
          <w:lang w:bidi="fa-IR"/>
        </w:rPr>
        <w:t>الی است که این مقدار برای نمونه</w:t>
      </w:r>
      <w:r w:rsidR="00B40FDF" w:rsidRPr="00CE7C19">
        <w:rPr>
          <w:rFonts w:cs="B Nazanin"/>
          <w:sz w:val="24"/>
          <w:szCs w:val="24"/>
          <w:rtl/>
          <w:lang w:bidi="fa-IR"/>
        </w:rPr>
        <w:softHyphen/>
      </w:r>
      <w:r w:rsidR="00B40FDF" w:rsidRPr="00CE7C19">
        <w:rPr>
          <w:rFonts w:cs="B Nazanin" w:hint="cs"/>
          <w:sz w:val="24"/>
          <w:szCs w:val="24"/>
          <w:rtl/>
          <w:lang w:bidi="fa-IR"/>
        </w:rPr>
        <w:t>های ایستگاه</w:t>
      </w:r>
      <w:r w:rsidR="00B40FDF" w:rsidRPr="00CE7C19">
        <w:rPr>
          <w:rFonts w:cs="B Nazanin"/>
          <w:sz w:val="24"/>
          <w:szCs w:val="24"/>
          <w:rtl/>
          <w:lang w:bidi="fa-IR"/>
        </w:rPr>
        <w:softHyphen/>
      </w:r>
      <w:r w:rsidR="008138B4" w:rsidRPr="00CE7C19">
        <w:rPr>
          <w:rFonts w:cs="B Nazanin" w:hint="cs"/>
          <w:sz w:val="24"/>
          <w:szCs w:val="24"/>
          <w:rtl/>
          <w:lang w:bidi="fa-IR"/>
        </w:rPr>
        <w:t>های نزدیک ساحل و کم عمق تیس، آب شیرین کن، بهشتی، رمین، بریس و پسابندر کمتر از 20 درصد می</w:t>
      </w:r>
      <w:r w:rsidR="008138B4" w:rsidRPr="00CE7C19">
        <w:rPr>
          <w:rFonts w:cs="B Nazanin"/>
          <w:sz w:val="24"/>
          <w:szCs w:val="24"/>
          <w:rtl/>
          <w:lang w:bidi="fa-IR"/>
        </w:rPr>
        <w:softHyphen/>
      </w:r>
      <w:r w:rsidR="008138B4" w:rsidRPr="00CE7C19">
        <w:rPr>
          <w:rFonts w:cs="B Nazanin" w:hint="cs"/>
          <w:sz w:val="24"/>
          <w:szCs w:val="24"/>
          <w:rtl/>
          <w:lang w:bidi="fa-IR"/>
        </w:rPr>
        <w:t>باشد. دلیل افزایش میزان رس و</w:t>
      </w:r>
      <w:r w:rsidR="007D41DC" w:rsidRPr="00CE7C19">
        <w:rPr>
          <w:rFonts w:cs="B Nazanin" w:hint="cs"/>
          <w:sz w:val="24"/>
          <w:szCs w:val="24"/>
          <w:rtl/>
          <w:lang w:bidi="fa-IR"/>
        </w:rPr>
        <w:t xml:space="preserve"> سیلت در ایستگاه کنارک وجود موج</w:t>
      </w:r>
      <w:r w:rsidR="007D41DC" w:rsidRPr="00CE7C19">
        <w:rPr>
          <w:rFonts w:cs="B Nazanin"/>
          <w:sz w:val="24"/>
          <w:szCs w:val="24"/>
          <w:rtl/>
          <w:lang w:bidi="fa-IR"/>
        </w:rPr>
        <w:softHyphen/>
      </w:r>
      <w:r w:rsidR="008138B4" w:rsidRPr="00CE7C19">
        <w:rPr>
          <w:rFonts w:cs="B Nazanin" w:hint="cs"/>
          <w:sz w:val="24"/>
          <w:szCs w:val="24"/>
          <w:rtl/>
          <w:lang w:bidi="fa-IR"/>
        </w:rPr>
        <w:t>شکن</w:t>
      </w:r>
      <w:r w:rsidR="008138B4" w:rsidRPr="00CE7C19">
        <w:rPr>
          <w:rFonts w:cs="B Nazanin"/>
          <w:sz w:val="24"/>
          <w:szCs w:val="24"/>
          <w:rtl/>
          <w:lang w:bidi="fa-IR"/>
        </w:rPr>
        <w:softHyphen/>
      </w:r>
      <w:r w:rsidR="008138B4" w:rsidRPr="00CE7C19">
        <w:rPr>
          <w:rFonts w:cs="B Nazanin" w:hint="cs"/>
          <w:sz w:val="24"/>
          <w:szCs w:val="24"/>
          <w:rtl/>
          <w:lang w:bidi="fa-IR"/>
        </w:rPr>
        <w:t xml:space="preserve"> اسکله کنارک است که موجب می</w:t>
      </w:r>
      <w:r w:rsidR="008138B4" w:rsidRPr="00CE7C19">
        <w:rPr>
          <w:rFonts w:cs="B Nazanin"/>
          <w:sz w:val="24"/>
          <w:szCs w:val="24"/>
          <w:rtl/>
          <w:lang w:bidi="fa-IR"/>
        </w:rPr>
        <w:softHyphen/>
      </w:r>
      <w:r w:rsidR="007D41DC" w:rsidRPr="00CE7C19">
        <w:rPr>
          <w:rFonts w:cs="B Nazanin" w:hint="cs"/>
          <w:sz w:val="24"/>
          <w:szCs w:val="24"/>
          <w:rtl/>
          <w:lang w:bidi="fa-IR"/>
        </w:rPr>
        <w:t>شود محیط آرامی داخل و پشت موج</w:t>
      </w:r>
      <w:r w:rsidR="007D41DC" w:rsidRPr="00CE7C19">
        <w:rPr>
          <w:rFonts w:cs="B Nazanin"/>
          <w:sz w:val="24"/>
          <w:szCs w:val="24"/>
          <w:rtl/>
          <w:lang w:bidi="fa-IR"/>
        </w:rPr>
        <w:softHyphen/>
      </w:r>
      <w:r w:rsidR="007D41DC" w:rsidRPr="00CE7C19">
        <w:rPr>
          <w:rFonts w:cs="B Nazanin" w:hint="cs"/>
          <w:sz w:val="24"/>
          <w:szCs w:val="24"/>
          <w:rtl/>
          <w:lang w:bidi="fa-IR"/>
        </w:rPr>
        <w:t>شکن</w:t>
      </w:r>
      <w:r w:rsidR="008138B4" w:rsidRPr="00CE7C19">
        <w:rPr>
          <w:rFonts w:cs="B Nazanin" w:hint="cs"/>
          <w:sz w:val="24"/>
          <w:szCs w:val="24"/>
          <w:rtl/>
          <w:lang w:bidi="fa-IR"/>
        </w:rPr>
        <w:t xml:space="preserve"> اسکله ایجاد شود و رسوبات دانه</w:t>
      </w:r>
      <w:r w:rsidR="008138B4" w:rsidRPr="00CE7C19">
        <w:rPr>
          <w:rFonts w:cs="B Nazanin"/>
          <w:sz w:val="24"/>
          <w:szCs w:val="24"/>
          <w:rtl/>
          <w:lang w:bidi="fa-IR"/>
        </w:rPr>
        <w:softHyphen/>
      </w:r>
      <w:r w:rsidR="00EC3E7A" w:rsidRPr="00CE7C19">
        <w:rPr>
          <w:rFonts w:cs="B Nazanin" w:hint="cs"/>
          <w:sz w:val="24"/>
          <w:szCs w:val="24"/>
          <w:rtl/>
          <w:lang w:bidi="fa-IR"/>
        </w:rPr>
        <w:t xml:space="preserve">ریزتر توسط امواج شسته نشوند. </w:t>
      </w:r>
      <w:r w:rsidR="007D41DC" w:rsidRPr="00CE7C19">
        <w:rPr>
          <w:rFonts w:asciiTheme="majorBidi" w:hAnsiTheme="majorBidi" w:cs="B Nazanin" w:hint="cs"/>
          <w:sz w:val="24"/>
          <w:szCs w:val="24"/>
          <w:rtl/>
          <w:lang w:bidi="fa-IR"/>
        </w:rPr>
        <w:t>توزیع رسوبات ماسه</w:t>
      </w:r>
      <w:r w:rsidR="007D41DC" w:rsidRPr="00CE7C19">
        <w:rPr>
          <w:rFonts w:asciiTheme="majorBidi" w:hAnsiTheme="majorBidi" w:cs="B Nazanin"/>
          <w:sz w:val="24"/>
          <w:szCs w:val="24"/>
          <w:rtl/>
          <w:lang w:bidi="fa-IR"/>
        </w:rPr>
        <w:softHyphen/>
      </w:r>
      <w:r w:rsidR="007D41DC" w:rsidRPr="00CE7C19">
        <w:rPr>
          <w:rFonts w:asciiTheme="majorBidi" w:hAnsiTheme="majorBidi" w:cs="B Nazanin" w:hint="cs"/>
          <w:sz w:val="24"/>
          <w:szCs w:val="24"/>
          <w:rtl/>
          <w:lang w:bidi="fa-IR"/>
        </w:rPr>
        <w:t>ای در مناطق و ایستگاه</w:t>
      </w:r>
      <w:r w:rsidR="007D41DC" w:rsidRPr="00CE7C19">
        <w:rPr>
          <w:rFonts w:asciiTheme="majorBidi" w:hAnsiTheme="majorBidi" w:cs="B Nazanin"/>
          <w:sz w:val="24"/>
          <w:szCs w:val="24"/>
          <w:rtl/>
          <w:lang w:bidi="fa-IR"/>
        </w:rPr>
        <w:softHyphen/>
      </w:r>
      <w:r w:rsidR="008138B4" w:rsidRPr="00CE7C19">
        <w:rPr>
          <w:rFonts w:asciiTheme="majorBidi" w:hAnsiTheme="majorBidi" w:cs="B Nazanin" w:hint="cs"/>
          <w:sz w:val="24"/>
          <w:szCs w:val="24"/>
          <w:rtl/>
          <w:lang w:bidi="fa-IR"/>
        </w:rPr>
        <w:t>های کم عمق نزدیک به ساحل (پسا</w:t>
      </w:r>
      <w:r w:rsidR="00931317">
        <w:rPr>
          <w:rFonts w:asciiTheme="majorBidi" w:hAnsiTheme="majorBidi" w:cs="B Nazanin" w:hint="cs"/>
          <w:sz w:val="24"/>
          <w:szCs w:val="24"/>
          <w:rtl/>
          <w:lang w:bidi="fa-IR"/>
        </w:rPr>
        <w:t>بندر، بریس، رمین، تیس، آب شیرین</w:t>
      </w:r>
      <w:r w:rsidR="00931317">
        <w:rPr>
          <w:rFonts w:asciiTheme="majorBidi" w:hAnsiTheme="majorBidi" w:cs="B Nazanin"/>
          <w:sz w:val="24"/>
          <w:szCs w:val="24"/>
          <w:rtl/>
          <w:lang w:bidi="fa-IR"/>
        </w:rPr>
        <w:softHyphen/>
      </w:r>
      <w:r w:rsidR="008138B4" w:rsidRPr="00CE7C19">
        <w:rPr>
          <w:rFonts w:asciiTheme="majorBidi" w:hAnsiTheme="majorBidi" w:cs="B Nazanin" w:hint="cs"/>
          <w:sz w:val="24"/>
          <w:szCs w:val="24"/>
          <w:rtl/>
          <w:lang w:bidi="fa-IR"/>
        </w:rPr>
        <w:t>کن و کنارک) زیاد است و مقادیر آن از 80 تا</w:t>
      </w:r>
      <w:r w:rsidR="00D558FA" w:rsidRPr="00CE7C19">
        <w:rPr>
          <w:rFonts w:asciiTheme="majorBidi" w:hAnsiTheme="majorBidi" w:cs="B Nazanin" w:hint="cs"/>
          <w:sz w:val="24"/>
          <w:szCs w:val="24"/>
          <w:rtl/>
          <w:lang w:bidi="fa-IR"/>
        </w:rPr>
        <w:t xml:space="preserve"> 100 درصد متغیر است (جدول1، شکل</w:t>
      </w:r>
      <w:r w:rsidR="007B01B1">
        <w:rPr>
          <w:rFonts w:asciiTheme="majorBidi" w:hAnsiTheme="majorBidi" w:cs="B Nazanin" w:hint="cs"/>
          <w:sz w:val="24"/>
          <w:szCs w:val="24"/>
          <w:rtl/>
          <w:lang w:bidi="fa-IR"/>
        </w:rPr>
        <w:t>3</w:t>
      </w:r>
      <w:r w:rsidR="008138B4" w:rsidRPr="00CE7C19">
        <w:rPr>
          <w:rFonts w:asciiTheme="majorBidi" w:hAnsiTheme="majorBidi" w:cs="B Nazanin" w:hint="cs"/>
          <w:sz w:val="24"/>
          <w:szCs w:val="24"/>
          <w:rtl/>
          <w:lang w:bidi="fa-IR"/>
        </w:rPr>
        <w:t>).</w:t>
      </w:r>
      <w:r w:rsidR="008138B4" w:rsidRPr="00CE7C19">
        <w:rPr>
          <w:rFonts w:cs="B Nazanin" w:hint="cs"/>
          <w:sz w:val="24"/>
          <w:szCs w:val="24"/>
          <w:rtl/>
          <w:lang w:bidi="fa-IR"/>
        </w:rPr>
        <w:t xml:space="preserve"> </w:t>
      </w:r>
      <w:r w:rsidR="00256396" w:rsidRPr="00CE7C19">
        <w:rPr>
          <w:rFonts w:cs="B Nazanin" w:hint="cs"/>
          <w:sz w:val="24"/>
          <w:szCs w:val="24"/>
          <w:rtl/>
          <w:lang w:bidi="fa-IR"/>
        </w:rPr>
        <w:t>رسوبات ساحلی منطقه عموماً از نوع ماسه</w:t>
      </w:r>
      <w:r w:rsidR="00256396" w:rsidRPr="00CE7C19">
        <w:rPr>
          <w:rFonts w:cs="B Nazanin"/>
          <w:sz w:val="24"/>
          <w:szCs w:val="24"/>
          <w:rtl/>
          <w:lang w:bidi="fa-IR"/>
        </w:rPr>
        <w:softHyphen/>
      </w:r>
      <w:r w:rsidR="00256396" w:rsidRPr="00CE7C19">
        <w:rPr>
          <w:rFonts w:cs="B Nazanin" w:hint="cs"/>
          <w:sz w:val="24"/>
          <w:szCs w:val="24"/>
          <w:rtl/>
          <w:lang w:bidi="fa-IR"/>
        </w:rPr>
        <w:t>ای می</w:t>
      </w:r>
      <w:r w:rsidR="006328C8" w:rsidRPr="00CE7C19">
        <w:rPr>
          <w:rFonts w:cs="B Nazanin"/>
          <w:sz w:val="24"/>
          <w:szCs w:val="24"/>
          <w:rtl/>
          <w:lang w:bidi="fa-IR"/>
        </w:rPr>
        <w:softHyphen/>
      </w:r>
      <w:r w:rsidR="00256396" w:rsidRPr="00CE7C19">
        <w:rPr>
          <w:rFonts w:cs="B Nazanin" w:hint="cs"/>
          <w:sz w:val="24"/>
          <w:szCs w:val="24"/>
          <w:rtl/>
          <w:lang w:bidi="fa-IR"/>
        </w:rPr>
        <w:t>باشند و بیش از 70 درصد آنها را ماسه تشکیل می</w:t>
      </w:r>
      <w:r w:rsidR="00256396" w:rsidRPr="00CE7C19">
        <w:rPr>
          <w:rFonts w:cs="B Nazanin"/>
          <w:sz w:val="24"/>
          <w:szCs w:val="24"/>
          <w:rtl/>
          <w:lang w:bidi="fa-IR"/>
        </w:rPr>
        <w:softHyphen/>
      </w:r>
      <w:r w:rsidR="00256396" w:rsidRPr="00CE7C19">
        <w:rPr>
          <w:rFonts w:cs="B Nazanin" w:hint="cs"/>
          <w:sz w:val="24"/>
          <w:szCs w:val="24"/>
          <w:rtl/>
          <w:lang w:bidi="fa-IR"/>
        </w:rPr>
        <w:t>دهد. در نمونه</w:t>
      </w:r>
      <w:r w:rsidR="00256396" w:rsidRPr="00CE7C19">
        <w:rPr>
          <w:rFonts w:cs="B Nazanin"/>
          <w:sz w:val="24"/>
          <w:szCs w:val="24"/>
          <w:rtl/>
          <w:lang w:bidi="fa-IR"/>
        </w:rPr>
        <w:softHyphen/>
      </w:r>
      <w:r w:rsidR="00256396" w:rsidRPr="00CE7C19">
        <w:rPr>
          <w:rFonts w:cs="B Nazanin" w:hint="cs"/>
          <w:sz w:val="24"/>
          <w:szCs w:val="24"/>
          <w:rtl/>
          <w:lang w:bidi="fa-IR"/>
        </w:rPr>
        <w:t>های دور از ساحل میزان ماسه کاسته می</w:t>
      </w:r>
      <w:r w:rsidR="00256396" w:rsidRPr="00CE7C19">
        <w:rPr>
          <w:rFonts w:cs="B Nazanin"/>
          <w:sz w:val="24"/>
          <w:szCs w:val="24"/>
          <w:rtl/>
          <w:lang w:bidi="fa-IR"/>
        </w:rPr>
        <w:softHyphen/>
      </w:r>
      <w:r w:rsidR="00256396" w:rsidRPr="00CE7C19">
        <w:rPr>
          <w:rFonts w:cs="B Nazanin" w:hint="cs"/>
          <w:sz w:val="24"/>
          <w:szCs w:val="24"/>
          <w:rtl/>
          <w:lang w:bidi="fa-IR"/>
        </w:rPr>
        <w:t xml:space="preserve">شود </w:t>
      </w:r>
      <w:r w:rsidR="00D558FA" w:rsidRPr="00CE7C19">
        <w:rPr>
          <w:rFonts w:cs="B Nazanin" w:hint="cs"/>
          <w:sz w:val="24"/>
          <w:szCs w:val="24"/>
          <w:rtl/>
          <w:lang w:bidi="fa-IR"/>
        </w:rPr>
        <w:t>و میزان سیلت و سپس رس افزایش می</w:t>
      </w:r>
      <w:r w:rsidR="00D558FA" w:rsidRPr="00CE7C19">
        <w:rPr>
          <w:rFonts w:cs="B Nazanin"/>
          <w:sz w:val="24"/>
          <w:szCs w:val="24"/>
          <w:rtl/>
          <w:lang w:bidi="fa-IR"/>
        </w:rPr>
        <w:softHyphen/>
      </w:r>
      <w:r w:rsidR="00256396" w:rsidRPr="00CE7C19">
        <w:rPr>
          <w:rFonts w:cs="B Nazanin" w:hint="cs"/>
          <w:sz w:val="24"/>
          <w:szCs w:val="24"/>
          <w:rtl/>
          <w:lang w:bidi="fa-IR"/>
        </w:rPr>
        <w:t xml:space="preserve">یابد که دلیل آن کاهش قدرت امواج بستر در نواحی دور از ساحل است. </w:t>
      </w:r>
      <w:r w:rsidR="00DD4862" w:rsidRPr="00CE7C19">
        <w:rPr>
          <w:rFonts w:cs="B Nazanin" w:hint="cs"/>
          <w:sz w:val="24"/>
          <w:szCs w:val="24"/>
          <w:rtl/>
        </w:rPr>
        <w:t>بررسی</w:t>
      </w:r>
      <w:r w:rsidR="00DD4862" w:rsidRPr="00CE7C19">
        <w:rPr>
          <w:rFonts w:cs="B Nazanin"/>
          <w:sz w:val="24"/>
          <w:szCs w:val="24"/>
          <w:rtl/>
        </w:rPr>
        <w:t xml:space="preserve"> </w:t>
      </w:r>
      <w:r w:rsidR="00DD4862" w:rsidRPr="00CE7C19">
        <w:rPr>
          <w:rFonts w:cs="B Nazanin" w:hint="cs"/>
          <w:sz w:val="24"/>
          <w:szCs w:val="24"/>
          <w:rtl/>
        </w:rPr>
        <w:t>توزیع</w:t>
      </w:r>
      <w:r w:rsidR="00DD4862" w:rsidRPr="00CE7C19">
        <w:rPr>
          <w:rFonts w:cs="B Nazanin"/>
          <w:sz w:val="24"/>
          <w:szCs w:val="24"/>
          <w:rtl/>
        </w:rPr>
        <w:t xml:space="preserve"> </w:t>
      </w:r>
      <w:r w:rsidR="00DD4862" w:rsidRPr="00CE7C19">
        <w:rPr>
          <w:rFonts w:cs="B Nazanin" w:hint="cs"/>
          <w:sz w:val="24"/>
          <w:szCs w:val="24"/>
          <w:rtl/>
        </w:rPr>
        <w:t>دانه</w:t>
      </w:r>
      <w:r w:rsidR="00DD4862" w:rsidRPr="00CE7C19">
        <w:rPr>
          <w:rFonts w:cs="B Nazanin"/>
          <w:sz w:val="24"/>
          <w:szCs w:val="24"/>
          <w:rtl/>
        </w:rPr>
        <w:softHyphen/>
      </w:r>
      <w:r w:rsidR="00DD4862" w:rsidRPr="00CE7C19">
        <w:rPr>
          <w:rFonts w:cs="B Nazanin" w:hint="cs"/>
          <w:sz w:val="24"/>
          <w:szCs w:val="24"/>
          <w:rtl/>
        </w:rPr>
        <w:t>بندی</w:t>
      </w:r>
      <w:r w:rsidR="00DD4862" w:rsidRPr="00CE7C19">
        <w:rPr>
          <w:rFonts w:cs="B Nazanin"/>
          <w:sz w:val="24"/>
          <w:szCs w:val="24"/>
          <w:rtl/>
        </w:rPr>
        <w:t xml:space="preserve"> </w:t>
      </w:r>
      <w:r w:rsidR="00DD4862" w:rsidRPr="00CE7C19">
        <w:rPr>
          <w:rFonts w:cs="B Nazanin" w:hint="cs"/>
          <w:sz w:val="24"/>
          <w:szCs w:val="24"/>
          <w:rtl/>
        </w:rPr>
        <w:t>رسوبات</w:t>
      </w:r>
      <w:r w:rsidR="00DD4862" w:rsidRPr="00CE7C19">
        <w:rPr>
          <w:rFonts w:cs="B Nazanin"/>
          <w:sz w:val="24"/>
          <w:szCs w:val="24"/>
          <w:rtl/>
        </w:rPr>
        <w:t xml:space="preserve"> </w:t>
      </w:r>
      <w:r w:rsidR="00DD4862" w:rsidRPr="00CE7C19">
        <w:rPr>
          <w:rFonts w:cs="B Nazanin" w:hint="cs"/>
          <w:sz w:val="24"/>
          <w:szCs w:val="24"/>
          <w:rtl/>
        </w:rPr>
        <w:t>اهمیت زیادی در شناخت مکانیزم</w:t>
      </w:r>
      <w:r w:rsidR="00DD4862" w:rsidRPr="00CE7C19">
        <w:rPr>
          <w:rFonts w:cs="B Nazanin"/>
          <w:sz w:val="24"/>
          <w:szCs w:val="24"/>
          <w:rtl/>
        </w:rPr>
        <w:softHyphen/>
      </w:r>
      <w:r w:rsidR="00DD4862" w:rsidRPr="00CE7C19">
        <w:rPr>
          <w:rFonts w:cs="B Nazanin" w:hint="cs"/>
          <w:sz w:val="24"/>
          <w:szCs w:val="24"/>
          <w:rtl/>
        </w:rPr>
        <w:t>های انتقال رسوبات و تغییرات انرژی محیط رسوبی دارد.</w:t>
      </w:r>
      <w:r w:rsidR="00DD4862" w:rsidRPr="00CE7C19">
        <w:rPr>
          <w:rFonts w:cs="B Nazanin"/>
          <w:sz w:val="24"/>
          <w:szCs w:val="24"/>
          <w:rtl/>
        </w:rPr>
        <w:t xml:space="preserve"> </w:t>
      </w:r>
      <w:r w:rsidR="00DD4862" w:rsidRPr="00CE7C19">
        <w:rPr>
          <w:rFonts w:ascii="Tehran" w:hAnsi="Tehran" w:cs="B Nazanin"/>
          <w:sz w:val="24"/>
          <w:szCs w:val="24"/>
          <w:rtl/>
        </w:rPr>
        <w:t>رسوبا</w:t>
      </w:r>
      <w:r w:rsidR="00DD4862" w:rsidRPr="00CE7C19">
        <w:rPr>
          <w:rFonts w:ascii="Tehran" w:hAnsi="Tehran" w:cs="B Nazanin" w:hint="cs"/>
          <w:sz w:val="24"/>
          <w:szCs w:val="24"/>
          <w:rtl/>
        </w:rPr>
        <w:t xml:space="preserve">ت </w:t>
      </w:r>
      <w:r w:rsidR="00DD4862" w:rsidRPr="00CE7C19">
        <w:rPr>
          <w:rFonts w:ascii="Tehran" w:hAnsi="Tehran" w:cs="B Nazanin"/>
          <w:sz w:val="24"/>
          <w:szCs w:val="24"/>
          <w:rtl/>
        </w:rPr>
        <w:t>آواري</w:t>
      </w:r>
      <w:r w:rsidR="00DD4862" w:rsidRPr="00CE7C19">
        <w:rPr>
          <w:rFonts w:ascii="Tehran" w:hAnsi="Tehran" w:cs="B Nazanin" w:hint="cs"/>
          <w:sz w:val="24"/>
          <w:szCs w:val="24"/>
          <w:rtl/>
        </w:rPr>
        <w:t xml:space="preserve"> به همراه پوسته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صدفی اجزای اصلی رسوبات ساحلی منطقه را تشکیل می</w:t>
      </w:r>
      <w:r w:rsidR="00DD4862" w:rsidRPr="00CE7C19">
        <w:rPr>
          <w:rFonts w:ascii="Tehran" w:hAnsi="Tehran" w:cs="B Nazanin"/>
          <w:sz w:val="24"/>
          <w:szCs w:val="24"/>
          <w:rtl/>
        </w:rPr>
        <w:softHyphen/>
      </w:r>
      <w:r w:rsidR="00DD4862" w:rsidRPr="00CE7C19">
        <w:rPr>
          <w:rFonts w:ascii="Tehran" w:hAnsi="Tehran" w:cs="B Nazanin" w:hint="cs"/>
          <w:sz w:val="24"/>
          <w:szCs w:val="24"/>
          <w:rtl/>
        </w:rPr>
        <w:t>دهند (حمزه و همکاران 1393). رسوبات آواری حاصل</w:t>
      </w:r>
      <w:r w:rsidR="00DD4862" w:rsidRPr="00CE7C19">
        <w:rPr>
          <w:rFonts w:ascii="Tehran" w:hAnsi="Tehran" w:cs="B Nazanin"/>
          <w:sz w:val="24"/>
          <w:szCs w:val="24"/>
          <w:rtl/>
        </w:rPr>
        <w:t xml:space="preserve"> فرسايش </w:t>
      </w:r>
      <w:r w:rsidR="00DD4862" w:rsidRPr="00CE7C19">
        <w:rPr>
          <w:rFonts w:ascii="Tehran" w:hAnsi="Tehran" w:cs="B Nazanin" w:hint="cs"/>
          <w:sz w:val="24"/>
          <w:szCs w:val="24"/>
          <w:rtl/>
        </w:rPr>
        <w:t>واحدهای</w:t>
      </w:r>
      <w:r w:rsidR="00DD4862" w:rsidRPr="00CE7C19">
        <w:rPr>
          <w:rFonts w:ascii="Tehran" w:hAnsi="Tehran" w:cs="B Nazanin"/>
          <w:sz w:val="24"/>
          <w:szCs w:val="24"/>
        </w:rPr>
        <w:t xml:space="preserve"> </w:t>
      </w:r>
      <w:r w:rsidR="00DD4862" w:rsidRPr="00CE7C19">
        <w:rPr>
          <w:rFonts w:ascii="Tehran" w:hAnsi="Tehran" w:cs="B Nazanin"/>
          <w:sz w:val="24"/>
          <w:szCs w:val="24"/>
          <w:rtl/>
        </w:rPr>
        <w:t>گلسنگي</w:t>
      </w:r>
      <w:r w:rsidR="00DD4862" w:rsidRPr="00CE7C19">
        <w:rPr>
          <w:rFonts w:ascii="Tehran" w:hAnsi="Tehran" w:cs="B Nazanin"/>
          <w:sz w:val="24"/>
          <w:szCs w:val="24"/>
        </w:rPr>
        <w:t xml:space="preserve"> </w:t>
      </w:r>
      <w:r w:rsidR="00DD4862" w:rsidRPr="00CE7C19">
        <w:rPr>
          <w:rFonts w:ascii="Tehran" w:hAnsi="Tehran" w:cs="B Nazanin"/>
          <w:sz w:val="24"/>
          <w:szCs w:val="24"/>
          <w:rtl/>
        </w:rPr>
        <w:t>و</w:t>
      </w:r>
      <w:r w:rsidR="00DD4862" w:rsidRPr="00CE7C19">
        <w:rPr>
          <w:rFonts w:ascii="Tehran" w:hAnsi="Tehran" w:cs="B Nazanin"/>
          <w:sz w:val="24"/>
          <w:szCs w:val="24"/>
        </w:rPr>
        <w:t xml:space="preserve"> </w:t>
      </w:r>
      <w:r w:rsidR="00DD4862" w:rsidRPr="00CE7C19">
        <w:rPr>
          <w:rFonts w:ascii="Tehran" w:hAnsi="Tehran" w:cs="B Nazanin"/>
          <w:sz w:val="24"/>
          <w:szCs w:val="24"/>
          <w:rtl/>
        </w:rPr>
        <w:t>ماسه</w:t>
      </w:r>
      <w:r w:rsidR="00DD4862" w:rsidRPr="00CE7C19">
        <w:rPr>
          <w:rFonts w:ascii="Tehran" w:hAnsi="Tehran" w:cs="B Nazanin"/>
          <w:sz w:val="24"/>
          <w:szCs w:val="24"/>
          <w:rtl/>
        </w:rPr>
        <w:softHyphen/>
        <w:t>سنگي</w:t>
      </w:r>
      <w:r w:rsidR="00DD4862" w:rsidRPr="00CE7C19">
        <w:rPr>
          <w:rFonts w:ascii="Tehran" w:hAnsi="Tehran" w:cs="B Nazanin"/>
          <w:sz w:val="24"/>
          <w:szCs w:val="24"/>
        </w:rPr>
        <w:t xml:space="preserve"> </w:t>
      </w:r>
      <w:r w:rsidR="00DD4862" w:rsidRPr="00CE7C19">
        <w:rPr>
          <w:rFonts w:ascii="Tehran" w:hAnsi="Tehran" w:cs="B Nazanin"/>
          <w:sz w:val="24"/>
          <w:szCs w:val="24"/>
          <w:rtl/>
        </w:rPr>
        <w:t xml:space="preserve">اطراف </w:t>
      </w:r>
      <w:r w:rsidR="00DD4862" w:rsidRPr="00CE7C19">
        <w:rPr>
          <w:rFonts w:ascii="Tehran" w:hAnsi="Tehran" w:cs="B Nazanin" w:hint="cs"/>
          <w:sz w:val="24"/>
          <w:szCs w:val="24"/>
          <w:rtl/>
        </w:rPr>
        <w:t xml:space="preserve">خلیج </w:t>
      </w:r>
      <w:r w:rsidR="00DD4862" w:rsidRPr="00CE7C19">
        <w:rPr>
          <w:rFonts w:ascii="Tehran" w:hAnsi="Tehran" w:cs="B Nazanin"/>
          <w:sz w:val="24"/>
          <w:szCs w:val="24"/>
          <w:rtl/>
        </w:rPr>
        <w:t>چابهار</w:t>
      </w:r>
      <w:r w:rsidR="00DD4862" w:rsidRPr="00CE7C19">
        <w:rPr>
          <w:rFonts w:ascii="Tehran" w:hAnsi="Tehran" w:cs="B Nazanin"/>
          <w:sz w:val="24"/>
          <w:szCs w:val="24"/>
        </w:rPr>
        <w:t xml:space="preserve"> </w:t>
      </w:r>
      <w:r w:rsidR="00DD4862" w:rsidRPr="00CE7C19">
        <w:rPr>
          <w:rFonts w:ascii="Tehran" w:hAnsi="Tehran" w:cs="B Nazanin"/>
          <w:sz w:val="24"/>
          <w:szCs w:val="24"/>
          <w:rtl/>
        </w:rPr>
        <w:t>و</w:t>
      </w:r>
      <w:r w:rsidR="00DD4862" w:rsidRPr="00CE7C19">
        <w:rPr>
          <w:rFonts w:ascii="Tehran" w:hAnsi="Tehran" w:cs="B Nazanin"/>
          <w:sz w:val="24"/>
          <w:szCs w:val="24"/>
        </w:rPr>
        <w:t xml:space="preserve"> </w:t>
      </w:r>
      <w:r w:rsidR="00DD4862" w:rsidRPr="00CE7C19">
        <w:rPr>
          <w:rFonts w:ascii="Tehran" w:hAnsi="Tehran" w:cs="B Nazanin"/>
          <w:sz w:val="24"/>
          <w:szCs w:val="24"/>
          <w:rtl/>
        </w:rPr>
        <w:t>انتقال</w:t>
      </w:r>
      <w:r w:rsidR="00DD4862" w:rsidRPr="00CE7C19">
        <w:rPr>
          <w:rFonts w:ascii="Tehran" w:hAnsi="Tehran" w:cs="B Nazanin"/>
          <w:sz w:val="24"/>
          <w:szCs w:val="24"/>
        </w:rPr>
        <w:t xml:space="preserve"> </w:t>
      </w:r>
      <w:r w:rsidR="00DD4862" w:rsidRPr="00CE7C19">
        <w:rPr>
          <w:rFonts w:ascii="Tehran" w:hAnsi="Tehran" w:cs="B Nazanin"/>
          <w:sz w:val="24"/>
          <w:szCs w:val="24"/>
          <w:rtl/>
        </w:rPr>
        <w:t xml:space="preserve">آنها </w:t>
      </w:r>
      <w:r w:rsidR="00DD4862" w:rsidRPr="00CE7C19">
        <w:rPr>
          <w:rFonts w:ascii="Tehran" w:hAnsi="Tehran" w:cs="B Nazanin" w:hint="cs"/>
          <w:sz w:val="24"/>
          <w:szCs w:val="24"/>
          <w:rtl/>
        </w:rPr>
        <w:t xml:space="preserve">توسط </w:t>
      </w:r>
      <w:r w:rsidR="00DD4862" w:rsidRPr="00CE7C19">
        <w:rPr>
          <w:rFonts w:ascii="Tehran" w:hAnsi="Tehran" w:cs="B Nazanin"/>
          <w:sz w:val="24"/>
          <w:szCs w:val="24"/>
          <w:rtl/>
        </w:rPr>
        <w:t>رودخانه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 xml:space="preserve">فصلی، </w:t>
      </w:r>
      <w:r w:rsidR="00DD4862" w:rsidRPr="00CE7C19">
        <w:rPr>
          <w:rFonts w:ascii="Tehran" w:hAnsi="Tehran" w:cs="B Nazanin"/>
          <w:sz w:val="24"/>
          <w:szCs w:val="24"/>
          <w:rtl/>
        </w:rPr>
        <w:t>باد</w:t>
      </w:r>
      <w:r w:rsidR="00DD4862" w:rsidRPr="00CE7C19">
        <w:rPr>
          <w:rFonts w:ascii="Tehran" w:hAnsi="Tehran" w:cs="B Nazanin"/>
          <w:sz w:val="24"/>
          <w:szCs w:val="24"/>
        </w:rPr>
        <w:t xml:space="preserve"> </w:t>
      </w:r>
      <w:r w:rsidR="00DD4862" w:rsidRPr="00CE7C19">
        <w:rPr>
          <w:rFonts w:ascii="Tehran" w:hAnsi="Tehran" w:cs="B Nazanin"/>
          <w:sz w:val="24"/>
          <w:szCs w:val="24"/>
          <w:rtl/>
        </w:rPr>
        <w:t>و</w:t>
      </w:r>
      <w:r w:rsidR="00DD4862" w:rsidRPr="00CE7C19">
        <w:rPr>
          <w:rFonts w:ascii="Tehran" w:hAnsi="Tehran" w:cs="B Nazanin"/>
          <w:sz w:val="24"/>
          <w:szCs w:val="24"/>
        </w:rPr>
        <w:t xml:space="preserve"> </w:t>
      </w:r>
      <w:r w:rsidR="00DD4862" w:rsidRPr="00CE7C19">
        <w:rPr>
          <w:rFonts w:ascii="Tehran" w:hAnsi="Tehran" w:cs="B Nazanin"/>
          <w:sz w:val="24"/>
          <w:szCs w:val="24"/>
          <w:rtl/>
        </w:rPr>
        <w:t>سايش</w:t>
      </w:r>
      <w:r w:rsidR="00DD4862" w:rsidRPr="00CE7C19">
        <w:rPr>
          <w:rFonts w:ascii="Tehran" w:hAnsi="Tehran" w:cs="B Nazanin"/>
          <w:sz w:val="24"/>
          <w:szCs w:val="24"/>
        </w:rPr>
        <w:t xml:space="preserve"> </w:t>
      </w:r>
      <w:r w:rsidR="00DD4862" w:rsidRPr="00CE7C19">
        <w:rPr>
          <w:rFonts w:ascii="Tehran" w:hAnsi="Tehran" w:cs="B Nazanin"/>
          <w:sz w:val="24"/>
          <w:szCs w:val="24"/>
          <w:rtl/>
        </w:rPr>
        <w:t>مکانيکي</w:t>
      </w:r>
      <w:r w:rsidR="00DD4862" w:rsidRPr="00CE7C19">
        <w:rPr>
          <w:rFonts w:ascii="Tehran" w:hAnsi="Tehran" w:cs="B Nazanin"/>
          <w:sz w:val="24"/>
          <w:szCs w:val="24"/>
        </w:rPr>
        <w:t xml:space="preserve"> </w:t>
      </w:r>
      <w:r w:rsidR="00DD4862" w:rsidRPr="00CE7C19">
        <w:rPr>
          <w:rFonts w:ascii="Tehran" w:hAnsi="Tehran" w:cs="B Nazanin"/>
          <w:sz w:val="24"/>
          <w:szCs w:val="24"/>
          <w:rtl/>
        </w:rPr>
        <w:t>صخره</w:t>
      </w:r>
      <w:r w:rsidR="00DD4862" w:rsidRPr="00CE7C19">
        <w:rPr>
          <w:rFonts w:ascii="Tehran" w:hAnsi="Tehran" w:cs="B Nazanin"/>
          <w:sz w:val="24"/>
          <w:szCs w:val="24"/>
          <w:rtl/>
        </w:rPr>
        <w:softHyphen/>
        <w:t>هاي</w:t>
      </w:r>
      <w:r w:rsidR="00DD4862" w:rsidRPr="00CE7C19">
        <w:rPr>
          <w:rFonts w:ascii="Tehran" w:hAnsi="Tehran" w:cs="B Nazanin"/>
          <w:sz w:val="24"/>
          <w:szCs w:val="24"/>
        </w:rPr>
        <w:t xml:space="preserve"> </w:t>
      </w:r>
      <w:r w:rsidR="00DD4862" w:rsidRPr="00CE7C19">
        <w:rPr>
          <w:rFonts w:ascii="Tehran" w:hAnsi="Tehran" w:cs="B Nazanin"/>
          <w:sz w:val="24"/>
          <w:szCs w:val="24"/>
          <w:rtl/>
        </w:rPr>
        <w:t>ساحلي</w:t>
      </w:r>
      <w:r w:rsidR="00DD4862" w:rsidRPr="00CE7C19">
        <w:rPr>
          <w:rFonts w:ascii="Tehran" w:hAnsi="Tehran" w:cs="B Nazanin"/>
          <w:sz w:val="24"/>
          <w:szCs w:val="24"/>
        </w:rPr>
        <w:t xml:space="preserve"> </w:t>
      </w:r>
      <w:r w:rsidR="00DD4862" w:rsidRPr="00CE7C19">
        <w:rPr>
          <w:rFonts w:ascii="Tehran" w:hAnsi="Tehran" w:cs="B Nazanin"/>
          <w:sz w:val="24"/>
          <w:szCs w:val="24"/>
          <w:rtl/>
        </w:rPr>
        <w:t>توسط</w:t>
      </w:r>
      <w:r w:rsidR="00DD4862" w:rsidRPr="00CE7C19">
        <w:rPr>
          <w:rFonts w:ascii="Tehran" w:hAnsi="Tehran" w:cs="B Nazanin"/>
          <w:sz w:val="24"/>
          <w:szCs w:val="24"/>
        </w:rPr>
        <w:t xml:space="preserve"> </w:t>
      </w:r>
      <w:r w:rsidR="00DD4862" w:rsidRPr="00CE7C19">
        <w:rPr>
          <w:rFonts w:ascii="Tehran" w:hAnsi="Tehran" w:cs="B Nazanin"/>
          <w:sz w:val="24"/>
          <w:szCs w:val="24"/>
          <w:rtl/>
        </w:rPr>
        <w:t>امواج</w:t>
      </w:r>
      <w:r w:rsidR="00DD4862" w:rsidRPr="00CE7C19">
        <w:rPr>
          <w:rFonts w:ascii="Tehran" w:hAnsi="Tehran" w:cs="B Nazanin" w:hint="cs"/>
          <w:sz w:val="24"/>
          <w:szCs w:val="24"/>
          <w:rtl/>
        </w:rPr>
        <w:t>،</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به</w:t>
      </w:r>
      <w:r w:rsidR="00DD4862" w:rsidRPr="00CE7C19">
        <w:rPr>
          <w:rFonts w:ascii="Tehran" w:hAnsi="Tehran" w:cs="B Nazanin"/>
          <w:sz w:val="24"/>
          <w:szCs w:val="24"/>
          <w:rtl/>
        </w:rPr>
        <w:softHyphen/>
      </w:r>
      <w:r w:rsidR="00DD4862" w:rsidRPr="00CE7C19">
        <w:rPr>
          <w:rFonts w:ascii="Tehran" w:hAnsi="Tehran" w:cs="B Nazanin" w:hint="cs"/>
          <w:sz w:val="24"/>
          <w:szCs w:val="24"/>
          <w:rtl/>
        </w:rPr>
        <w:t>خصوص</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در</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فصل</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مونسون</w:t>
      </w:r>
      <w:r w:rsidR="00DD4862" w:rsidRPr="00CE7C19">
        <w:rPr>
          <w:rFonts w:ascii="Tehran" w:hAnsi="Tehran" w:cs="B Nazanin"/>
          <w:sz w:val="24"/>
          <w:szCs w:val="24"/>
        </w:rPr>
        <w:t xml:space="preserve"> </w:t>
      </w:r>
      <w:r w:rsidR="00DD4862" w:rsidRPr="00CE7C19">
        <w:rPr>
          <w:rFonts w:ascii="Tehran" w:hAnsi="Tehran" w:cs="B Nazanin" w:hint="cs"/>
          <w:sz w:val="24"/>
          <w:szCs w:val="24"/>
          <w:rtl/>
        </w:rPr>
        <w:t>هستند</w:t>
      </w:r>
      <w:r w:rsidR="00DD4862" w:rsidRPr="00CE7C19">
        <w:rPr>
          <w:rFonts w:ascii="Tehran" w:hAnsi="Tehran" w:cs="B Nazanin"/>
          <w:sz w:val="24"/>
          <w:szCs w:val="24"/>
          <w:rtl/>
        </w:rPr>
        <w:t xml:space="preserve">. </w:t>
      </w:r>
      <w:r w:rsidR="00DD4862" w:rsidRPr="00CE7C19">
        <w:rPr>
          <w:rFonts w:ascii="Tehran" w:hAnsi="Tehran" w:cs="B Nazanin" w:hint="cs"/>
          <w:sz w:val="24"/>
          <w:szCs w:val="24"/>
          <w:rtl/>
        </w:rPr>
        <w:t>پس از ته</w:t>
      </w:r>
      <w:r w:rsidR="00DD4862" w:rsidRPr="00CE7C19">
        <w:rPr>
          <w:rFonts w:ascii="Tehran" w:hAnsi="Tehran" w:cs="B Nazanin"/>
          <w:sz w:val="24"/>
          <w:szCs w:val="24"/>
          <w:rtl/>
        </w:rPr>
        <w:softHyphen/>
      </w:r>
      <w:r w:rsidR="00DD4862" w:rsidRPr="00CE7C19">
        <w:rPr>
          <w:rFonts w:ascii="Tehran" w:hAnsi="Tehran" w:cs="B Nazanin" w:hint="cs"/>
          <w:sz w:val="24"/>
          <w:szCs w:val="24"/>
          <w:rtl/>
        </w:rPr>
        <w:t>نشست در سواحل و ایستگاه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مورد مطالعه، شدت و جهت امواج غالب ساحلی در زمان</w:t>
      </w:r>
      <w:r w:rsidR="00DD4862" w:rsidRPr="00CE7C19">
        <w:rPr>
          <w:rFonts w:ascii="Tehran" w:hAnsi="Tehran" w:cs="B Nazanin"/>
          <w:sz w:val="24"/>
          <w:szCs w:val="24"/>
          <w:rtl/>
        </w:rPr>
        <w:softHyphen/>
      </w:r>
      <w:r w:rsidR="00DD4862" w:rsidRPr="00CE7C19">
        <w:rPr>
          <w:rFonts w:ascii="Tehran" w:hAnsi="Tehran" w:cs="B Nazanin" w:hint="cs"/>
          <w:sz w:val="24"/>
          <w:szCs w:val="24"/>
          <w:rtl/>
        </w:rPr>
        <w:t>ها (پیش مونسون و پس مونسون) و مکان</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(ایستگاه</w:t>
      </w:r>
      <w:r w:rsidR="00DD4862" w:rsidRPr="00CE7C19">
        <w:rPr>
          <w:rFonts w:ascii="Tehran" w:hAnsi="Tehran" w:cs="B Nazanin"/>
          <w:sz w:val="24"/>
          <w:szCs w:val="24"/>
          <w:rtl/>
        </w:rPr>
        <w:softHyphen/>
      </w:r>
      <w:r w:rsidR="00DD4862" w:rsidRPr="00CE7C19">
        <w:rPr>
          <w:rFonts w:ascii="Tehran" w:hAnsi="Tehran" w:cs="B Nazanin" w:hint="cs"/>
          <w:sz w:val="24"/>
          <w:szCs w:val="24"/>
          <w:rtl/>
        </w:rPr>
        <w:t>های مختلف از خلیج چابهار تا پسابندر) مختلف، توزیع و پراکنش این رسوبات را در ناحیه مورد مطالعه و سواحل دریای عمان تحت تاثیر قرار می</w:t>
      </w:r>
      <w:r w:rsidR="00DD4862" w:rsidRPr="00CE7C19">
        <w:rPr>
          <w:rFonts w:ascii="Tehran" w:hAnsi="Tehran" w:cs="B Nazanin"/>
          <w:sz w:val="24"/>
          <w:szCs w:val="24"/>
          <w:rtl/>
        </w:rPr>
        <w:softHyphen/>
      </w:r>
      <w:r w:rsidR="00DD4862" w:rsidRPr="00CE7C19">
        <w:rPr>
          <w:rFonts w:ascii="Tehran" w:hAnsi="Tehran" w:cs="B Nazanin" w:hint="cs"/>
          <w:sz w:val="24"/>
          <w:szCs w:val="24"/>
          <w:rtl/>
        </w:rPr>
        <w:t>دهد.</w:t>
      </w:r>
    </w:p>
    <w:p w14:paraId="24F3AEC9" w14:textId="77777777" w:rsidR="00D8075B" w:rsidRPr="00F63369" w:rsidRDefault="00D8075B" w:rsidP="00D8075B">
      <w:pPr>
        <w:bidi/>
        <w:spacing w:after="0"/>
        <w:rPr>
          <w:rFonts w:ascii="Tehran" w:hAnsi="Tehran" w:cs="B Nazanin"/>
          <w:sz w:val="24"/>
          <w:szCs w:val="24"/>
        </w:rPr>
      </w:pPr>
    </w:p>
    <w:p w14:paraId="629652BD" w14:textId="5C53C2BD" w:rsidR="00906876" w:rsidRPr="002700C6" w:rsidRDefault="004B2BF8" w:rsidP="00906876">
      <w:pPr>
        <w:autoSpaceDE w:val="0"/>
        <w:autoSpaceDN w:val="0"/>
        <w:bidi/>
        <w:adjustRightInd w:val="0"/>
        <w:spacing w:after="0"/>
        <w:rPr>
          <w:rFonts w:ascii="Tehran" w:hAnsi="Tehran" w:cs="B Nazanin"/>
          <w:b/>
          <w:bCs/>
          <w:sz w:val="24"/>
          <w:szCs w:val="22"/>
          <w:rtl/>
        </w:rPr>
      </w:pPr>
      <w:r w:rsidRPr="002700C6">
        <w:rPr>
          <w:rFonts w:ascii="Tehran" w:hAnsi="Tehran" w:cs="B Nazanin" w:hint="cs"/>
          <w:sz w:val="22"/>
          <w:szCs w:val="22"/>
          <w:rtl/>
        </w:rPr>
        <w:t xml:space="preserve"> </w:t>
      </w:r>
      <w:r w:rsidRPr="002700C6">
        <w:rPr>
          <w:rFonts w:ascii="Tehran" w:hAnsi="Tehran" w:cs="B Nazanin" w:hint="cs"/>
          <w:b/>
          <w:bCs/>
          <w:sz w:val="24"/>
          <w:szCs w:val="22"/>
          <w:rtl/>
        </w:rPr>
        <w:t>منابع فارسی</w:t>
      </w:r>
    </w:p>
    <w:p w14:paraId="015A9621" w14:textId="177B1DFE" w:rsidR="00283EED" w:rsidRPr="00B43C6D" w:rsidRDefault="00283EED" w:rsidP="006B79DF">
      <w:pPr>
        <w:autoSpaceDE w:val="0"/>
        <w:autoSpaceDN w:val="0"/>
        <w:bidi/>
        <w:adjustRightInd w:val="0"/>
        <w:spacing w:after="0"/>
        <w:rPr>
          <w:rFonts w:ascii="B Lotus" w:cs="B Nazanin"/>
          <w:b/>
          <w:bCs/>
          <w:sz w:val="20"/>
          <w:rtl/>
          <w:lang w:bidi="fa-IR"/>
        </w:rPr>
      </w:pPr>
      <w:r w:rsidRPr="00B43C6D">
        <w:rPr>
          <w:rFonts w:ascii="B Lotus" w:cs="B Nazanin" w:hint="cs"/>
          <w:b/>
          <w:bCs/>
          <w:sz w:val="20"/>
          <w:rtl/>
          <w:lang w:bidi="fa-IR"/>
        </w:rPr>
        <w:t>آقانباتی، س</w:t>
      </w:r>
      <w:r w:rsidR="00B34643" w:rsidRPr="00B43C6D">
        <w:rPr>
          <w:rFonts w:ascii="B Lotus" w:cs="B Nazanin" w:hint="cs"/>
          <w:b/>
          <w:bCs/>
          <w:sz w:val="20"/>
          <w:rtl/>
          <w:lang w:bidi="fa-IR"/>
        </w:rPr>
        <w:t xml:space="preserve">، ع.، </w:t>
      </w:r>
      <w:r w:rsidR="006B79DF" w:rsidRPr="00B43C6D">
        <w:rPr>
          <w:rFonts w:ascii="B Lotus" w:cs="B Nazanin" w:hint="cs"/>
          <w:b/>
          <w:bCs/>
          <w:sz w:val="20"/>
          <w:rtl/>
          <w:lang w:bidi="fa-IR"/>
        </w:rPr>
        <w:t>1393</w:t>
      </w:r>
      <w:r w:rsidR="00B34643" w:rsidRPr="00B43C6D">
        <w:rPr>
          <w:rFonts w:ascii="B Lotus" w:cs="B Nazanin" w:hint="cs"/>
          <w:b/>
          <w:bCs/>
          <w:sz w:val="20"/>
          <w:rtl/>
          <w:lang w:bidi="fa-IR"/>
        </w:rPr>
        <w:t xml:space="preserve">. </w:t>
      </w:r>
      <w:r w:rsidR="001B17D7" w:rsidRPr="00B43C6D">
        <w:rPr>
          <w:rFonts w:cs="B Nazanin"/>
          <w:sz w:val="20"/>
          <w:rtl/>
        </w:rPr>
        <w:t xml:space="preserve">زمين شناسی ايران، سازمان زمين شناسی و اکتشافات معدنی کشور، </w:t>
      </w:r>
      <w:r w:rsidR="006B79DF" w:rsidRPr="00B43C6D">
        <w:rPr>
          <w:rFonts w:cs="B Nazanin" w:hint="cs"/>
          <w:sz w:val="20"/>
          <w:rtl/>
        </w:rPr>
        <w:t>640</w:t>
      </w:r>
      <w:r w:rsidR="001B17D7" w:rsidRPr="00B43C6D">
        <w:rPr>
          <w:rFonts w:cs="B Nazanin"/>
          <w:sz w:val="20"/>
          <w:rtl/>
        </w:rPr>
        <w:t xml:space="preserve"> صفحه.</w:t>
      </w:r>
    </w:p>
    <w:p w14:paraId="42820D8C" w14:textId="1ADAE6F3" w:rsidR="003C0C55" w:rsidRPr="00B43C6D" w:rsidRDefault="003C0C55" w:rsidP="00AE4CEE">
      <w:pPr>
        <w:autoSpaceDE w:val="0"/>
        <w:autoSpaceDN w:val="0"/>
        <w:bidi/>
        <w:adjustRightInd w:val="0"/>
        <w:spacing w:after="0"/>
        <w:rPr>
          <w:rFonts w:ascii="B Lotus" w:cs="B Nazanin"/>
          <w:sz w:val="20"/>
          <w:rtl/>
          <w:lang w:bidi="fa-IR"/>
        </w:rPr>
      </w:pPr>
      <w:r w:rsidRPr="00B43C6D">
        <w:rPr>
          <w:rFonts w:ascii="B Lotus" w:cs="B Nazanin" w:hint="cs"/>
          <w:b/>
          <w:bCs/>
          <w:sz w:val="20"/>
          <w:rtl/>
          <w:lang w:bidi="fa-IR"/>
        </w:rPr>
        <w:t xml:space="preserve">آفرین، م.، و </w:t>
      </w:r>
      <w:r w:rsidR="00236913" w:rsidRPr="00B43C6D">
        <w:rPr>
          <w:rFonts w:ascii="B Lotus" w:cs="B Nazanin" w:hint="cs"/>
          <w:b/>
          <w:bCs/>
          <w:sz w:val="20"/>
          <w:rtl/>
        </w:rPr>
        <w:t>حمزه،</w:t>
      </w:r>
      <w:r w:rsidR="00236913" w:rsidRPr="00B43C6D">
        <w:rPr>
          <w:rFonts w:ascii="B Lotus" w:cs="B Nazanin"/>
          <w:b/>
          <w:bCs/>
          <w:sz w:val="20"/>
        </w:rPr>
        <w:t xml:space="preserve"> </w:t>
      </w:r>
      <w:r w:rsidR="00B2084B" w:rsidRPr="00B43C6D">
        <w:rPr>
          <w:rFonts w:ascii="B Lotus" w:cs="B Nazanin" w:hint="cs"/>
          <w:b/>
          <w:bCs/>
          <w:sz w:val="20"/>
          <w:rtl/>
        </w:rPr>
        <w:t>م، ع.، 1400.</w:t>
      </w:r>
      <w:r w:rsidR="00A44CEF" w:rsidRPr="00B43C6D">
        <w:rPr>
          <w:rFonts w:ascii="B Lotus" w:cs="B Nazanin" w:hint="cs"/>
          <w:sz w:val="20"/>
          <w:rtl/>
        </w:rPr>
        <w:t xml:space="preserve"> بررسی اثرات مونسون بر ویژگی های رسوب شناسی رسوبات خلیج چابهار</w:t>
      </w:r>
      <w:r w:rsidR="00301C47" w:rsidRPr="00B43C6D">
        <w:rPr>
          <w:rFonts w:ascii="B Lotus" w:cs="B Nazanin" w:hint="cs"/>
          <w:sz w:val="20"/>
          <w:rtl/>
        </w:rPr>
        <w:t>. رسوب شناسی کاربردی</w:t>
      </w:r>
      <w:r w:rsidR="007B0850" w:rsidRPr="00B43C6D">
        <w:rPr>
          <w:rFonts w:ascii="B Lotus" w:cs="B Nazanin" w:hint="cs"/>
          <w:sz w:val="20"/>
          <w:rtl/>
        </w:rPr>
        <w:t xml:space="preserve"> 9 (18): 50-34.</w:t>
      </w:r>
    </w:p>
    <w:p w14:paraId="7AE22E11" w14:textId="7938EDE7" w:rsidR="004B2BF8" w:rsidRPr="00B43C6D" w:rsidRDefault="004B2BF8" w:rsidP="00B2084B">
      <w:pPr>
        <w:autoSpaceDE w:val="0"/>
        <w:autoSpaceDN w:val="0"/>
        <w:bidi/>
        <w:adjustRightInd w:val="0"/>
        <w:spacing w:after="0"/>
        <w:rPr>
          <w:rFonts w:ascii="Tehran" w:hAnsi="Tehran" w:cs="B Nazanin"/>
          <w:b/>
          <w:bCs/>
          <w:sz w:val="20"/>
        </w:rPr>
      </w:pPr>
      <w:r w:rsidRPr="00B43C6D">
        <w:rPr>
          <w:rFonts w:ascii="B Lotus" w:cs="B Nazanin" w:hint="cs"/>
          <w:b/>
          <w:bCs/>
          <w:sz w:val="20"/>
          <w:rtl/>
        </w:rPr>
        <w:lastRenderedPageBreak/>
        <w:t>اميني</w:t>
      </w:r>
      <w:r w:rsidRPr="00B43C6D">
        <w:rPr>
          <w:rFonts w:ascii="B Lotus" w:cs="B Nazanin"/>
          <w:b/>
          <w:bCs/>
          <w:sz w:val="20"/>
          <w:rtl/>
        </w:rPr>
        <w:softHyphen/>
      </w:r>
      <w:r w:rsidRPr="00B43C6D">
        <w:rPr>
          <w:rFonts w:ascii="B Lotus" w:cs="B Nazanin" w:hint="cs"/>
          <w:b/>
          <w:bCs/>
          <w:sz w:val="20"/>
          <w:rtl/>
        </w:rPr>
        <w:t>يكتا،</w:t>
      </w:r>
      <w:r w:rsidRPr="00B43C6D">
        <w:rPr>
          <w:rFonts w:ascii="B Lotus" w:cs="B Nazanin"/>
          <w:b/>
          <w:bCs/>
          <w:sz w:val="20"/>
        </w:rPr>
        <w:t xml:space="preserve"> </w:t>
      </w:r>
      <w:r w:rsidRPr="00B43C6D">
        <w:rPr>
          <w:rFonts w:ascii="B Lotus" w:cs="B Nazanin" w:hint="cs"/>
          <w:b/>
          <w:bCs/>
          <w:sz w:val="20"/>
          <w:rtl/>
        </w:rPr>
        <w:t>ف.،</w:t>
      </w:r>
      <w:r w:rsidRPr="00B43C6D">
        <w:rPr>
          <w:rFonts w:ascii="B Lotus" w:cs="B Nazanin"/>
          <w:b/>
          <w:bCs/>
          <w:sz w:val="20"/>
        </w:rPr>
        <w:t xml:space="preserve"> </w:t>
      </w:r>
      <w:r w:rsidRPr="00B43C6D">
        <w:rPr>
          <w:rFonts w:ascii="B Lotus" w:cs="B Nazanin" w:hint="cs"/>
          <w:b/>
          <w:bCs/>
          <w:sz w:val="20"/>
          <w:rtl/>
        </w:rPr>
        <w:t>آگاه،</w:t>
      </w:r>
      <w:r w:rsidRPr="00B43C6D">
        <w:rPr>
          <w:rFonts w:ascii="B Lotus" w:cs="B Nazanin"/>
          <w:b/>
          <w:bCs/>
          <w:sz w:val="20"/>
        </w:rPr>
        <w:t xml:space="preserve"> </w:t>
      </w:r>
      <w:r w:rsidRPr="00B43C6D">
        <w:rPr>
          <w:rFonts w:ascii="B Lotus" w:cs="B Nazanin" w:hint="cs"/>
          <w:b/>
          <w:bCs/>
          <w:sz w:val="20"/>
          <w:rtl/>
        </w:rPr>
        <w:t>ه</w:t>
      </w:r>
      <w:r w:rsidRPr="00B43C6D">
        <w:rPr>
          <w:rFonts w:ascii="B Lotus" w:cs="B Nazanin"/>
          <w:b/>
          <w:bCs/>
          <w:sz w:val="20"/>
        </w:rPr>
        <w:t>.</w:t>
      </w:r>
      <w:r w:rsidRPr="00B43C6D">
        <w:rPr>
          <w:rFonts w:ascii="B Lotus" w:cs="B Nazanin" w:hint="cs"/>
          <w:b/>
          <w:bCs/>
          <w:sz w:val="20"/>
          <w:rtl/>
        </w:rPr>
        <w:t>،</w:t>
      </w:r>
      <w:r w:rsidRPr="00B43C6D">
        <w:rPr>
          <w:rFonts w:ascii="B Lotus" w:cs="B Nazanin"/>
          <w:b/>
          <w:bCs/>
          <w:sz w:val="20"/>
        </w:rPr>
        <w:t xml:space="preserve"> </w:t>
      </w:r>
      <w:r w:rsidRPr="00B43C6D">
        <w:rPr>
          <w:rFonts w:ascii="B Lotus" w:cs="B Nazanin" w:hint="cs"/>
          <w:b/>
          <w:bCs/>
          <w:sz w:val="20"/>
          <w:rtl/>
        </w:rPr>
        <w:t>آقاجان</w:t>
      </w:r>
      <w:r w:rsidRPr="00B43C6D">
        <w:rPr>
          <w:rFonts w:ascii="B Lotus" w:cs="B Nazanin"/>
          <w:b/>
          <w:bCs/>
          <w:sz w:val="20"/>
        </w:rPr>
        <w:t xml:space="preserve"> </w:t>
      </w:r>
      <w:r w:rsidRPr="00B43C6D">
        <w:rPr>
          <w:rFonts w:ascii="B Lotus" w:cs="B Nazanin" w:hint="cs"/>
          <w:b/>
          <w:bCs/>
          <w:sz w:val="20"/>
          <w:rtl/>
        </w:rPr>
        <w:t>پور،</w:t>
      </w:r>
      <w:r w:rsidRPr="00B43C6D">
        <w:rPr>
          <w:rFonts w:ascii="B Lotus" w:cs="B Nazanin"/>
          <w:b/>
          <w:bCs/>
          <w:sz w:val="20"/>
        </w:rPr>
        <w:t xml:space="preserve"> </w:t>
      </w:r>
      <w:r w:rsidRPr="00B43C6D">
        <w:rPr>
          <w:rFonts w:ascii="B Lotus" w:cs="B Nazanin" w:hint="cs"/>
          <w:b/>
          <w:bCs/>
          <w:sz w:val="20"/>
          <w:rtl/>
        </w:rPr>
        <w:t>ف</w:t>
      </w:r>
      <w:r w:rsidRPr="00B43C6D">
        <w:rPr>
          <w:rFonts w:ascii="B Lotus" w:cs="B Nazanin"/>
          <w:b/>
          <w:bCs/>
          <w:sz w:val="20"/>
        </w:rPr>
        <w:t>.</w:t>
      </w:r>
      <w:r w:rsidRPr="00B43C6D">
        <w:rPr>
          <w:rFonts w:ascii="B Lotus" w:cs="B Nazanin" w:hint="cs"/>
          <w:b/>
          <w:bCs/>
          <w:sz w:val="20"/>
          <w:rtl/>
        </w:rPr>
        <w:t>.،</w:t>
      </w:r>
      <w:r w:rsidRPr="00B43C6D">
        <w:rPr>
          <w:rFonts w:ascii="B Lotus" w:cs="B Nazanin"/>
          <w:b/>
          <w:bCs/>
          <w:sz w:val="20"/>
        </w:rPr>
        <w:t xml:space="preserve"> </w:t>
      </w:r>
      <w:r w:rsidRPr="00B43C6D">
        <w:rPr>
          <w:rFonts w:ascii="B Lotus" w:cs="B Nazanin" w:hint="cs"/>
          <w:b/>
          <w:bCs/>
          <w:sz w:val="20"/>
          <w:rtl/>
        </w:rPr>
        <w:t>صالح،</w:t>
      </w:r>
      <w:r w:rsidRPr="00B43C6D">
        <w:rPr>
          <w:rFonts w:ascii="B Lotus" w:cs="B Nazanin"/>
          <w:b/>
          <w:bCs/>
          <w:sz w:val="20"/>
        </w:rPr>
        <w:t xml:space="preserve"> </w:t>
      </w:r>
      <w:r w:rsidRPr="00B43C6D">
        <w:rPr>
          <w:rFonts w:ascii="B Lotus" w:cs="B Nazanin" w:hint="cs"/>
          <w:b/>
          <w:bCs/>
          <w:sz w:val="20"/>
          <w:rtl/>
        </w:rPr>
        <w:t>الف.، جليلي،</w:t>
      </w:r>
      <w:r w:rsidRPr="00B43C6D">
        <w:rPr>
          <w:rFonts w:ascii="B Lotus" w:cs="B Nazanin"/>
          <w:b/>
          <w:bCs/>
          <w:sz w:val="20"/>
        </w:rPr>
        <w:t xml:space="preserve"> </w:t>
      </w:r>
      <w:r w:rsidRPr="00B43C6D">
        <w:rPr>
          <w:rFonts w:ascii="B Lotus" w:cs="B Nazanin" w:hint="cs"/>
          <w:b/>
          <w:bCs/>
          <w:sz w:val="20"/>
          <w:rtl/>
        </w:rPr>
        <w:t>م.،</w:t>
      </w:r>
      <w:r w:rsidRPr="00B43C6D">
        <w:rPr>
          <w:rFonts w:ascii="B Lotus" w:cs="B Nazanin"/>
          <w:b/>
          <w:bCs/>
          <w:sz w:val="20"/>
        </w:rPr>
        <w:t xml:space="preserve"> </w:t>
      </w:r>
      <w:r w:rsidRPr="00B43C6D">
        <w:rPr>
          <w:rFonts w:ascii="B Lotus" w:cs="B Nazanin" w:hint="cs"/>
          <w:b/>
          <w:bCs/>
          <w:sz w:val="20"/>
          <w:rtl/>
        </w:rPr>
        <w:t>حكمت</w:t>
      </w:r>
      <w:r w:rsidRPr="00B43C6D">
        <w:rPr>
          <w:rFonts w:ascii="B Lotus" w:cs="B Nazanin"/>
          <w:b/>
          <w:bCs/>
          <w:sz w:val="20"/>
        </w:rPr>
        <w:t xml:space="preserve"> </w:t>
      </w:r>
      <w:r w:rsidRPr="00B43C6D">
        <w:rPr>
          <w:rFonts w:ascii="B Lotus" w:cs="B Nazanin" w:hint="cs"/>
          <w:b/>
          <w:bCs/>
          <w:sz w:val="20"/>
          <w:rtl/>
        </w:rPr>
        <w:t>آرا،</w:t>
      </w:r>
      <w:r w:rsidRPr="00B43C6D">
        <w:rPr>
          <w:rFonts w:ascii="B Lotus" w:cs="B Nazanin"/>
          <w:b/>
          <w:bCs/>
          <w:sz w:val="20"/>
        </w:rPr>
        <w:t xml:space="preserve"> </w:t>
      </w:r>
      <w:r w:rsidRPr="00B43C6D">
        <w:rPr>
          <w:rFonts w:ascii="B Lotus" w:cs="B Nazanin" w:hint="cs"/>
          <w:b/>
          <w:bCs/>
          <w:sz w:val="20"/>
          <w:rtl/>
        </w:rPr>
        <w:t>م.،</w:t>
      </w:r>
      <w:r w:rsidRPr="00B43C6D">
        <w:rPr>
          <w:rFonts w:ascii="B Lotus" w:cs="B Nazanin"/>
          <w:b/>
          <w:bCs/>
          <w:sz w:val="20"/>
        </w:rPr>
        <w:t xml:space="preserve"> </w:t>
      </w:r>
      <w:r w:rsidRPr="00B43C6D">
        <w:rPr>
          <w:rFonts w:ascii="B Lotus" w:cs="B Nazanin" w:hint="cs"/>
          <w:b/>
          <w:bCs/>
          <w:sz w:val="20"/>
          <w:rtl/>
        </w:rPr>
        <w:t>صادقي،</w:t>
      </w:r>
      <w:r w:rsidRPr="00B43C6D">
        <w:rPr>
          <w:rFonts w:ascii="B Lotus" w:cs="B Nazanin"/>
          <w:b/>
          <w:bCs/>
          <w:sz w:val="20"/>
        </w:rPr>
        <w:t xml:space="preserve"> </w:t>
      </w:r>
      <w:r w:rsidRPr="00B43C6D">
        <w:rPr>
          <w:rFonts w:ascii="B Lotus" w:cs="B Nazanin" w:hint="cs"/>
          <w:b/>
          <w:bCs/>
          <w:sz w:val="20"/>
          <w:rtl/>
        </w:rPr>
        <w:t>پ.،</w:t>
      </w:r>
      <w:r w:rsidRPr="00B43C6D">
        <w:rPr>
          <w:rFonts w:ascii="B Lotus" w:cs="B Nazanin"/>
          <w:b/>
          <w:bCs/>
          <w:sz w:val="20"/>
        </w:rPr>
        <w:t xml:space="preserve"> </w:t>
      </w:r>
      <w:r w:rsidRPr="00B43C6D">
        <w:rPr>
          <w:rFonts w:ascii="B Lotus" w:cs="B Nazanin" w:hint="cs"/>
          <w:b/>
          <w:bCs/>
          <w:sz w:val="20"/>
          <w:rtl/>
        </w:rPr>
        <w:t>واجدسميعي،</w:t>
      </w:r>
      <w:r w:rsidRPr="00B43C6D">
        <w:rPr>
          <w:rFonts w:ascii="B Lotus" w:cs="B Nazanin"/>
          <w:b/>
          <w:bCs/>
          <w:sz w:val="20"/>
        </w:rPr>
        <w:t xml:space="preserve"> </w:t>
      </w:r>
      <w:r w:rsidRPr="00B43C6D">
        <w:rPr>
          <w:rFonts w:ascii="B Lotus" w:cs="B Nazanin" w:hint="cs"/>
          <w:b/>
          <w:bCs/>
          <w:sz w:val="20"/>
          <w:rtl/>
        </w:rPr>
        <w:t>ج.،</w:t>
      </w:r>
      <w:r w:rsidRPr="00B43C6D">
        <w:rPr>
          <w:rFonts w:ascii="B Lotus" w:cs="B Nazanin"/>
          <w:b/>
          <w:bCs/>
          <w:sz w:val="20"/>
        </w:rPr>
        <w:t xml:space="preserve"> </w:t>
      </w:r>
      <w:r w:rsidRPr="00B43C6D">
        <w:rPr>
          <w:rFonts w:ascii="B Lotus" w:cs="B Nazanin" w:hint="cs"/>
          <w:b/>
          <w:bCs/>
          <w:sz w:val="20"/>
          <w:rtl/>
        </w:rPr>
        <w:t>حمزه،</w:t>
      </w:r>
      <w:r w:rsidRPr="00B43C6D">
        <w:rPr>
          <w:rFonts w:ascii="B Lotus" w:cs="B Nazanin"/>
          <w:b/>
          <w:bCs/>
          <w:sz w:val="20"/>
        </w:rPr>
        <w:t xml:space="preserve"> </w:t>
      </w:r>
      <w:r w:rsidRPr="00B43C6D">
        <w:rPr>
          <w:rFonts w:ascii="B Lotus" w:cs="B Nazanin" w:hint="cs"/>
          <w:b/>
          <w:bCs/>
          <w:sz w:val="20"/>
          <w:rtl/>
        </w:rPr>
        <w:t xml:space="preserve">م، ع </w:t>
      </w:r>
      <w:r w:rsidR="00B2084B" w:rsidRPr="00B43C6D">
        <w:rPr>
          <w:rFonts w:ascii="B Lotus" w:cs="B Nazanin" w:hint="cs"/>
          <w:b/>
          <w:bCs/>
          <w:sz w:val="20"/>
          <w:rtl/>
        </w:rPr>
        <w:t xml:space="preserve">.، </w:t>
      </w:r>
      <w:r w:rsidR="00A3523C" w:rsidRPr="00B43C6D">
        <w:rPr>
          <w:rFonts w:ascii="B Lotus" w:cs="B Nazanin" w:hint="cs"/>
          <w:b/>
          <w:bCs/>
          <w:sz w:val="20"/>
          <w:rtl/>
        </w:rPr>
        <w:t>1393</w:t>
      </w:r>
      <w:r w:rsidR="00B2084B" w:rsidRPr="00B43C6D">
        <w:rPr>
          <w:rFonts w:ascii="B Lotus" w:cs="B Nazanin" w:hint="cs"/>
          <w:b/>
          <w:bCs/>
          <w:sz w:val="20"/>
          <w:rtl/>
        </w:rPr>
        <w:t>.</w:t>
      </w:r>
      <w:r w:rsidRPr="00B43C6D">
        <w:rPr>
          <w:rFonts w:ascii="B Lotus" w:cs="B Nazanin" w:hint="cs"/>
          <w:sz w:val="20"/>
          <w:rtl/>
        </w:rPr>
        <w:t xml:space="preserve"> پراكنش</w:t>
      </w:r>
      <w:r w:rsidRPr="00B43C6D">
        <w:rPr>
          <w:rFonts w:ascii="B Lotus" w:cs="B Nazanin"/>
          <w:sz w:val="20"/>
        </w:rPr>
        <w:t xml:space="preserve"> </w:t>
      </w:r>
      <w:r w:rsidRPr="00B43C6D">
        <w:rPr>
          <w:rFonts w:ascii="B Lotus" w:cs="B Nazanin" w:hint="cs"/>
          <w:sz w:val="20"/>
          <w:rtl/>
        </w:rPr>
        <w:t>رده هاي</w:t>
      </w:r>
      <w:r w:rsidRPr="00B43C6D">
        <w:rPr>
          <w:rFonts w:ascii="B Lotus" w:cs="B Nazanin"/>
          <w:sz w:val="20"/>
        </w:rPr>
        <w:t xml:space="preserve"> </w:t>
      </w:r>
      <w:r w:rsidRPr="00B43C6D">
        <w:rPr>
          <w:rFonts w:ascii="B Lotus" w:cs="B Nazanin" w:hint="cs"/>
          <w:sz w:val="20"/>
          <w:rtl/>
        </w:rPr>
        <w:t>بي</w:t>
      </w:r>
      <w:r w:rsidR="00906876" w:rsidRPr="00B43C6D">
        <w:rPr>
          <w:rFonts w:ascii="B Lotus" w:cs="B Nazanin" w:hint="cs"/>
          <w:sz w:val="20"/>
          <w:rtl/>
        </w:rPr>
        <w:t xml:space="preserve"> </w:t>
      </w:r>
      <w:r w:rsidRPr="00B43C6D">
        <w:rPr>
          <w:rFonts w:ascii="B Lotus" w:cs="B Nazanin" w:hint="cs"/>
          <w:sz w:val="20"/>
          <w:rtl/>
        </w:rPr>
        <w:t>مهرگان</w:t>
      </w:r>
      <w:r w:rsidRPr="00B43C6D">
        <w:rPr>
          <w:rFonts w:ascii="B Lotus" w:cs="B Nazanin"/>
          <w:sz w:val="20"/>
        </w:rPr>
        <w:t xml:space="preserve"> </w:t>
      </w:r>
      <w:r w:rsidRPr="00B43C6D">
        <w:rPr>
          <w:rFonts w:ascii="B Lotus" w:cs="B Nazanin" w:hint="cs"/>
          <w:sz w:val="20"/>
          <w:rtl/>
        </w:rPr>
        <w:t>كفزي</w:t>
      </w:r>
      <w:r w:rsidRPr="00B43C6D">
        <w:rPr>
          <w:rFonts w:ascii="B Lotus" w:cs="B Nazanin"/>
          <w:sz w:val="20"/>
        </w:rPr>
        <w:t xml:space="preserve"> </w:t>
      </w:r>
      <w:r w:rsidRPr="00B43C6D">
        <w:rPr>
          <w:rFonts w:ascii="B Lotus" w:cs="B Nazanin" w:hint="cs"/>
          <w:sz w:val="20"/>
          <w:rtl/>
        </w:rPr>
        <w:t>در</w:t>
      </w:r>
      <w:r w:rsidRPr="00B43C6D">
        <w:rPr>
          <w:rFonts w:ascii="B Lotus" w:cs="B Nazanin"/>
          <w:sz w:val="20"/>
        </w:rPr>
        <w:t xml:space="preserve"> </w:t>
      </w:r>
      <w:r w:rsidRPr="00B43C6D">
        <w:rPr>
          <w:rFonts w:ascii="B Lotus" w:cs="B Nazanin" w:hint="cs"/>
          <w:sz w:val="20"/>
          <w:rtl/>
        </w:rPr>
        <w:t>مناطق</w:t>
      </w:r>
      <w:r w:rsidRPr="00B43C6D">
        <w:rPr>
          <w:rFonts w:ascii="B Lotus" w:cs="B Nazanin"/>
          <w:sz w:val="20"/>
        </w:rPr>
        <w:t xml:space="preserve"> </w:t>
      </w:r>
      <w:r w:rsidRPr="00B43C6D">
        <w:rPr>
          <w:rFonts w:ascii="B Lotus" w:cs="B Nazanin" w:hint="cs"/>
          <w:sz w:val="20"/>
          <w:rtl/>
        </w:rPr>
        <w:t>زير</w:t>
      </w:r>
      <w:r w:rsidRPr="00B43C6D">
        <w:rPr>
          <w:rFonts w:ascii="B Lotus" w:cs="B Nazanin"/>
          <w:sz w:val="20"/>
        </w:rPr>
        <w:t xml:space="preserve"> </w:t>
      </w:r>
      <w:r w:rsidRPr="00B43C6D">
        <w:rPr>
          <w:rFonts w:ascii="B Lotus" w:cs="B Nazanin" w:hint="cs"/>
          <w:sz w:val="20"/>
          <w:rtl/>
        </w:rPr>
        <w:t>جزر</w:t>
      </w:r>
      <w:r w:rsidRPr="00B43C6D">
        <w:rPr>
          <w:rFonts w:ascii="B Lotus" w:cs="B Nazanin"/>
          <w:sz w:val="20"/>
        </w:rPr>
        <w:t xml:space="preserve"> </w:t>
      </w:r>
      <w:r w:rsidRPr="00B43C6D">
        <w:rPr>
          <w:rFonts w:ascii="B Lotus" w:cs="B Nazanin" w:hint="cs"/>
          <w:sz w:val="20"/>
          <w:rtl/>
        </w:rPr>
        <w:t>و</w:t>
      </w:r>
      <w:r w:rsidRPr="00B43C6D">
        <w:rPr>
          <w:rFonts w:ascii="B Lotus" w:cs="B Nazanin"/>
          <w:sz w:val="20"/>
        </w:rPr>
        <w:t xml:space="preserve"> </w:t>
      </w:r>
      <w:r w:rsidRPr="00B43C6D">
        <w:rPr>
          <w:rFonts w:ascii="B Lotus" w:cs="B Nazanin" w:hint="cs"/>
          <w:sz w:val="20"/>
          <w:rtl/>
        </w:rPr>
        <w:t>مدي</w:t>
      </w:r>
      <w:r w:rsidRPr="00B43C6D">
        <w:rPr>
          <w:rFonts w:ascii="B Lotus" w:cs="B Nazanin"/>
          <w:sz w:val="20"/>
        </w:rPr>
        <w:t xml:space="preserve"> </w:t>
      </w:r>
      <w:r w:rsidRPr="00B43C6D">
        <w:rPr>
          <w:rFonts w:ascii="B Lotus" w:cs="B Nazanin" w:hint="cs"/>
          <w:sz w:val="20"/>
          <w:rtl/>
        </w:rPr>
        <w:t>خليج چابهار</w:t>
      </w:r>
      <w:r w:rsidRPr="00B43C6D">
        <w:rPr>
          <w:rFonts w:ascii="B Lotus" w:cs="B Nazanin"/>
          <w:sz w:val="20"/>
        </w:rPr>
        <w:t xml:space="preserve"> </w:t>
      </w:r>
      <w:r w:rsidRPr="00B43C6D">
        <w:rPr>
          <w:rFonts w:ascii="B Lotus" w:cs="B Nazanin" w:hint="cs"/>
          <w:sz w:val="20"/>
          <w:rtl/>
        </w:rPr>
        <w:t>و</w:t>
      </w:r>
      <w:r w:rsidRPr="00B43C6D">
        <w:rPr>
          <w:rFonts w:ascii="B Lotus" w:cs="B Nazanin"/>
          <w:sz w:val="20"/>
        </w:rPr>
        <w:t xml:space="preserve"> </w:t>
      </w:r>
      <w:r w:rsidRPr="00B43C6D">
        <w:rPr>
          <w:rFonts w:ascii="B Lotus" w:cs="B Nazanin" w:hint="cs"/>
          <w:sz w:val="20"/>
          <w:rtl/>
        </w:rPr>
        <w:t>آب</w:t>
      </w:r>
      <w:r w:rsidRPr="00B43C6D">
        <w:rPr>
          <w:rFonts w:ascii="B Lotus" w:cs="B Nazanin"/>
          <w:sz w:val="20"/>
        </w:rPr>
        <w:t xml:space="preserve"> </w:t>
      </w:r>
      <w:r w:rsidRPr="00B43C6D">
        <w:rPr>
          <w:rFonts w:ascii="B Lotus" w:cs="B Nazanin" w:hint="cs"/>
          <w:sz w:val="20"/>
          <w:rtl/>
        </w:rPr>
        <w:t>هاي</w:t>
      </w:r>
      <w:r w:rsidRPr="00B43C6D">
        <w:rPr>
          <w:rFonts w:ascii="B Lotus" w:cs="B Nazanin"/>
          <w:sz w:val="20"/>
        </w:rPr>
        <w:t xml:space="preserve"> </w:t>
      </w:r>
      <w:r w:rsidRPr="00B43C6D">
        <w:rPr>
          <w:rFonts w:ascii="B Lotus" w:cs="B Nazanin" w:hint="cs"/>
          <w:sz w:val="20"/>
          <w:rtl/>
        </w:rPr>
        <w:t>اطراف</w:t>
      </w:r>
      <w:r w:rsidRPr="00B43C6D">
        <w:rPr>
          <w:rFonts w:ascii="B Lotus" w:cs="B Nazanin"/>
          <w:sz w:val="20"/>
        </w:rPr>
        <w:t xml:space="preserve"> </w:t>
      </w:r>
      <w:r w:rsidRPr="00B43C6D">
        <w:rPr>
          <w:rFonts w:ascii="B Lotus" w:cs="B Nazanin" w:hint="cs"/>
          <w:sz w:val="20"/>
          <w:rtl/>
        </w:rPr>
        <w:t>با</w:t>
      </w:r>
      <w:r w:rsidRPr="00B43C6D">
        <w:rPr>
          <w:rFonts w:ascii="B Lotus" w:cs="B Nazanin"/>
          <w:sz w:val="20"/>
        </w:rPr>
        <w:t xml:space="preserve"> </w:t>
      </w:r>
      <w:r w:rsidRPr="00B43C6D">
        <w:rPr>
          <w:rFonts w:ascii="B Lotus" w:cs="B Nazanin" w:hint="cs"/>
          <w:sz w:val="20"/>
          <w:rtl/>
        </w:rPr>
        <w:t>تأكيد</w:t>
      </w:r>
      <w:r w:rsidRPr="00B43C6D">
        <w:rPr>
          <w:rFonts w:ascii="B Lotus" w:cs="B Nazanin"/>
          <w:sz w:val="20"/>
        </w:rPr>
        <w:t xml:space="preserve"> </w:t>
      </w:r>
      <w:r w:rsidRPr="00B43C6D">
        <w:rPr>
          <w:rFonts w:ascii="B Lotus" w:cs="B Nazanin" w:hint="cs"/>
          <w:sz w:val="20"/>
          <w:rtl/>
        </w:rPr>
        <w:t>بر تأثير</w:t>
      </w:r>
      <w:r w:rsidRPr="00B43C6D">
        <w:rPr>
          <w:rFonts w:ascii="B Lotus" w:cs="B Nazanin"/>
          <w:sz w:val="20"/>
        </w:rPr>
        <w:t xml:space="preserve"> </w:t>
      </w:r>
      <w:r w:rsidRPr="00B43C6D">
        <w:rPr>
          <w:rFonts w:ascii="B Lotus" w:cs="B Nazanin" w:hint="cs"/>
          <w:sz w:val="20"/>
          <w:rtl/>
        </w:rPr>
        <w:t>عوامل</w:t>
      </w:r>
      <w:r w:rsidRPr="00B43C6D">
        <w:rPr>
          <w:rFonts w:ascii="B Lotus" w:cs="B Nazanin"/>
          <w:sz w:val="20"/>
        </w:rPr>
        <w:t xml:space="preserve"> </w:t>
      </w:r>
      <w:r w:rsidRPr="00B43C6D">
        <w:rPr>
          <w:rFonts w:ascii="B Lotus" w:cs="B Nazanin" w:hint="cs"/>
          <w:sz w:val="20"/>
          <w:rtl/>
        </w:rPr>
        <w:t>محيطي. نشريه اقيانوس</w:t>
      </w:r>
      <w:r w:rsidRPr="00B43C6D">
        <w:rPr>
          <w:rFonts w:ascii="B Lotus" w:cs="B Nazanin"/>
          <w:sz w:val="20"/>
        </w:rPr>
        <w:t xml:space="preserve"> </w:t>
      </w:r>
      <w:r w:rsidRPr="00B43C6D">
        <w:rPr>
          <w:rFonts w:ascii="B Lotus" w:cs="B Nazanin" w:hint="cs"/>
          <w:sz w:val="20"/>
          <w:rtl/>
        </w:rPr>
        <w:t xml:space="preserve">شناسي </w:t>
      </w:r>
      <w:r w:rsidRPr="00B43C6D">
        <w:rPr>
          <w:rFonts w:cs="B Nazanin" w:hint="cs"/>
          <w:sz w:val="20"/>
          <w:rtl/>
        </w:rPr>
        <w:t>5 (18): 29-37.</w:t>
      </w:r>
      <w:r w:rsidRPr="00B43C6D">
        <w:rPr>
          <w:rFonts w:ascii="Tahoma" w:hAnsi="Tahoma" w:cs="B Nazanin"/>
          <w:sz w:val="20"/>
        </w:rPr>
        <w:t xml:space="preserve"> </w:t>
      </w:r>
    </w:p>
    <w:p w14:paraId="240DE91E" w14:textId="118C6CE3" w:rsidR="004B2BF8" w:rsidRPr="00B43C6D" w:rsidRDefault="004B2BF8" w:rsidP="00B2084B">
      <w:pPr>
        <w:tabs>
          <w:tab w:val="right" w:pos="146"/>
        </w:tabs>
        <w:bidi/>
        <w:spacing w:after="0"/>
        <w:ind w:left="4"/>
        <w:rPr>
          <w:rFonts w:cs="B Nazanin"/>
          <w:sz w:val="20"/>
          <w:rtl/>
        </w:rPr>
      </w:pPr>
      <w:r w:rsidRPr="00B43C6D">
        <w:rPr>
          <w:rFonts w:ascii="Tahoma" w:hAnsi="Tahoma" w:cs="B Nazanin" w:hint="cs"/>
          <w:b/>
          <w:bCs/>
          <w:sz w:val="20"/>
          <w:rtl/>
        </w:rPr>
        <w:t>حمزه،</w:t>
      </w:r>
      <w:r w:rsidRPr="00B43C6D">
        <w:rPr>
          <w:rFonts w:ascii="Tahoma" w:hAnsi="Tahoma" w:cs="B Nazanin"/>
          <w:b/>
          <w:bCs/>
          <w:sz w:val="20"/>
          <w:rtl/>
        </w:rPr>
        <w:t xml:space="preserve"> </w:t>
      </w:r>
      <w:r w:rsidRPr="00B43C6D">
        <w:rPr>
          <w:rFonts w:ascii="Tahoma" w:hAnsi="Tahoma" w:cs="B Nazanin" w:hint="cs"/>
          <w:b/>
          <w:bCs/>
          <w:sz w:val="20"/>
          <w:rtl/>
        </w:rPr>
        <w:t>م</w:t>
      </w:r>
      <w:r w:rsidRPr="00B43C6D">
        <w:rPr>
          <w:rFonts w:ascii="Tahoma" w:hAnsi="Tahoma" w:cs="B Nazanin"/>
          <w:b/>
          <w:bCs/>
          <w:sz w:val="20"/>
          <w:rtl/>
        </w:rPr>
        <w:t>.</w:t>
      </w:r>
      <w:r w:rsidRPr="00B43C6D">
        <w:rPr>
          <w:rFonts w:ascii="Tahoma" w:hAnsi="Tahoma" w:cs="B Nazanin" w:hint="cs"/>
          <w:b/>
          <w:bCs/>
          <w:sz w:val="20"/>
          <w:rtl/>
        </w:rPr>
        <w:t>ع</w:t>
      </w:r>
      <w:r w:rsidRPr="00B43C6D">
        <w:rPr>
          <w:rFonts w:ascii="Tahoma" w:hAnsi="Tahoma" w:cs="B Nazanin"/>
          <w:b/>
          <w:bCs/>
          <w:sz w:val="20"/>
          <w:rtl/>
        </w:rPr>
        <w:t>.</w:t>
      </w:r>
      <w:r w:rsidRPr="00B43C6D">
        <w:rPr>
          <w:rFonts w:ascii="Tahoma" w:hAnsi="Tahoma" w:cs="B Nazanin" w:hint="cs"/>
          <w:b/>
          <w:bCs/>
          <w:sz w:val="20"/>
          <w:rtl/>
        </w:rPr>
        <w:t>، بسكله،</w:t>
      </w:r>
      <w:r w:rsidRPr="00B43C6D">
        <w:rPr>
          <w:rFonts w:ascii="Tahoma" w:hAnsi="Tahoma" w:cs="B Nazanin"/>
          <w:b/>
          <w:bCs/>
          <w:sz w:val="20"/>
          <w:rtl/>
        </w:rPr>
        <w:t xml:space="preserve"> </w:t>
      </w:r>
      <w:r w:rsidRPr="00B43C6D">
        <w:rPr>
          <w:rFonts w:ascii="Tahoma" w:hAnsi="Tahoma" w:cs="B Nazanin" w:hint="cs"/>
          <w:b/>
          <w:bCs/>
          <w:sz w:val="20"/>
          <w:rtl/>
        </w:rPr>
        <w:t>غ</w:t>
      </w:r>
      <w:r w:rsidRPr="00B43C6D">
        <w:rPr>
          <w:rFonts w:ascii="Tahoma" w:hAnsi="Tahoma" w:cs="B Nazanin"/>
          <w:b/>
          <w:bCs/>
          <w:sz w:val="20"/>
          <w:rtl/>
        </w:rPr>
        <w:t>.</w:t>
      </w:r>
      <w:r w:rsidRPr="00B43C6D">
        <w:rPr>
          <w:rFonts w:ascii="Tahoma" w:hAnsi="Tahoma" w:cs="B Nazanin" w:hint="cs"/>
          <w:b/>
          <w:bCs/>
          <w:sz w:val="20"/>
          <w:rtl/>
        </w:rPr>
        <w:t>،</w:t>
      </w:r>
      <w:r w:rsidRPr="00B43C6D">
        <w:rPr>
          <w:rFonts w:ascii="Tahoma" w:hAnsi="Tahoma" w:cs="B Nazanin"/>
          <w:b/>
          <w:bCs/>
          <w:sz w:val="20"/>
          <w:rtl/>
        </w:rPr>
        <w:t xml:space="preserve"> </w:t>
      </w:r>
      <w:r w:rsidRPr="00B43C6D">
        <w:rPr>
          <w:rFonts w:ascii="Tahoma" w:hAnsi="Tahoma" w:cs="B Nazanin" w:hint="cs"/>
          <w:b/>
          <w:bCs/>
          <w:sz w:val="20"/>
          <w:rtl/>
        </w:rPr>
        <w:t>و حبيبي،</w:t>
      </w:r>
      <w:r w:rsidRPr="00B43C6D">
        <w:rPr>
          <w:rFonts w:ascii="Tahoma" w:hAnsi="Tahoma" w:cs="B Nazanin"/>
          <w:b/>
          <w:bCs/>
          <w:sz w:val="20"/>
          <w:rtl/>
        </w:rPr>
        <w:t xml:space="preserve"> </w:t>
      </w:r>
      <w:r w:rsidRPr="00B43C6D">
        <w:rPr>
          <w:rFonts w:ascii="Tahoma" w:hAnsi="Tahoma" w:cs="B Nazanin" w:hint="cs"/>
          <w:b/>
          <w:bCs/>
          <w:sz w:val="20"/>
          <w:rtl/>
        </w:rPr>
        <w:t xml:space="preserve">پ </w:t>
      </w:r>
      <w:r w:rsidR="00B2084B" w:rsidRPr="00B43C6D">
        <w:rPr>
          <w:rFonts w:ascii="Tahoma" w:hAnsi="Tahoma" w:cs="B Nazanin" w:hint="cs"/>
          <w:b/>
          <w:bCs/>
          <w:sz w:val="20"/>
          <w:rtl/>
        </w:rPr>
        <w:t xml:space="preserve">.، </w:t>
      </w:r>
      <w:r w:rsidRPr="00B43C6D">
        <w:rPr>
          <w:rFonts w:ascii="Tahoma" w:hAnsi="Tahoma" w:cs="B Nazanin"/>
          <w:b/>
          <w:bCs/>
          <w:sz w:val="20"/>
          <w:rtl/>
        </w:rPr>
        <w:t>139</w:t>
      </w:r>
      <w:r w:rsidRPr="00B43C6D">
        <w:rPr>
          <w:rFonts w:ascii="Tahoma" w:hAnsi="Tahoma" w:cs="B Nazanin" w:hint="cs"/>
          <w:b/>
          <w:bCs/>
          <w:sz w:val="20"/>
          <w:rtl/>
        </w:rPr>
        <w:t>3</w:t>
      </w:r>
      <w:r w:rsidR="00B2084B" w:rsidRPr="00B43C6D">
        <w:rPr>
          <w:rFonts w:ascii="Tahoma" w:hAnsi="Tahoma" w:cs="B Nazanin" w:hint="cs"/>
          <w:b/>
          <w:bCs/>
          <w:sz w:val="20"/>
          <w:rtl/>
        </w:rPr>
        <w:t>.</w:t>
      </w:r>
      <w:r w:rsidRPr="00B43C6D">
        <w:rPr>
          <w:rFonts w:ascii="Tahoma" w:hAnsi="Tahoma" w:cs="B Nazanin"/>
          <w:sz w:val="20"/>
          <w:rtl/>
        </w:rPr>
        <w:t xml:space="preserve"> </w:t>
      </w:r>
      <w:r w:rsidRPr="00B43C6D">
        <w:rPr>
          <w:rFonts w:ascii="Tahoma" w:hAnsi="Tahoma" w:cs="B Nazanin" w:hint="cs"/>
          <w:sz w:val="20"/>
          <w:rtl/>
        </w:rPr>
        <w:t>بررسي</w:t>
      </w:r>
      <w:r w:rsidRPr="00B43C6D">
        <w:rPr>
          <w:rFonts w:ascii="Tahoma" w:hAnsi="Tahoma" w:cs="B Nazanin"/>
          <w:sz w:val="20"/>
          <w:rtl/>
        </w:rPr>
        <w:t xml:space="preserve"> </w:t>
      </w:r>
      <w:r w:rsidRPr="00B43C6D">
        <w:rPr>
          <w:rFonts w:ascii="Tahoma" w:hAnsi="Tahoma" w:cs="B Nazanin" w:hint="cs"/>
          <w:sz w:val="20"/>
          <w:rtl/>
        </w:rPr>
        <w:t>ژئوشيميايي رسوبات</w:t>
      </w:r>
      <w:r w:rsidRPr="00B43C6D">
        <w:rPr>
          <w:rFonts w:ascii="Tahoma" w:hAnsi="Tahoma" w:cs="B Nazanin"/>
          <w:sz w:val="20"/>
          <w:rtl/>
        </w:rPr>
        <w:t xml:space="preserve"> </w:t>
      </w:r>
      <w:r w:rsidRPr="00B43C6D">
        <w:rPr>
          <w:rFonts w:ascii="Tahoma" w:hAnsi="Tahoma" w:cs="B Nazanin" w:hint="cs"/>
          <w:sz w:val="20"/>
          <w:rtl/>
        </w:rPr>
        <w:t>سواحل</w:t>
      </w:r>
      <w:r w:rsidRPr="00B43C6D">
        <w:rPr>
          <w:rFonts w:ascii="Tahoma" w:hAnsi="Tahoma" w:cs="B Nazanin"/>
          <w:sz w:val="20"/>
          <w:rtl/>
        </w:rPr>
        <w:t xml:space="preserve"> </w:t>
      </w:r>
      <w:r w:rsidRPr="00B43C6D">
        <w:rPr>
          <w:rFonts w:ascii="Tahoma" w:hAnsi="Tahoma" w:cs="B Nazanin" w:hint="cs"/>
          <w:sz w:val="20"/>
          <w:rtl/>
        </w:rPr>
        <w:t>درياي</w:t>
      </w:r>
      <w:r w:rsidRPr="00B43C6D">
        <w:rPr>
          <w:rFonts w:ascii="Tahoma" w:hAnsi="Tahoma" w:cs="B Nazanin"/>
          <w:sz w:val="20"/>
          <w:rtl/>
        </w:rPr>
        <w:t xml:space="preserve"> </w:t>
      </w:r>
      <w:r w:rsidRPr="00B43C6D">
        <w:rPr>
          <w:rFonts w:ascii="Tahoma" w:hAnsi="Tahoma" w:cs="B Nazanin" w:hint="cs"/>
          <w:sz w:val="20"/>
          <w:rtl/>
        </w:rPr>
        <w:t>عمان</w:t>
      </w:r>
      <w:r w:rsidRPr="00B43C6D">
        <w:rPr>
          <w:rFonts w:ascii="Tahoma" w:hAnsi="Tahoma" w:cs="B Nazanin"/>
          <w:sz w:val="20"/>
          <w:rtl/>
        </w:rPr>
        <w:t xml:space="preserve"> </w:t>
      </w:r>
      <w:r w:rsidRPr="00B43C6D">
        <w:rPr>
          <w:rFonts w:ascii="Tahoma" w:hAnsi="Tahoma" w:cs="B Nazanin" w:hint="cs"/>
          <w:sz w:val="20"/>
          <w:rtl/>
        </w:rPr>
        <w:t>با</w:t>
      </w:r>
      <w:r w:rsidRPr="00B43C6D">
        <w:rPr>
          <w:rFonts w:ascii="Tahoma" w:hAnsi="Tahoma" w:cs="B Nazanin"/>
          <w:sz w:val="20"/>
          <w:rtl/>
        </w:rPr>
        <w:t xml:space="preserve"> </w:t>
      </w:r>
      <w:r w:rsidRPr="00B43C6D">
        <w:rPr>
          <w:rFonts w:ascii="Tahoma" w:hAnsi="Tahoma" w:cs="B Nazanin" w:hint="cs"/>
          <w:sz w:val="20"/>
          <w:rtl/>
        </w:rPr>
        <w:t>استفاده</w:t>
      </w:r>
      <w:r w:rsidRPr="00B43C6D">
        <w:rPr>
          <w:rFonts w:ascii="Tahoma" w:hAnsi="Tahoma" w:cs="B Nazanin"/>
          <w:sz w:val="20"/>
          <w:rtl/>
        </w:rPr>
        <w:t xml:space="preserve"> </w:t>
      </w:r>
      <w:r w:rsidRPr="00B43C6D">
        <w:rPr>
          <w:rFonts w:ascii="Tahoma" w:hAnsi="Tahoma" w:cs="B Nazanin" w:hint="cs"/>
          <w:sz w:val="20"/>
          <w:rtl/>
        </w:rPr>
        <w:t>از</w:t>
      </w:r>
      <w:r w:rsidRPr="00B43C6D">
        <w:rPr>
          <w:rFonts w:ascii="Tahoma" w:hAnsi="Tahoma" w:cs="B Nazanin"/>
          <w:sz w:val="20"/>
          <w:rtl/>
        </w:rPr>
        <w:t xml:space="preserve"> </w:t>
      </w:r>
      <w:r w:rsidRPr="00B43C6D">
        <w:rPr>
          <w:rFonts w:ascii="Tahoma" w:hAnsi="Tahoma" w:cs="B Nazanin" w:hint="cs"/>
          <w:sz w:val="20"/>
          <w:rtl/>
        </w:rPr>
        <w:t xml:space="preserve">سيستم اطلاعات جغرافيائي </w:t>
      </w:r>
      <w:r w:rsidRPr="00B43C6D">
        <w:rPr>
          <w:rFonts w:asciiTheme="majorBidi" w:hAnsiTheme="majorBidi" w:cs="B Nazanin"/>
          <w:sz w:val="20"/>
        </w:rPr>
        <w:t>(GIS)</w:t>
      </w:r>
      <w:r w:rsidRPr="00B43C6D">
        <w:rPr>
          <w:rFonts w:ascii="Tahoma" w:hAnsi="Tahoma" w:cs="B Nazanin" w:hint="cs"/>
          <w:sz w:val="20"/>
          <w:rtl/>
        </w:rPr>
        <w:t>، (فاز اول: چابهار تا گواتر)</w:t>
      </w:r>
      <w:bookmarkStart w:id="2" w:name="OLE_LINK195"/>
      <w:bookmarkStart w:id="3" w:name="OLE_LINK196"/>
      <w:r w:rsidRPr="00B43C6D">
        <w:rPr>
          <w:rFonts w:ascii="Tahoma" w:hAnsi="Tahoma" w:cs="B Nazanin" w:hint="cs"/>
          <w:sz w:val="20"/>
          <w:rtl/>
        </w:rPr>
        <w:t>. پژوهشگاه ملي اقيانوس</w:t>
      </w:r>
      <w:r w:rsidRPr="00B43C6D">
        <w:rPr>
          <w:rFonts w:ascii="Tahoma" w:hAnsi="Tahoma" w:cs="B Nazanin"/>
          <w:sz w:val="20"/>
          <w:rtl/>
        </w:rPr>
        <w:softHyphen/>
      </w:r>
      <w:r w:rsidRPr="00B43C6D">
        <w:rPr>
          <w:rFonts w:ascii="Tahoma" w:hAnsi="Tahoma" w:cs="B Nazanin" w:hint="cs"/>
          <w:sz w:val="20"/>
          <w:rtl/>
        </w:rPr>
        <w:t xml:space="preserve">شناسي و علوم جوی. کد: 01-021-390. </w:t>
      </w:r>
      <w:bookmarkEnd w:id="2"/>
      <w:bookmarkEnd w:id="3"/>
      <w:r w:rsidRPr="00B43C6D">
        <w:rPr>
          <w:rFonts w:cs="B Nazanin"/>
          <w:sz w:val="20"/>
        </w:rPr>
        <w:t xml:space="preserve"> </w:t>
      </w:r>
    </w:p>
    <w:p w14:paraId="44B4F20C" w14:textId="03E8D569" w:rsidR="004B2BF8" w:rsidRPr="00B43C6D" w:rsidRDefault="004B2BF8" w:rsidP="003E5065">
      <w:pPr>
        <w:tabs>
          <w:tab w:val="right" w:pos="146"/>
        </w:tabs>
        <w:bidi/>
        <w:spacing w:after="0"/>
        <w:ind w:left="4"/>
        <w:rPr>
          <w:rFonts w:cs="B Nazanin"/>
          <w:sz w:val="20"/>
          <w:rtl/>
        </w:rPr>
      </w:pPr>
      <w:r w:rsidRPr="00B43C6D">
        <w:rPr>
          <w:rFonts w:ascii="BZar" w:cs="B Nazanin" w:hint="cs"/>
          <w:b/>
          <w:bCs/>
          <w:sz w:val="20"/>
          <w:rtl/>
        </w:rPr>
        <w:t>رحيم</w:t>
      </w:r>
      <w:r w:rsidRPr="00B43C6D">
        <w:rPr>
          <w:rFonts w:ascii="BZar" w:cs="B Nazanin"/>
          <w:b/>
          <w:bCs/>
          <w:sz w:val="20"/>
        </w:rPr>
        <w:t xml:space="preserve"> </w:t>
      </w:r>
      <w:r w:rsidRPr="00B43C6D">
        <w:rPr>
          <w:rFonts w:ascii="BZar" w:cs="B Nazanin" w:hint="cs"/>
          <w:b/>
          <w:bCs/>
          <w:sz w:val="20"/>
          <w:rtl/>
        </w:rPr>
        <w:t>زاده،</w:t>
      </w:r>
      <w:r w:rsidRPr="00B43C6D">
        <w:rPr>
          <w:rFonts w:ascii="BZar" w:cs="B Nazanin"/>
          <w:b/>
          <w:bCs/>
          <w:sz w:val="20"/>
        </w:rPr>
        <w:t xml:space="preserve"> </w:t>
      </w:r>
      <w:r w:rsidRPr="00B43C6D">
        <w:rPr>
          <w:rFonts w:ascii="BZar" w:cs="B Nazanin" w:hint="cs"/>
          <w:b/>
          <w:bCs/>
          <w:sz w:val="20"/>
          <w:rtl/>
        </w:rPr>
        <w:t>ن</w:t>
      </w:r>
      <w:r w:rsidR="003E5065" w:rsidRPr="00B43C6D">
        <w:rPr>
          <w:rFonts w:ascii="BZar" w:cs="B Nazanin" w:hint="cs"/>
          <w:b/>
          <w:bCs/>
          <w:sz w:val="20"/>
          <w:rtl/>
        </w:rPr>
        <w:t>.،</w:t>
      </w:r>
      <w:r w:rsidRPr="00B43C6D">
        <w:rPr>
          <w:rFonts w:ascii="BZar" w:cs="B Nazanin" w:hint="cs"/>
          <w:b/>
          <w:bCs/>
          <w:sz w:val="20"/>
          <w:rtl/>
        </w:rPr>
        <w:t xml:space="preserve"> 1378</w:t>
      </w:r>
      <w:r w:rsidR="003E5065" w:rsidRPr="00B43C6D">
        <w:rPr>
          <w:rFonts w:ascii="BZar" w:cs="B Nazanin" w:hint="cs"/>
          <w:b/>
          <w:bCs/>
          <w:sz w:val="20"/>
          <w:rtl/>
        </w:rPr>
        <w:t>.</w:t>
      </w:r>
      <w:r w:rsidRPr="00B43C6D">
        <w:rPr>
          <w:rFonts w:ascii="BZar" w:cs="B Nazanin" w:hint="cs"/>
          <w:sz w:val="20"/>
          <w:rtl/>
        </w:rPr>
        <w:t xml:space="preserve"> روش</w:t>
      </w:r>
      <w:r w:rsidRPr="00B43C6D">
        <w:rPr>
          <w:rFonts w:ascii="BZar" w:cs="B Nazanin"/>
          <w:sz w:val="20"/>
        </w:rPr>
        <w:t xml:space="preserve"> </w:t>
      </w:r>
      <w:r w:rsidRPr="00B43C6D">
        <w:rPr>
          <w:rFonts w:ascii="BZar" w:cs="B Nazanin" w:hint="cs"/>
          <w:sz w:val="20"/>
          <w:rtl/>
        </w:rPr>
        <w:t>مطالعه</w:t>
      </w:r>
      <w:r w:rsidRPr="00B43C6D">
        <w:rPr>
          <w:rFonts w:ascii="BZar" w:cs="B Nazanin"/>
          <w:sz w:val="20"/>
        </w:rPr>
        <w:t xml:space="preserve"> </w:t>
      </w:r>
      <w:r w:rsidRPr="00B43C6D">
        <w:rPr>
          <w:rFonts w:ascii="BZar" w:cs="B Nazanin" w:hint="cs"/>
          <w:sz w:val="20"/>
          <w:rtl/>
        </w:rPr>
        <w:t>و</w:t>
      </w:r>
      <w:r w:rsidRPr="00B43C6D">
        <w:rPr>
          <w:rFonts w:ascii="BZar" w:cs="B Nazanin"/>
          <w:sz w:val="20"/>
        </w:rPr>
        <w:t xml:space="preserve"> </w:t>
      </w:r>
      <w:r w:rsidRPr="00B43C6D">
        <w:rPr>
          <w:rFonts w:ascii="BZar" w:cs="B Nazanin" w:hint="cs"/>
          <w:sz w:val="20"/>
          <w:rtl/>
        </w:rPr>
        <w:t>كاربرد</w:t>
      </w:r>
      <w:r w:rsidRPr="00B43C6D">
        <w:rPr>
          <w:rFonts w:ascii="BZar" w:cs="B Nazanin"/>
          <w:sz w:val="20"/>
        </w:rPr>
        <w:t xml:space="preserve"> </w:t>
      </w:r>
      <w:r w:rsidRPr="00B43C6D">
        <w:rPr>
          <w:rFonts w:ascii="BZar" w:cs="B Nazanin" w:hint="cs"/>
          <w:sz w:val="20"/>
          <w:rtl/>
        </w:rPr>
        <w:t>تجهيزات</w:t>
      </w:r>
      <w:r w:rsidRPr="00B43C6D">
        <w:rPr>
          <w:rFonts w:ascii="BZar" w:cs="B Nazanin"/>
          <w:sz w:val="20"/>
        </w:rPr>
        <w:t xml:space="preserve"> </w:t>
      </w:r>
      <w:r w:rsidRPr="00B43C6D">
        <w:rPr>
          <w:rFonts w:ascii="BZar" w:cs="B Nazanin" w:hint="cs"/>
          <w:sz w:val="20"/>
          <w:rtl/>
        </w:rPr>
        <w:t>نمونه</w:t>
      </w:r>
      <w:r w:rsidRPr="00B43C6D">
        <w:rPr>
          <w:rFonts w:ascii="BZar" w:cs="B Nazanin"/>
          <w:sz w:val="20"/>
        </w:rPr>
        <w:t xml:space="preserve"> </w:t>
      </w:r>
      <w:r w:rsidRPr="00B43C6D">
        <w:rPr>
          <w:rFonts w:ascii="BZar" w:cs="B Nazanin" w:hint="cs"/>
          <w:sz w:val="20"/>
          <w:rtl/>
        </w:rPr>
        <w:t>برداري</w:t>
      </w:r>
      <w:r w:rsidRPr="00B43C6D">
        <w:rPr>
          <w:rFonts w:ascii="BZar" w:cs="B Nazanin"/>
          <w:sz w:val="20"/>
        </w:rPr>
        <w:t xml:space="preserve"> </w:t>
      </w:r>
      <w:r w:rsidRPr="00B43C6D">
        <w:rPr>
          <w:rFonts w:ascii="BZar" w:cs="B Nazanin" w:hint="cs"/>
          <w:sz w:val="20"/>
          <w:rtl/>
        </w:rPr>
        <w:t>و</w:t>
      </w:r>
      <w:r w:rsidRPr="00B43C6D">
        <w:rPr>
          <w:rFonts w:ascii="BZar" w:cs="B Nazanin"/>
          <w:sz w:val="20"/>
        </w:rPr>
        <w:t xml:space="preserve"> </w:t>
      </w:r>
      <w:r w:rsidRPr="00B43C6D">
        <w:rPr>
          <w:rFonts w:ascii="BZar" w:cs="B Nazanin" w:hint="cs"/>
          <w:sz w:val="20"/>
          <w:rtl/>
        </w:rPr>
        <w:t>آزمايشگاهي</w:t>
      </w:r>
      <w:r w:rsidRPr="00B43C6D">
        <w:rPr>
          <w:rFonts w:ascii="BZar" w:cs="B Nazanin"/>
          <w:sz w:val="20"/>
        </w:rPr>
        <w:t xml:space="preserve"> </w:t>
      </w:r>
      <w:r w:rsidRPr="00B43C6D">
        <w:rPr>
          <w:rFonts w:ascii="BZar" w:cs="B Nazanin" w:hint="cs"/>
          <w:sz w:val="20"/>
          <w:rtl/>
        </w:rPr>
        <w:t>در</w:t>
      </w:r>
      <w:r w:rsidRPr="00B43C6D">
        <w:rPr>
          <w:rFonts w:ascii="BZar" w:cs="B Nazanin"/>
          <w:sz w:val="20"/>
        </w:rPr>
        <w:t xml:space="preserve"> </w:t>
      </w:r>
      <w:r w:rsidRPr="00B43C6D">
        <w:rPr>
          <w:rFonts w:ascii="BZar" w:cs="B Nazanin" w:hint="cs"/>
          <w:sz w:val="20"/>
          <w:rtl/>
        </w:rPr>
        <w:t>بررسي</w:t>
      </w:r>
      <w:r w:rsidRPr="00B43C6D">
        <w:rPr>
          <w:rFonts w:ascii="BZar" w:cs="B Nazanin"/>
          <w:sz w:val="20"/>
        </w:rPr>
        <w:t xml:space="preserve"> </w:t>
      </w:r>
      <w:r w:rsidRPr="00B43C6D">
        <w:rPr>
          <w:rFonts w:ascii="BZar" w:cs="B Nazanin" w:hint="cs"/>
          <w:sz w:val="20"/>
          <w:rtl/>
        </w:rPr>
        <w:t>هاي</w:t>
      </w:r>
      <w:r w:rsidRPr="00B43C6D">
        <w:rPr>
          <w:rFonts w:ascii="BZar" w:cs="B Nazanin"/>
          <w:sz w:val="20"/>
        </w:rPr>
        <w:t xml:space="preserve"> </w:t>
      </w:r>
      <w:r w:rsidRPr="00B43C6D">
        <w:rPr>
          <w:rFonts w:ascii="BZar" w:cs="B Nazanin" w:hint="cs"/>
          <w:sz w:val="20"/>
          <w:rtl/>
        </w:rPr>
        <w:t>رسوب</w:t>
      </w:r>
      <w:r w:rsidRPr="00B43C6D">
        <w:rPr>
          <w:rFonts w:ascii="BZar" w:cs="B Nazanin"/>
          <w:sz w:val="20"/>
        </w:rPr>
        <w:t xml:space="preserve"> </w:t>
      </w:r>
      <w:r w:rsidRPr="00B43C6D">
        <w:rPr>
          <w:rFonts w:ascii="BZar" w:cs="B Nazanin" w:hint="cs"/>
          <w:sz w:val="20"/>
          <w:rtl/>
        </w:rPr>
        <w:t>شناسي.</w:t>
      </w:r>
      <w:r w:rsidRPr="00B43C6D">
        <w:rPr>
          <w:rFonts w:ascii="BZar" w:cs="B Nazanin"/>
          <w:sz w:val="20"/>
        </w:rPr>
        <w:t xml:space="preserve"> </w:t>
      </w:r>
      <w:r w:rsidRPr="00B43C6D">
        <w:rPr>
          <w:rFonts w:ascii="BZar" w:cs="B Nazanin" w:hint="cs"/>
          <w:sz w:val="20"/>
          <w:rtl/>
        </w:rPr>
        <w:t>گزارش</w:t>
      </w:r>
      <w:r w:rsidRPr="00B43C6D">
        <w:rPr>
          <w:rFonts w:ascii="BZar" w:cs="B Nazanin"/>
          <w:sz w:val="20"/>
        </w:rPr>
        <w:t xml:space="preserve"> </w:t>
      </w:r>
      <w:r w:rsidRPr="00B43C6D">
        <w:rPr>
          <w:rFonts w:ascii="BZar" w:cs="B Nazanin" w:hint="cs"/>
          <w:sz w:val="20"/>
          <w:rtl/>
        </w:rPr>
        <w:t>داخلي</w:t>
      </w:r>
      <w:r w:rsidRPr="00B43C6D">
        <w:rPr>
          <w:rFonts w:ascii="BZar" w:cs="B Nazanin"/>
          <w:sz w:val="20"/>
        </w:rPr>
        <w:t xml:space="preserve"> </w:t>
      </w:r>
      <w:r w:rsidRPr="00B43C6D">
        <w:rPr>
          <w:rFonts w:ascii="BZar" w:cs="B Nazanin" w:hint="cs"/>
          <w:sz w:val="20"/>
          <w:rtl/>
        </w:rPr>
        <w:t>سازمان</w:t>
      </w:r>
      <w:r w:rsidRPr="00B43C6D">
        <w:rPr>
          <w:rFonts w:ascii="BZar" w:cs="B Nazanin"/>
          <w:sz w:val="20"/>
        </w:rPr>
        <w:t xml:space="preserve"> </w:t>
      </w:r>
      <w:r w:rsidRPr="00B43C6D">
        <w:rPr>
          <w:rFonts w:ascii="BZar" w:cs="B Nazanin" w:hint="cs"/>
          <w:sz w:val="20"/>
          <w:rtl/>
        </w:rPr>
        <w:t>زمين</w:t>
      </w:r>
      <w:r w:rsidRPr="00B43C6D">
        <w:rPr>
          <w:rFonts w:ascii="BZar" w:cs="B Nazanin"/>
          <w:sz w:val="20"/>
        </w:rPr>
        <w:t xml:space="preserve"> </w:t>
      </w:r>
      <w:r w:rsidRPr="00B43C6D">
        <w:rPr>
          <w:rFonts w:ascii="BZar" w:cs="B Nazanin" w:hint="cs"/>
          <w:sz w:val="20"/>
          <w:rtl/>
        </w:rPr>
        <w:t>شناسي</w:t>
      </w:r>
      <w:r w:rsidRPr="00B43C6D">
        <w:rPr>
          <w:rFonts w:ascii="BZar" w:cs="B Nazanin"/>
          <w:sz w:val="20"/>
        </w:rPr>
        <w:t xml:space="preserve"> </w:t>
      </w:r>
      <w:r w:rsidRPr="00B43C6D">
        <w:rPr>
          <w:rFonts w:ascii="BZar" w:cs="B Nazanin" w:hint="cs"/>
          <w:sz w:val="20"/>
          <w:rtl/>
        </w:rPr>
        <w:t>كشور،</w:t>
      </w:r>
      <w:r w:rsidRPr="00B43C6D">
        <w:rPr>
          <w:rFonts w:ascii="BZar" w:cs="B Nazanin"/>
          <w:sz w:val="20"/>
        </w:rPr>
        <w:t xml:space="preserve"> </w:t>
      </w:r>
      <w:r w:rsidRPr="00B43C6D">
        <w:rPr>
          <w:rFonts w:ascii="BZar" w:cs="B Nazanin" w:hint="cs"/>
          <w:sz w:val="20"/>
          <w:rtl/>
        </w:rPr>
        <w:t>150 صفحه</w:t>
      </w:r>
      <w:r w:rsidRPr="00B43C6D">
        <w:rPr>
          <w:rFonts w:ascii="BZar" w:cs="B Nazanin"/>
          <w:sz w:val="20"/>
        </w:rPr>
        <w:t>.</w:t>
      </w:r>
      <w:r w:rsidRPr="00B43C6D">
        <w:rPr>
          <w:rFonts w:ascii="BZar" w:cs="B Nazanin" w:hint="cs"/>
          <w:sz w:val="20"/>
          <w:rtl/>
        </w:rPr>
        <w:t xml:space="preserve"> </w:t>
      </w:r>
      <w:r w:rsidRPr="00B43C6D">
        <w:rPr>
          <w:rFonts w:cs="B Nazanin"/>
          <w:sz w:val="20"/>
        </w:rPr>
        <w:t xml:space="preserve"> </w:t>
      </w:r>
    </w:p>
    <w:p w14:paraId="6CB6A181" w14:textId="7AF211F5" w:rsidR="004B2BF8" w:rsidRPr="00B43C6D" w:rsidRDefault="004B2BF8" w:rsidP="003E5065">
      <w:pPr>
        <w:tabs>
          <w:tab w:val="right" w:pos="146"/>
        </w:tabs>
        <w:bidi/>
        <w:spacing w:after="0"/>
        <w:ind w:left="4"/>
        <w:rPr>
          <w:rFonts w:cs="B Nazanin"/>
          <w:sz w:val="20"/>
        </w:rPr>
      </w:pPr>
      <w:r w:rsidRPr="00B43C6D">
        <w:rPr>
          <w:rFonts w:cs="B Nazanin" w:hint="cs"/>
          <w:b/>
          <w:bCs/>
          <w:sz w:val="20"/>
          <w:rtl/>
        </w:rPr>
        <w:t>صالحی پور میلانی، ع.، نژاد افضلی، ک.، بیاناتی، ف</w:t>
      </w:r>
      <w:r w:rsidR="003E5065" w:rsidRPr="00B43C6D">
        <w:rPr>
          <w:rFonts w:cs="B Nazanin" w:hint="cs"/>
          <w:b/>
          <w:bCs/>
          <w:sz w:val="20"/>
          <w:rtl/>
        </w:rPr>
        <w:t>.،</w:t>
      </w:r>
      <w:r w:rsidRPr="00B43C6D">
        <w:rPr>
          <w:rFonts w:cs="B Nazanin" w:hint="cs"/>
          <w:b/>
          <w:bCs/>
          <w:sz w:val="20"/>
          <w:rtl/>
        </w:rPr>
        <w:t xml:space="preserve"> 1391</w:t>
      </w:r>
      <w:r w:rsidR="003E5065" w:rsidRPr="00B43C6D">
        <w:rPr>
          <w:rFonts w:cs="B Nazanin" w:hint="cs"/>
          <w:b/>
          <w:bCs/>
          <w:sz w:val="20"/>
          <w:rtl/>
        </w:rPr>
        <w:t>.</w:t>
      </w:r>
      <w:r w:rsidRPr="00B43C6D">
        <w:rPr>
          <w:rFonts w:cs="B Nazanin" w:hint="cs"/>
          <w:sz w:val="20"/>
          <w:rtl/>
        </w:rPr>
        <w:t xml:space="preserve"> بررسي توفان گونو و تاثيرات آن بر ژئومورفولوژي خطوط ساحلي درياي مكران با استفاده از سنجش از دور. علوم زمین 83، صص 23-32. </w:t>
      </w:r>
    </w:p>
    <w:p w14:paraId="142AE888" w14:textId="59B6F7F8" w:rsidR="00CE7C19" w:rsidRPr="00B43C6D" w:rsidRDefault="003E5065" w:rsidP="001B17D7">
      <w:pPr>
        <w:tabs>
          <w:tab w:val="right" w:pos="146"/>
        </w:tabs>
        <w:bidi/>
        <w:spacing w:after="0"/>
        <w:ind w:left="4"/>
        <w:rPr>
          <w:rFonts w:ascii="mtr" w:hAnsi="mtr" w:cs="B Nazanin"/>
          <w:sz w:val="20"/>
          <w:shd w:val="clear" w:color="auto" w:fill="FFFFFF"/>
          <w:rtl/>
        </w:rPr>
      </w:pPr>
      <w:r w:rsidRPr="00B43C6D">
        <w:rPr>
          <w:rFonts w:ascii="mtr" w:hAnsi="mtr" w:cs="B Nazanin" w:hint="cs"/>
          <w:b/>
          <w:bCs/>
          <w:sz w:val="20"/>
          <w:shd w:val="clear" w:color="auto" w:fill="FFFFFF"/>
          <w:rtl/>
        </w:rPr>
        <w:t>محمدی، ع</w:t>
      </w:r>
      <w:r w:rsidRPr="00B43C6D">
        <w:rPr>
          <w:rFonts w:ascii="mtr" w:hAnsi="mtr" w:cs="B Nazanin" w:hint="cs"/>
          <w:b/>
          <w:bCs/>
          <w:sz w:val="20"/>
          <w:shd w:val="clear" w:color="auto" w:fill="FFFFFF"/>
          <w:rtl/>
          <w:lang w:bidi="fa-IR"/>
        </w:rPr>
        <w:t xml:space="preserve">.، </w:t>
      </w:r>
      <w:r w:rsidR="004B2BF8" w:rsidRPr="00B43C6D">
        <w:rPr>
          <w:rFonts w:ascii="mtr" w:hAnsi="mtr" w:cs="B Nazanin" w:hint="cs"/>
          <w:b/>
          <w:bCs/>
          <w:sz w:val="20"/>
          <w:shd w:val="clear" w:color="auto" w:fill="FFFFFF"/>
          <w:rtl/>
        </w:rPr>
        <w:t>1386</w:t>
      </w:r>
      <w:r w:rsidRPr="00B43C6D">
        <w:rPr>
          <w:rFonts w:ascii="mtr" w:hAnsi="mtr" w:cs="B Nazanin"/>
          <w:b/>
          <w:bCs/>
          <w:sz w:val="20"/>
          <w:shd w:val="clear" w:color="auto" w:fill="FFFFFF"/>
        </w:rPr>
        <w:t>.</w:t>
      </w:r>
      <w:r w:rsidR="004B2BF8" w:rsidRPr="00B43C6D">
        <w:rPr>
          <w:rFonts w:ascii="mtr" w:hAnsi="mtr" w:cs="B Nazanin" w:hint="cs"/>
          <w:sz w:val="20"/>
          <w:shd w:val="clear" w:color="auto" w:fill="FFFFFF"/>
          <w:rtl/>
        </w:rPr>
        <w:t xml:space="preserve"> بررسی رسوب شناسی و ژئوشیمی رسوبی خلیج چابهار مقیاس 1:50000. گزارش داخلی سازمان زمین شناسی و اکتشافات معدنی کشور، مدیریت زمین شناسی دریایی، 87 صفحه.</w:t>
      </w:r>
    </w:p>
    <w:p w14:paraId="6253D7A1" w14:textId="44501884" w:rsidR="008B4F42" w:rsidRPr="00B43C6D" w:rsidRDefault="008B4F42" w:rsidP="00B43C6D">
      <w:pPr>
        <w:autoSpaceDE w:val="0"/>
        <w:autoSpaceDN w:val="0"/>
        <w:bidi/>
        <w:adjustRightInd w:val="0"/>
        <w:spacing w:after="0"/>
        <w:ind w:left="250" w:hanging="250"/>
        <w:jc w:val="left"/>
        <w:rPr>
          <w:rFonts w:asciiTheme="majorBidi" w:hAnsiTheme="majorBidi" w:cs="B Nazanin"/>
          <w:b/>
          <w:bCs/>
          <w:sz w:val="14"/>
          <w:szCs w:val="14"/>
          <w:rtl/>
        </w:rPr>
      </w:pPr>
      <w:r w:rsidRPr="00B43C6D">
        <w:rPr>
          <w:rFonts w:ascii="BMitra" w:eastAsia="Calibri" w:hAnsi="BMitra" w:cs="B Nazanin"/>
          <w:b/>
          <w:bCs/>
          <w:sz w:val="20"/>
          <w:rtl/>
        </w:rPr>
        <w:t>موسوی</w:t>
      </w:r>
      <w:r w:rsidRPr="00B43C6D">
        <w:rPr>
          <w:rFonts w:ascii="BMitra" w:eastAsia="Calibri" w:hAnsi="BMitra" w:cs="B Nazanin"/>
          <w:b/>
          <w:bCs/>
          <w:sz w:val="20"/>
        </w:rPr>
        <w:t xml:space="preserve"> </w:t>
      </w:r>
      <w:r w:rsidRPr="00B43C6D">
        <w:rPr>
          <w:rFonts w:ascii="BMitra" w:eastAsia="Calibri" w:hAnsi="BMitra" w:cs="B Nazanin"/>
          <w:b/>
          <w:bCs/>
          <w:sz w:val="20"/>
          <w:rtl/>
        </w:rPr>
        <w:t>حرمی،</w:t>
      </w:r>
      <w:r w:rsidRPr="00B43C6D">
        <w:rPr>
          <w:rFonts w:ascii="BMitra" w:eastAsia="Calibri" w:hAnsi="BMitra" w:cs="B Nazanin"/>
          <w:b/>
          <w:bCs/>
          <w:sz w:val="20"/>
        </w:rPr>
        <w:t xml:space="preserve"> </w:t>
      </w:r>
      <w:r w:rsidRPr="00B43C6D">
        <w:rPr>
          <w:rFonts w:ascii="BMitra" w:eastAsia="Calibri" w:hAnsi="BMitra" w:cs="B Nazanin"/>
          <w:b/>
          <w:bCs/>
          <w:sz w:val="20"/>
          <w:rtl/>
        </w:rPr>
        <w:t>ر</w:t>
      </w:r>
      <w:r w:rsidRPr="00B43C6D">
        <w:rPr>
          <w:rFonts w:ascii="BMitra" w:eastAsia="Calibri" w:hAnsi="BMitra" w:cs="B Nazanin" w:hint="cs"/>
          <w:b/>
          <w:bCs/>
          <w:sz w:val="20"/>
          <w:rtl/>
        </w:rPr>
        <w:t>.، 1393.</w:t>
      </w:r>
      <w:r w:rsidRPr="00B43C6D">
        <w:rPr>
          <w:rFonts w:ascii="BMitra" w:eastAsia="Calibri" w:hAnsi="BMitra" w:cs="B Nazanin" w:hint="cs"/>
          <w:sz w:val="20"/>
          <w:rtl/>
        </w:rPr>
        <w:t xml:space="preserve"> </w:t>
      </w:r>
      <w:r w:rsidRPr="00B43C6D">
        <w:rPr>
          <w:rFonts w:ascii="BMitra" w:eastAsia="Calibri" w:hAnsi="BMitra" w:cs="B Nazanin"/>
          <w:sz w:val="20"/>
          <w:rtl/>
        </w:rPr>
        <w:t>رسوب</w:t>
      </w:r>
      <w:r w:rsidRPr="00B43C6D">
        <w:rPr>
          <w:rFonts w:ascii="BMitra" w:eastAsia="Calibri" w:hAnsi="BMitra" w:cs="B Nazanin"/>
          <w:sz w:val="20"/>
        </w:rPr>
        <w:t xml:space="preserve"> </w:t>
      </w:r>
      <w:r w:rsidRPr="00B43C6D">
        <w:rPr>
          <w:rFonts w:ascii="BMitra" w:eastAsia="Calibri" w:hAnsi="BMitra" w:cs="B Nazanin"/>
          <w:sz w:val="20"/>
          <w:rtl/>
        </w:rPr>
        <w:t>شناسی،</w:t>
      </w:r>
      <w:r w:rsidRPr="00B43C6D">
        <w:rPr>
          <w:rFonts w:ascii="BMitra" w:eastAsia="Calibri" w:hAnsi="BMitra" w:cs="B Nazanin"/>
          <w:sz w:val="20"/>
        </w:rPr>
        <w:t xml:space="preserve"> </w:t>
      </w:r>
      <w:r w:rsidRPr="00B43C6D">
        <w:rPr>
          <w:rFonts w:ascii="BMitra" w:eastAsia="Calibri" w:hAnsi="BMitra" w:cs="B Nazanin"/>
          <w:sz w:val="20"/>
          <w:rtl/>
        </w:rPr>
        <w:t>انتشارات</w:t>
      </w:r>
      <w:r w:rsidRPr="00B43C6D">
        <w:rPr>
          <w:rFonts w:ascii="BMitra" w:eastAsia="Calibri" w:hAnsi="BMitra" w:cs="B Nazanin"/>
          <w:sz w:val="20"/>
        </w:rPr>
        <w:t xml:space="preserve"> </w:t>
      </w:r>
      <w:r w:rsidRPr="00B43C6D">
        <w:rPr>
          <w:rFonts w:ascii="BMitra" w:eastAsia="Calibri" w:hAnsi="BMitra" w:cs="B Nazanin"/>
          <w:sz w:val="20"/>
          <w:rtl/>
        </w:rPr>
        <w:t>آستان</w:t>
      </w:r>
      <w:r w:rsidRPr="00B43C6D">
        <w:rPr>
          <w:rFonts w:ascii="BMitra" w:eastAsia="Calibri" w:hAnsi="BMitra" w:cs="B Nazanin"/>
          <w:sz w:val="20"/>
        </w:rPr>
        <w:t xml:space="preserve"> </w:t>
      </w:r>
      <w:r w:rsidRPr="00B43C6D">
        <w:rPr>
          <w:rFonts w:ascii="BMitra" w:eastAsia="Calibri" w:hAnsi="BMitra" w:cs="B Nazanin"/>
          <w:sz w:val="20"/>
          <w:rtl/>
        </w:rPr>
        <w:t>قدس</w:t>
      </w:r>
      <w:r w:rsidRPr="00B43C6D">
        <w:rPr>
          <w:rFonts w:ascii="BMitra" w:eastAsia="Calibri" w:hAnsi="BMitra" w:cs="B Nazanin"/>
          <w:sz w:val="20"/>
        </w:rPr>
        <w:t xml:space="preserve"> </w:t>
      </w:r>
      <w:r w:rsidRPr="00B43C6D">
        <w:rPr>
          <w:rFonts w:ascii="BMitra" w:eastAsia="Calibri" w:hAnsi="BMitra" w:cs="B Nazanin"/>
          <w:sz w:val="20"/>
          <w:rtl/>
        </w:rPr>
        <w:t>رضوی،</w:t>
      </w:r>
      <w:r w:rsidRPr="00B43C6D">
        <w:rPr>
          <w:rFonts w:ascii="BMitra" w:eastAsia="Calibri" w:hAnsi="BMitra" w:cs="B Nazanin"/>
          <w:sz w:val="20"/>
        </w:rPr>
        <w:t xml:space="preserve"> </w:t>
      </w:r>
      <w:r w:rsidRPr="00B43C6D">
        <w:rPr>
          <w:rFonts w:ascii="BMitra" w:eastAsia="Calibri" w:hAnsi="BMitra" w:cs="B Nazanin"/>
          <w:sz w:val="20"/>
          <w:rtl/>
        </w:rPr>
        <w:t>چاپ</w:t>
      </w:r>
      <w:r w:rsidRPr="00B43C6D">
        <w:rPr>
          <w:rFonts w:ascii="BMitra" w:eastAsia="Calibri" w:hAnsi="BMitra" w:cs="B Nazanin"/>
          <w:sz w:val="20"/>
        </w:rPr>
        <w:t xml:space="preserve"> </w:t>
      </w:r>
      <w:r w:rsidRPr="00B43C6D">
        <w:rPr>
          <w:rFonts w:ascii="BMitra" w:eastAsia="Calibri" w:hAnsi="BMitra" w:cs="B Nazanin" w:hint="cs"/>
          <w:sz w:val="20"/>
          <w:rtl/>
        </w:rPr>
        <w:t>15</w:t>
      </w:r>
      <w:r w:rsidR="00B43C6D" w:rsidRPr="00B43C6D">
        <w:rPr>
          <w:rFonts w:ascii="BMitra" w:eastAsia="Calibri" w:hAnsi="BMitra" w:cs="B Nazanin" w:hint="cs"/>
          <w:sz w:val="20"/>
          <w:rtl/>
        </w:rPr>
        <w:t>،</w:t>
      </w:r>
      <w:r w:rsidRPr="00B43C6D">
        <w:rPr>
          <w:rFonts w:ascii="BMitra" w:eastAsia="Calibri" w:hAnsi="BMitra" w:cs="B Nazanin"/>
          <w:sz w:val="20"/>
        </w:rPr>
        <w:t xml:space="preserve"> </w:t>
      </w:r>
      <w:r w:rsidRPr="00B43C6D">
        <w:rPr>
          <w:rFonts w:ascii="BMitra" w:eastAsia="Calibri" w:hAnsi="BMitra" w:cs="B Nazanin" w:hint="cs"/>
          <w:sz w:val="20"/>
          <w:rtl/>
        </w:rPr>
        <w:t>476</w:t>
      </w:r>
      <w:r w:rsidRPr="00B43C6D">
        <w:rPr>
          <w:rFonts w:ascii="BMitra" w:eastAsia="Calibri" w:hAnsi="BMitra" w:cs="B Nazanin"/>
          <w:sz w:val="20"/>
        </w:rPr>
        <w:t xml:space="preserve"> </w:t>
      </w:r>
      <w:r w:rsidRPr="00B43C6D">
        <w:rPr>
          <w:rFonts w:ascii="BMitra" w:eastAsia="Calibri" w:hAnsi="BMitra" w:cs="B Nazanin"/>
          <w:sz w:val="20"/>
          <w:rtl/>
        </w:rPr>
        <w:t>ص</w:t>
      </w:r>
      <w:r w:rsidRPr="00B43C6D">
        <w:rPr>
          <w:rFonts w:ascii="BMitra" w:eastAsia="Calibri" w:hAnsi="BMitra" w:cs="B Nazanin" w:hint="cs"/>
          <w:sz w:val="20"/>
          <w:rtl/>
        </w:rPr>
        <w:t>.</w:t>
      </w:r>
      <w:r w:rsidRPr="00B43C6D">
        <w:rPr>
          <w:rFonts w:asciiTheme="majorBidi" w:hAnsiTheme="majorBidi" w:cs="B Nazanin"/>
          <w:b/>
          <w:bCs/>
          <w:sz w:val="14"/>
          <w:szCs w:val="14"/>
        </w:rPr>
        <w:t xml:space="preserve"> </w:t>
      </w:r>
    </w:p>
    <w:p w14:paraId="5A38EB5A" w14:textId="0EEAD757" w:rsidR="004B2BF8" w:rsidRPr="008E4745" w:rsidRDefault="004B2BF8" w:rsidP="00431DF4">
      <w:pPr>
        <w:autoSpaceDE w:val="0"/>
        <w:autoSpaceDN w:val="0"/>
        <w:adjustRightInd w:val="0"/>
        <w:spacing w:after="0"/>
        <w:ind w:left="250" w:hanging="250"/>
        <w:jc w:val="left"/>
        <w:rPr>
          <w:rFonts w:asciiTheme="majorBidi" w:hAnsiTheme="majorBidi" w:cstheme="majorBidi"/>
          <w:b/>
          <w:bCs/>
          <w:szCs w:val="18"/>
          <w:rtl/>
        </w:rPr>
      </w:pPr>
      <w:r w:rsidRPr="008E4745">
        <w:rPr>
          <w:rFonts w:asciiTheme="majorBidi" w:hAnsiTheme="majorBidi" w:cstheme="majorBidi"/>
          <w:b/>
          <w:bCs/>
          <w:szCs w:val="18"/>
        </w:rPr>
        <w:t>References:</w:t>
      </w:r>
    </w:p>
    <w:p w14:paraId="54A9D048" w14:textId="3C6442A1" w:rsidR="004B2BF8" w:rsidRPr="00553873" w:rsidRDefault="004B2BF8" w:rsidP="003E5065">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Afarin, M., Hamzeh, M.A., Negarestan, H</w:t>
      </w:r>
      <w:r w:rsidR="003E5065"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2015</w:t>
      </w:r>
      <w:r w:rsidR="003E5065" w:rsidRPr="00553873">
        <w:rPr>
          <w:rFonts w:asciiTheme="majorBidi" w:hAnsiTheme="majorBidi" w:cstheme="majorBidi"/>
          <w:b/>
          <w:bCs/>
          <w:sz w:val="16"/>
          <w:szCs w:val="16"/>
        </w:rPr>
        <w:t>.</w:t>
      </w:r>
      <w:r w:rsidRPr="00553873">
        <w:rPr>
          <w:rFonts w:asciiTheme="majorBidi" w:hAnsiTheme="majorBidi" w:cstheme="majorBidi"/>
          <w:sz w:val="16"/>
          <w:szCs w:val="16"/>
        </w:rPr>
        <w:t xml:space="preserve"> Sedimentological and Geomorphological Classification of Chabahar Coastal Area (Chabahar-Gawater). Journal of the Persian Gulf (Marine Science) 6 (21): 51-63. </w:t>
      </w:r>
    </w:p>
    <w:p w14:paraId="38A7A7AA" w14:textId="7937DEC0" w:rsidR="004B2BF8" w:rsidRPr="00553873" w:rsidRDefault="004B2BF8" w:rsidP="00CD02F6">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ASTM</w:t>
      </w:r>
      <w:r w:rsidR="00CD02F6"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1988</w:t>
      </w:r>
      <w:r w:rsidR="00CD02F6" w:rsidRPr="00553873">
        <w:rPr>
          <w:rFonts w:asciiTheme="majorBidi" w:hAnsiTheme="majorBidi" w:cstheme="majorBidi"/>
          <w:b/>
          <w:bCs/>
          <w:sz w:val="16"/>
          <w:szCs w:val="16"/>
        </w:rPr>
        <w:t>.</w:t>
      </w:r>
      <w:r w:rsidRPr="00553873">
        <w:rPr>
          <w:rFonts w:asciiTheme="majorBidi" w:hAnsiTheme="majorBidi" w:cstheme="majorBidi"/>
          <w:sz w:val="16"/>
          <w:szCs w:val="16"/>
        </w:rPr>
        <w:t xml:space="preserve"> Designation D2216-80, Standard method for laboratory determination of water (moisture) content of soil, rock and soil-aggregate mixtures. In: 1988 Annual book of ASTM standards,</w:t>
      </w:r>
      <w:r w:rsidRPr="00553873">
        <w:rPr>
          <w:rFonts w:asciiTheme="majorBidi" w:hAnsiTheme="majorBidi" w:cstheme="majorBidi"/>
          <w:i/>
          <w:iCs/>
          <w:sz w:val="16"/>
          <w:szCs w:val="16"/>
        </w:rPr>
        <w:t xml:space="preserve"> </w:t>
      </w:r>
      <w:r w:rsidRPr="00553873">
        <w:rPr>
          <w:rFonts w:asciiTheme="majorBidi" w:hAnsiTheme="majorBidi" w:cstheme="majorBidi"/>
          <w:sz w:val="16"/>
          <w:szCs w:val="16"/>
        </w:rPr>
        <w:t>Construction, soil and rock, building stones, geotextiles, 04.08: 4-262.</w:t>
      </w:r>
    </w:p>
    <w:p w14:paraId="7552C776" w14:textId="6C6FAF35" w:rsidR="004B2BF8" w:rsidRPr="00553873" w:rsidRDefault="004B2BF8" w:rsidP="00CD02F6">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Daessle, L. W., Marquez, G. R., Camacoh-Ibar, V.F., Gutierrez-galindo, E. A., Shumilin, E., and Qrtiz-Compos, E</w:t>
      </w:r>
      <w:r w:rsidR="00CD02F6"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2009</w:t>
      </w:r>
      <w:r w:rsidR="00CD02F6" w:rsidRPr="00553873">
        <w:rPr>
          <w:rFonts w:asciiTheme="majorBidi" w:eastAsia="Calibri" w:hAnsiTheme="majorBidi" w:cstheme="majorBidi"/>
          <w:b/>
          <w:bCs/>
          <w:sz w:val="16"/>
          <w:szCs w:val="16"/>
        </w:rPr>
        <w:t>.</w:t>
      </w:r>
      <w:r w:rsidRPr="00553873">
        <w:rPr>
          <w:rFonts w:asciiTheme="majorBidi" w:eastAsia="Calibri" w:hAnsiTheme="majorBidi" w:cstheme="majorBidi"/>
          <w:sz w:val="16"/>
          <w:szCs w:val="16"/>
        </w:rPr>
        <w:t xml:space="preserve"> Geochemistry of modern sedimment from san Quintin coastal lagoon, Baja California: Implicantion for provenanc. Revista Mexicana de Ciencias Geologicas. 26: 117-132</w:t>
      </w:r>
      <w:r w:rsidRPr="00553873">
        <w:rPr>
          <w:rFonts w:asciiTheme="majorBidi" w:eastAsia="Calibri" w:hAnsiTheme="majorBidi" w:cstheme="majorBidi"/>
          <w:sz w:val="16"/>
          <w:szCs w:val="16"/>
          <w:rtl/>
        </w:rPr>
        <w:t>.</w:t>
      </w:r>
      <w:r w:rsidRPr="00553873">
        <w:rPr>
          <w:rFonts w:asciiTheme="majorBidi" w:hAnsiTheme="majorBidi" w:cstheme="majorBidi"/>
          <w:sz w:val="16"/>
          <w:szCs w:val="16"/>
        </w:rPr>
        <w:t xml:space="preserve"> </w:t>
      </w:r>
    </w:p>
    <w:p w14:paraId="284E0618" w14:textId="2CB8F71B" w:rsidR="004B2BF8" w:rsidRPr="00553873" w:rsidRDefault="004B2BF8" w:rsidP="00AE4CEE">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Folk, R., L</w:t>
      </w:r>
      <w:r w:rsidR="00AE4CEE"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1980</w:t>
      </w:r>
      <w:r w:rsidR="00AE4CEE" w:rsidRPr="00553873">
        <w:rPr>
          <w:rFonts w:asciiTheme="majorBidi" w:hAnsiTheme="majorBidi" w:cstheme="majorBidi"/>
          <w:b/>
          <w:bCs/>
          <w:sz w:val="16"/>
          <w:szCs w:val="16"/>
        </w:rPr>
        <w:t>.</w:t>
      </w:r>
      <w:r w:rsidRPr="00553873">
        <w:rPr>
          <w:rFonts w:asciiTheme="majorBidi" w:hAnsiTheme="majorBidi" w:cstheme="majorBidi"/>
          <w:sz w:val="16"/>
          <w:szCs w:val="16"/>
        </w:rPr>
        <w:t xml:space="preserve"> Petrology of sedimentary rocks. Austin, Tex., Hemphill Publishing,</w:t>
      </w:r>
      <w:r w:rsidRPr="00553873">
        <w:rPr>
          <w:rFonts w:asciiTheme="majorBidi" w:eastAsia="AdvPSTim" w:hAnsiTheme="majorBidi" w:cstheme="majorBidi"/>
          <w:sz w:val="16"/>
          <w:szCs w:val="16"/>
        </w:rPr>
        <w:t xml:space="preserve"> Co.</w:t>
      </w:r>
      <w:r w:rsidRPr="00553873">
        <w:rPr>
          <w:rFonts w:asciiTheme="majorBidi" w:hAnsiTheme="majorBidi" w:cstheme="majorBidi"/>
          <w:sz w:val="16"/>
          <w:szCs w:val="16"/>
        </w:rPr>
        <w:t xml:space="preserve"> 184p. </w:t>
      </w:r>
    </w:p>
    <w:p w14:paraId="5366A975" w14:textId="609BBDFA" w:rsidR="00B57825" w:rsidRPr="00553873" w:rsidRDefault="00B57825" w:rsidP="001C71FD">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Farrell, E.J., Sherm</w:t>
      </w:r>
      <w:r w:rsidR="001C71FD" w:rsidRPr="00553873">
        <w:rPr>
          <w:rFonts w:asciiTheme="majorBidi" w:eastAsia="Calibri" w:hAnsiTheme="majorBidi" w:cstheme="majorBidi"/>
          <w:b/>
          <w:bCs/>
          <w:sz w:val="16"/>
          <w:szCs w:val="16"/>
        </w:rPr>
        <w:t xml:space="preserve">an, D.J., Ellis, J.T., &amp; Li, B., </w:t>
      </w:r>
      <w:r w:rsidRPr="00553873">
        <w:rPr>
          <w:rFonts w:asciiTheme="majorBidi" w:eastAsia="Calibri" w:hAnsiTheme="majorBidi" w:cstheme="majorBidi"/>
          <w:b/>
          <w:bCs/>
          <w:sz w:val="16"/>
          <w:szCs w:val="16"/>
        </w:rPr>
        <w:t>2012</w:t>
      </w:r>
      <w:r w:rsidR="001C71FD" w:rsidRPr="00553873">
        <w:rPr>
          <w:rFonts w:asciiTheme="majorBidi" w:eastAsia="Calibri" w:hAnsiTheme="majorBidi" w:cstheme="majorBidi"/>
          <w:b/>
          <w:bCs/>
          <w:sz w:val="16"/>
          <w:szCs w:val="16"/>
        </w:rPr>
        <w:t>.</w:t>
      </w:r>
      <w:r w:rsidR="001C71FD" w:rsidRPr="00553873">
        <w:rPr>
          <w:rFonts w:asciiTheme="majorBidi" w:eastAsia="Calibri" w:hAnsiTheme="majorBidi" w:cstheme="majorBidi"/>
          <w:sz w:val="16"/>
          <w:szCs w:val="16"/>
        </w:rPr>
        <w:t xml:space="preserve"> </w:t>
      </w:r>
      <w:r w:rsidRPr="00553873">
        <w:rPr>
          <w:rFonts w:asciiTheme="majorBidi" w:eastAsia="Calibri" w:hAnsiTheme="majorBidi" w:cstheme="majorBidi"/>
          <w:sz w:val="16"/>
          <w:szCs w:val="16"/>
        </w:rPr>
        <w:t>Vertical distribution of grain size for wind-blown sand, Aeolian Research, pp. 51-61.</w:t>
      </w:r>
    </w:p>
    <w:p w14:paraId="6A62EF4A" w14:textId="54415C04" w:rsidR="00B57825" w:rsidRPr="00553873" w:rsidRDefault="00B57825" w:rsidP="001C71FD">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Folk, E.</w:t>
      </w:r>
      <w:r w:rsidR="001C71FD"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1974.</w:t>
      </w:r>
      <w:r w:rsidRPr="00553873">
        <w:rPr>
          <w:rFonts w:asciiTheme="majorBidi" w:eastAsia="Calibri" w:hAnsiTheme="majorBidi" w:cstheme="majorBidi"/>
          <w:sz w:val="16"/>
          <w:szCs w:val="16"/>
        </w:rPr>
        <w:t xml:space="preserve"> Petrography of sedimentary rocks, Hemphill Publishing Company.</w:t>
      </w:r>
      <w:r w:rsidRPr="00553873">
        <w:rPr>
          <w:rFonts w:asciiTheme="majorBidi" w:hAnsiTheme="majorBidi" w:cstheme="majorBidi"/>
          <w:sz w:val="16"/>
          <w:szCs w:val="16"/>
        </w:rPr>
        <w:t xml:space="preserve"> </w:t>
      </w:r>
    </w:p>
    <w:p w14:paraId="544C8C54" w14:textId="501D1E3F" w:rsidR="004B2BF8" w:rsidRPr="00553873" w:rsidRDefault="004B2BF8" w:rsidP="001C71FD">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Gharibreza, M</w:t>
      </w:r>
      <w:r w:rsidR="001C71FD"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2016</w:t>
      </w:r>
      <w:r w:rsidR="001C71FD" w:rsidRPr="00553873">
        <w:rPr>
          <w:rFonts w:asciiTheme="majorBidi" w:hAnsiTheme="majorBidi" w:cstheme="majorBidi"/>
          <w:b/>
          <w:bCs/>
          <w:sz w:val="16"/>
          <w:szCs w:val="16"/>
        </w:rPr>
        <w:t>.</w:t>
      </w:r>
      <w:r w:rsidRPr="00553873">
        <w:rPr>
          <w:rFonts w:asciiTheme="majorBidi" w:hAnsiTheme="majorBidi" w:cstheme="majorBidi"/>
          <w:sz w:val="16"/>
          <w:szCs w:val="16"/>
        </w:rPr>
        <w:t xml:space="preserve"> Evolutionary trend of paleoshorelines in the Coastal Makran zone (Southeast Iran) since the mid-Holocene. Quat. Int., 392, 203–212. </w:t>
      </w:r>
    </w:p>
    <w:p w14:paraId="17B0428B" w14:textId="5FA0917E" w:rsidR="004B2BF8" w:rsidRPr="00553873" w:rsidRDefault="004B2BF8" w:rsidP="001C71FD">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Gharibreza, M.R., and Motamed, A</w:t>
      </w:r>
      <w:r w:rsidR="001C71FD"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2006</w:t>
      </w:r>
      <w:r w:rsidR="001C71FD" w:rsidRPr="00553873">
        <w:rPr>
          <w:rFonts w:asciiTheme="majorBidi" w:hAnsiTheme="majorBidi" w:cstheme="majorBidi"/>
          <w:b/>
          <w:bCs/>
          <w:sz w:val="16"/>
          <w:szCs w:val="16"/>
        </w:rPr>
        <w:t>.</w:t>
      </w:r>
      <w:r w:rsidRPr="00553873">
        <w:rPr>
          <w:rFonts w:asciiTheme="majorBidi" w:hAnsiTheme="majorBidi" w:cstheme="majorBidi"/>
          <w:sz w:val="16"/>
          <w:szCs w:val="16"/>
        </w:rPr>
        <w:t xml:space="preserve"> Late Quaternary Paleoshorelines and Sedimentary Sequences in Chabahar Bay (Southeast of Iran). J. Coast. Res., 226, 1499–1504. </w:t>
      </w:r>
    </w:p>
    <w:p w14:paraId="179EC7F0" w14:textId="553A182E" w:rsidR="002F2F0D" w:rsidRPr="00553873" w:rsidRDefault="002F2F0D" w:rsidP="001C71FD">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Guan, Q., Zhang, J., Wang, L., Pan, B., Gui, H., &amp; Zhang, C.</w:t>
      </w:r>
      <w:r w:rsidR="00437CBE"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2013.</w:t>
      </w:r>
      <w:r w:rsidRPr="00553873">
        <w:rPr>
          <w:rFonts w:asciiTheme="majorBidi" w:eastAsia="Calibri" w:hAnsiTheme="majorBidi" w:cstheme="majorBidi"/>
          <w:sz w:val="16"/>
          <w:szCs w:val="16"/>
        </w:rPr>
        <w:t xml:space="preserve"> Discussion of the relationship between dustfall grain size and the desert border, taking the southern border of the Tengger Desert and the southern dust deposit area as an example, Palaeogeography, Palaeoclimatology, Palaeoecology, pp. 1-7.</w:t>
      </w:r>
    </w:p>
    <w:p w14:paraId="5988BE59" w14:textId="33D32911" w:rsidR="00661944" w:rsidRPr="00553873" w:rsidRDefault="004B2BF8" w:rsidP="00437CBE">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Heiri, O., Lotter, A. F., Lemcke, G</w:t>
      </w:r>
      <w:r w:rsidR="00437CBE"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2001</w:t>
      </w:r>
      <w:r w:rsidR="00437CBE" w:rsidRPr="00553873">
        <w:rPr>
          <w:rFonts w:asciiTheme="majorBidi" w:hAnsiTheme="majorBidi" w:cstheme="majorBidi"/>
          <w:b/>
          <w:bCs/>
          <w:sz w:val="16"/>
          <w:szCs w:val="16"/>
        </w:rPr>
        <w:t>.</w:t>
      </w:r>
      <w:r w:rsidRPr="00553873">
        <w:rPr>
          <w:rFonts w:asciiTheme="majorBidi" w:hAnsiTheme="majorBidi" w:cstheme="majorBidi"/>
          <w:sz w:val="16"/>
          <w:szCs w:val="16"/>
        </w:rPr>
        <w:t xml:space="preserve"> Loss on ignition as a method for estimating organic and carbonate content in sediments: Reproducibility and comparability of results: Journal of Paleolimnology 25: 101-110.</w:t>
      </w:r>
      <w:r w:rsidR="00661944" w:rsidRPr="00553873">
        <w:rPr>
          <w:rFonts w:asciiTheme="majorBidi" w:hAnsiTheme="majorBidi" w:cstheme="majorBidi"/>
          <w:sz w:val="16"/>
          <w:szCs w:val="16"/>
        </w:rPr>
        <w:t xml:space="preserve">  </w:t>
      </w:r>
    </w:p>
    <w:p w14:paraId="6FB7C73A" w14:textId="3AB6DE2A" w:rsidR="00661944" w:rsidRPr="00553873" w:rsidRDefault="004B2BF8" w:rsidP="00437CBE">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Lewis, D. W., and Mc Conchie, D</w:t>
      </w:r>
      <w:r w:rsidR="00437CBE"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1994</w:t>
      </w:r>
      <w:r w:rsidR="00D905CE" w:rsidRPr="00553873">
        <w:rPr>
          <w:rFonts w:asciiTheme="majorBidi" w:hAnsiTheme="majorBidi" w:cstheme="majorBidi"/>
          <w:sz w:val="16"/>
          <w:szCs w:val="16"/>
        </w:rPr>
        <w:t>.</w:t>
      </w:r>
      <w:r w:rsidRPr="00553873">
        <w:rPr>
          <w:rFonts w:asciiTheme="majorBidi" w:hAnsiTheme="majorBidi" w:cstheme="majorBidi"/>
          <w:sz w:val="16"/>
          <w:szCs w:val="16"/>
        </w:rPr>
        <w:t xml:space="preserve"> Analytical sedimentology, Chap</w:t>
      </w:r>
      <w:r w:rsidR="00661944" w:rsidRPr="00553873">
        <w:rPr>
          <w:rFonts w:asciiTheme="majorBidi" w:hAnsiTheme="majorBidi" w:cstheme="majorBidi"/>
          <w:sz w:val="16"/>
          <w:szCs w:val="16"/>
        </w:rPr>
        <w:t xml:space="preserve">man and Hall, London, UK, 197p. </w:t>
      </w:r>
    </w:p>
    <w:p w14:paraId="71A23F53" w14:textId="1B5169F6" w:rsidR="00661944" w:rsidRPr="00553873" w:rsidRDefault="004B2BF8" w:rsidP="007C1D15">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bdr w:val="none" w:sz="0" w:space="0" w:color="auto" w:frame="1"/>
        </w:rPr>
        <w:t>Merkus, H., G</w:t>
      </w:r>
      <w:r w:rsidR="007C1D15" w:rsidRPr="00553873">
        <w:rPr>
          <w:rFonts w:asciiTheme="majorBidi" w:hAnsiTheme="majorBidi" w:cstheme="majorBidi"/>
          <w:b/>
          <w:bCs/>
          <w:sz w:val="16"/>
          <w:szCs w:val="16"/>
          <w:bdr w:val="none" w:sz="0" w:space="0" w:color="auto" w:frame="1"/>
        </w:rPr>
        <w:t>,</w:t>
      </w:r>
      <w:r w:rsidRPr="00553873">
        <w:rPr>
          <w:rFonts w:asciiTheme="majorBidi" w:hAnsiTheme="majorBidi" w:cstheme="majorBidi"/>
          <w:b/>
          <w:bCs/>
          <w:sz w:val="16"/>
          <w:szCs w:val="16"/>
          <w:bdr w:val="none" w:sz="0" w:space="0" w:color="auto" w:frame="1"/>
        </w:rPr>
        <w:t xml:space="preserve"> 2009</w:t>
      </w:r>
      <w:r w:rsidR="007C1D15" w:rsidRPr="00553873">
        <w:rPr>
          <w:rFonts w:asciiTheme="majorBidi" w:hAnsiTheme="majorBidi" w:cstheme="majorBidi"/>
          <w:b/>
          <w:bCs/>
          <w:sz w:val="16"/>
          <w:szCs w:val="16"/>
          <w:bdr w:val="none" w:sz="0" w:space="0" w:color="auto" w:frame="1"/>
        </w:rPr>
        <w:t>.</w:t>
      </w:r>
      <w:r w:rsidRPr="00553873">
        <w:rPr>
          <w:rFonts w:asciiTheme="majorBidi" w:hAnsiTheme="majorBidi" w:cstheme="majorBidi"/>
          <w:sz w:val="16"/>
          <w:szCs w:val="16"/>
          <w:bdr w:val="none" w:sz="0" w:space="0" w:color="auto" w:frame="1"/>
        </w:rPr>
        <w:t xml:space="preserve"> </w:t>
      </w:r>
      <w:r w:rsidRPr="00553873">
        <w:rPr>
          <w:rFonts w:asciiTheme="majorBidi" w:hAnsiTheme="majorBidi" w:cstheme="majorBidi"/>
          <w:sz w:val="16"/>
          <w:szCs w:val="16"/>
          <w:shd w:val="clear" w:color="auto" w:fill="FFFFFF"/>
        </w:rPr>
        <w:t>Particle Size Measurements: Fundamentals, Practice, Quality. Springer Netherlands: 17 (1), 534p.</w:t>
      </w:r>
      <w:r w:rsidRPr="00553873">
        <w:rPr>
          <w:rFonts w:asciiTheme="majorBidi" w:hAnsiTheme="majorBidi" w:cstheme="majorBidi"/>
          <w:sz w:val="16"/>
          <w:szCs w:val="16"/>
          <w:bdr w:val="none" w:sz="0" w:space="0" w:color="auto" w:frame="1"/>
        </w:rPr>
        <w:t xml:space="preserve"> </w:t>
      </w:r>
    </w:p>
    <w:p w14:paraId="5DC1DDF8" w14:textId="571D1AAE" w:rsidR="007B37FA" w:rsidRPr="00553873" w:rsidRDefault="001574CB" w:rsidP="007C1D15">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Malvarez, G.C., Cooper, J.A.G., &amp; Jackson, D.W.T.</w:t>
      </w:r>
      <w:r w:rsidR="005F07A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2001</w:t>
      </w:r>
      <w:r w:rsidR="005F07AA" w:rsidRPr="00553873">
        <w:rPr>
          <w:rFonts w:asciiTheme="majorBidi" w:eastAsia="Calibri" w:hAnsiTheme="majorBidi" w:cstheme="majorBidi"/>
          <w:b/>
          <w:bCs/>
          <w:sz w:val="16"/>
          <w:szCs w:val="16"/>
        </w:rPr>
        <w:t>.</w:t>
      </w:r>
      <w:r w:rsidR="005F07AA" w:rsidRPr="00553873">
        <w:rPr>
          <w:rFonts w:asciiTheme="majorBidi" w:eastAsia="Calibri" w:hAnsiTheme="majorBidi" w:cstheme="majorBidi"/>
          <w:sz w:val="16"/>
          <w:szCs w:val="16"/>
        </w:rPr>
        <w:t xml:space="preserve"> </w:t>
      </w:r>
      <w:r w:rsidRPr="00553873">
        <w:rPr>
          <w:rFonts w:asciiTheme="majorBidi" w:eastAsia="Calibri" w:hAnsiTheme="majorBidi" w:cstheme="majorBidi"/>
          <w:sz w:val="16"/>
          <w:szCs w:val="16"/>
        </w:rPr>
        <w:t>Relationships between wav</w:t>
      </w:r>
      <w:r w:rsidR="007B37FA" w:rsidRPr="00553873">
        <w:rPr>
          <w:rFonts w:asciiTheme="majorBidi" w:eastAsia="Calibri" w:hAnsiTheme="majorBidi" w:cstheme="majorBidi"/>
          <w:sz w:val="16"/>
          <w:szCs w:val="16"/>
        </w:rPr>
        <w:t xml:space="preserve">e-induced currents and sediment </w:t>
      </w:r>
      <w:r w:rsidRPr="00553873">
        <w:rPr>
          <w:rFonts w:asciiTheme="majorBidi" w:eastAsia="Calibri" w:hAnsiTheme="majorBidi" w:cstheme="majorBidi"/>
          <w:sz w:val="16"/>
          <w:szCs w:val="16"/>
        </w:rPr>
        <w:t>grain size on a sandy tidal-flat, Journal of Sedimentary Research, No. 5, pp. 705-712.</w:t>
      </w:r>
    </w:p>
    <w:p w14:paraId="21C3FF80" w14:textId="555E8BA9" w:rsidR="00B47AB3" w:rsidRPr="00553873" w:rsidRDefault="00B47AB3" w:rsidP="005F07AA">
      <w:pPr>
        <w:spacing w:after="0"/>
        <w:ind w:left="450" w:hanging="450"/>
        <w:rPr>
          <w:rFonts w:asciiTheme="majorBidi" w:hAnsiTheme="majorBidi" w:cstheme="majorBidi"/>
          <w:sz w:val="16"/>
          <w:szCs w:val="16"/>
          <w:rtl/>
        </w:rPr>
      </w:pPr>
      <w:r w:rsidRPr="00553873">
        <w:rPr>
          <w:rFonts w:asciiTheme="majorBidi" w:hAnsiTheme="majorBidi" w:cstheme="majorBidi"/>
          <w:b/>
          <w:bCs/>
          <w:sz w:val="16"/>
          <w:szCs w:val="16"/>
        </w:rPr>
        <w:t>Nittrouer, C.A., and Wright, L.D</w:t>
      </w:r>
      <w:r w:rsidR="005F07AA"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1994</w:t>
      </w:r>
      <w:r w:rsidR="005F07AA" w:rsidRPr="00553873">
        <w:rPr>
          <w:rFonts w:asciiTheme="majorBidi" w:hAnsiTheme="majorBidi" w:cstheme="majorBidi"/>
          <w:b/>
          <w:bCs/>
          <w:sz w:val="16"/>
          <w:szCs w:val="16"/>
        </w:rPr>
        <w:t>.</w:t>
      </w:r>
      <w:r w:rsidRPr="00553873">
        <w:rPr>
          <w:rFonts w:asciiTheme="majorBidi" w:hAnsiTheme="majorBidi" w:cstheme="majorBidi"/>
          <w:sz w:val="16"/>
          <w:szCs w:val="16"/>
        </w:rPr>
        <w:t xml:space="preserve"> Transport of particles across continental shelves: Reviews of Geophysics, 32 (1), 85-113.</w:t>
      </w:r>
    </w:p>
    <w:p w14:paraId="59F084D1" w14:textId="4D909943" w:rsidR="002F2F0D" w:rsidRPr="00553873" w:rsidRDefault="002F2F0D" w:rsidP="005F07AA">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Ramamohanarao, T., Sairam, K., Venkateswararao, Y., Nagamalleswararao, B., &amp; Viswanath, K.</w:t>
      </w:r>
      <w:r w:rsidR="005F07A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2003.</w:t>
      </w:r>
      <w:r w:rsidRPr="00553873">
        <w:rPr>
          <w:rFonts w:asciiTheme="majorBidi" w:eastAsia="Calibri" w:hAnsiTheme="majorBidi" w:cstheme="majorBidi"/>
          <w:sz w:val="16"/>
          <w:szCs w:val="16"/>
        </w:rPr>
        <w:t xml:space="preserve"> Sedimentological characteristics and depositional environment of Upper Gondwana rocks in the Chintalapudi sub-basin of the Godavari valley, Andhra Pradesh, India, Journal of Asian Earth Sciences, No. 6, pp. 691-703.</w:t>
      </w:r>
    </w:p>
    <w:p w14:paraId="7B242A8D" w14:textId="6C43D2D4" w:rsidR="002F2F0D" w:rsidRPr="00553873" w:rsidRDefault="002F2F0D" w:rsidP="005F07AA">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Ramanathan, A.L., Rajkumar, K., Majumdar, J., Singh, G., Behera, P.N., Santra, S.C., &amp; Chidambaram, S.</w:t>
      </w:r>
      <w:r w:rsidR="005F07A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2009.</w:t>
      </w:r>
      <w:r w:rsidRPr="00553873">
        <w:rPr>
          <w:rFonts w:asciiTheme="majorBidi" w:eastAsia="Calibri" w:hAnsiTheme="majorBidi" w:cstheme="majorBidi"/>
          <w:sz w:val="16"/>
          <w:szCs w:val="16"/>
        </w:rPr>
        <w:t xml:space="preserve"> Textural characteristics of the surface sediments of a tropical mangrove sundarban ecosystem India, Indian Journal of Marine Sciences, No. 4, pp. 397-403.</w:t>
      </w:r>
    </w:p>
    <w:p w14:paraId="1AEB94B0" w14:textId="0181C090" w:rsidR="002F2F0D" w:rsidRPr="00553873" w:rsidRDefault="002F2F0D" w:rsidP="00323F98">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Reineck, H.E., and Singh, I.B</w:t>
      </w:r>
      <w:r w:rsidR="00323F98"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1980</w:t>
      </w:r>
      <w:r w:rsidR="00323F98" w:rsidRPr="00553873">
        <w:rPr>
          <w:rFonts w:asciiTheme="majorBidi" w:hAnsiTheme="majorBidi" w:cstheme="majorBidi"/>
          <w:b/>
          <w:bCs/>
          <w:sz w:val="16"/>
          <w:szCs w:val="16"/>
        </w:rPr>
        <w:t>.</w:t>
      </w:r>
      <w:r w:rsidRPr="00553873">
        <w:rPr>
          <w:rFonts w:asciiTheme="majorBidi" w:hAnsiTheme="majorBidi" w:cstheme="majorBidi"/>
          <w:sz w:val="16"/>
          <w:szCs w:val="16"/>
        </w:rPr>
        <w:t xml:space="preserve"> Depositional sedimentary environments with references to terrigenous</w:t>
      </w:r>
      <w:r w:rsidRPr="00553873">
        <w:rPr>
          <w:rFonts w:asciiTheme="majorBidi" w:hAnsiTheme="majorBidi" w:cstheme="majorBidi"/>
          <w:sz w:val="16"/>
          <w:szCs w:val="16"/>
          <w:rtl/>
        </w:rPr>
        <w:t xml:space="preserve"> </w:t>
      </w:r>
      <w:r w:rsidRPr="00553873">
        <w:rPr>
          <w:rFonts w:asciiTheme="majorBidi" w:hAnsiTheme="majorBidi" w:cstheme="majorBidi"/>
          <w:sz w:val="16"/>
          <w:szCs w:val="16"/>
        </w:rPr>
        <w:t xml:space="preserve">clastics: 2nd ed., Berlin and New York, Springer-Verlag. </w:t>
      </w:r>
    </w:p>
    <w:p w14:paraId="7E608A21" w14:textId="0BB9CD34" w:rsidR="00DC7031" w:rsidRPr="00553873" w:rsidRDefault="00DC7031" w:rsidP="00323F98">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Saket, A., Etemad-Shahidi, A</w:t>
      </w:r>
      <w:r w:rsidR="00323F98"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2012</w:t>
      </w:r>
      <w:r w:rsidR="00323F98" w:rsidRPr="00553873">
        <w:rPr>
          <w:rFonts w:asciiTheme="majorBidi" w:hAnsiTheme="majorBidi" w:cstheme="majorBidi"/>
          <w:b/>
          <w:bCs/>
          <w:sz w:val="16"/>
          <w:szCs w:val="16"/>
        </w:rPr>
        <w:t>.</w:t>
      </w:r>
      <w:r w:rsidRPr="00553873">
        <w:rPr>
          <w:rFonts w:asciiTheme="majorBidi" w:hAnsiTheme="majorBidi" w:cstheme="majorBidi"/>
          <w:sz w:val="16"/>
          <w:szCs w:val="16"/>
        </w:rPr>
        <w:t xml:space="preserve"> Wave energy potential along the northern coasts of the Gulf of Oman, Iran. Renewable Energy 40, 90-97. </w:t>
      </w:r>
    </w:p>
    <w:p w14:paraId="58A0019B" w14:textId="4F8B091A" w:rsidR="00DC7031" w:rsidRPr="00553873" w:rsidRDefault="00DC7031" w:rsidP="00323F98">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Scheffers, A., Engel, M., Scheffers, S., Squire, P., Kelletat, D</w:t>
      </w:r>
      <w:r w:rsidR="00323F98"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2012</w:t>
      </w:r>
      <w:r w:rsidR="00323F98" w:rsidRPr="00553873">
        <w:rPr>
          <w:rFonts w:asciiTheme="majorBidi" w:hAnsiTheme="majorBidi" w:cstheme="majorBidi"/>
          <w:b/>
          <w:bCs/>
          <w:sz w:val="16"/>
          <w:szCs w:val="16"/>
        </w:rPr>
        <w:t>.</w:t>
      </w:r>
      <w:r w:rsidRPr="00553873">
        <w:rPr>
          <w:rFonts w:asciiTheme="majorBidi" w:hAnsiTheme="majorBidi" w:cstheme="majorBidi"/>
          <w:sz w:val="16"/>
          <w:szCs w:val="16"/>
        </w:rPr>
        <w:t xml:space="preserve"> Beach ridge systems,</w:t>
      </w:r>
      <w:r w:rsidRPr="00553873">
        <w:rPr>
          <w:rFonts w:asciiTheme="majorBidi" w:hAnsiTheme="majorBidi" w:cstheme="majorBidi"/>
          <w:sz w:val="16"/>
          <w:szCs w:val="16"/>
          <w:rtl/>
        </w:rPr>
        <w:t xml:space="preserve"> </w:t>
      </w:r>
      <w:r w:rsidRPr="00553873">
        <w:rPr>
          <w:rFonts w:asciiTheme="majorBidi" w:hAnsiTheme="majorBidi" w:cstheme="majorBidi"/>
          <w:sz w:val="16"/>
          <w:szCs w:val="16"/>
        </w:rPr>
        <w:t>archives for Holocene coastal events? Prog. Phys. Geogr. 36: 5–37.</w:t>
      </w:r>
    </w:p>
    <w:p w14:paraId="545D9277" w14:textId="048EEE62" w:rsidR="0062014A" w:rsidRPr="00553873" w:rsidRDefault="0062014A" w:rsidP="00323F98">
      <w:pPr>
        <w:spacing w:after="0"/>
        <w:ind w:left="450" w:hanging="450"/>
        <w:rPr>
          <w:rFonts w:asciiTheme="majorBidi" w:hAnsiTheme="majorBidi" w:cstheme="majorBidi"/>
          <w:sz w:val="16"/>
          <w:szCs w:val="16"/>
          <w:shd w:val="clear" w:color="auto" w:fill="FFFFFF"/>
        </w:rPr>
      </w:pPr>
      <w:r w:rsidRPr="00553873">
        <w:rPr>
          <w:rFonts w:asciiTheme="majorBidi" w:hAnsiTheme="majorBidi" w:cstheme="majorBidi"/>
          <w:b/>
          <w:bCs/>
          <w:sz w:val="16"/>
          <w:szCs w:val="16"/>
          <w:shd w:val="clear" w:color="auto" w:fill="FFFFFF"/>
        </w:rPr>
        <w:t>Sengupta, D., R. Senan, and Goswami, B. N</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b/>
          <w:bCs/>
          <w:sz w:val="16"/>
          <w:szCs w:val="16"/>
          <w:shd w:val="clear" w:color="auto" w:fill="FFFFFF"/>
        </w:rPr>
        <w:t xml:space="preserve"> 2001</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sz w:val="16"/>
          <w:szCs w:val="16"/>
          <w:shd w:val="clear" w:color="auto" w:fill="FFFFFF"/>
        </w:rPr>
        <w:t xml:space="preserve"> Origin of intraseasonal variability of circulation in the tropical central Indian Ocean, Geophys. Res. Lett., 28, 1267– 1270. </w:t>
      </w:r>
    </w:p>
    <w:p w14:paraId="5A7E1CDE" w14:textId="318699EA" w:rsidR="00B364A9" w:rsidRPr="00553873" w:rsidRDefault="00B364A9" w:rsidP="00323F98">
      <w:pPr>
        <w:spacing w:after="0"/>
        <w:ind w:left="450" w:hanging="450"/>
        <w:rPr>
          <w:rFonts w:asciiTheme="majorBidi" w:hAnsiTheme="majorBidi" w:cstheme="majorBidi"/>
          <w:sz w:val="16"/>
          <w:szCs w:val="16"/>
          <w:shd w:val="clear" w:color="auto" w:fill="FFFFFF"/>
        </w:rPr>
      </w:pPr>
      <w:r w:rsidRPr="00553873">
        <w:rPr>
          <w:rFonts w:asciiTheme="majorBidi" w:hAnsiTheme="majorBidi" w:cstheme="majorBidi"/>
          <w:b/>
          <w:bCs/>
          <w:sz w:val="16"/>
          <w:szCs w:val="16"/>
          <w:shd w:val="clear" w:color="auto" w:fill="FFFFFF"/>
        </w:rPr>
        <w:t>Schott, F. A., and McCreary, J. P</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b/>
          <w:bCs/>
          <w:sz w:val="16"/>
          <w:szCs w:val="16"/>
          <w:shd w:val="clear" w:color="auto" w:fill="FFFFFF"/>
        </w:rPr>
        <w:t xml:space="preserve"> 2001</w:t>
      </w:r>
      <w:r w:rsidR="00323F98" w:rsidRPr="00553873">
        <w:rPr>
          <w:rFonts w:asciiTheme="majorBidi" w:hAnsiTheme="majorBidi" w:cstheme="majorBidi"/>
          <w:b/>
          <w:bCs/>
          <w:sz w:val="16"/>
          <w:szCs w:val="16"/>
          <w:shd w:val="clear" w:color="auto" w:fill="FFFFFF"/>
        </w:rPr>
        <w:t>.</w:t>
      </w:r>
      <w:r w:rsidRPr="00553873">
        <w:rPr>
          <w:rFonts w:asciiTheme="majorBidi" w:hAnsiTheme="majorBidi" w:cstheme="majorBidi"/>
          <w:sz w:val="16"/>
          <w:szCs w:val="16"/>
          <w:shd w:val="clear" w:color="auto" w:fill="FFFFFF"/>
        </w:rPr>
        <w:t> The monsoon circulation of the Indian Ocean, Prog. Oceanogr., 51, 1– 123.</w:t>
      </w:r>
    </w:p>
    <w:p w14:paraId="3D278461" w14:textId="7C9F0EBE" w:rsidR="00B364A9" w:rsidRPr="00553873" w:rsidRDefault="00954A73" w:rsidP="00323F98">
      <w:pPr>
        <w:spacing w:after="0"/>
        <w:ind w:left="450" w:hanging="450"/>
        <w:rPr>
          <w:rFonts w:asciiTheme="majorBidi" w:hAnsiTheme="majorBidi" w:cstheme="majorBidi"/>
          <w:sz w:val="16"/>
          <w:szCs w:val="16"/>
          <w:rtl/>
        </w:rPr>
      </w:pPr>
      <w:hyperlink r:id="rId14" w:history="1">
        <w:r w:rsidR="00B364A9" w:rsidRPr="00553873">
          <w:rPr>
            <w:rFonts w:asciiTheme="majorBidi" w:hAnsiTheme="majorBidi" w:cstheme="majorBidi"/>
            <w:b/>
            <w:bCs/>
            <w:sz w:val="16"/>
            <w:szCs w:val="16"/>
          </w:rPr>
          <w:t>Singh</w:t>
        </w:r>
      </w:hyperlink>
      <w:r w:rsidR="00B364A9" w:rsidRPr="00553873">
        <w:rPr>
          <w:rFonts w:asciiTheme="majorBidi" w:hAnsiTheme="majorBidi" w:cstheme="majorBidi"/>
          <w:b/>
          <w:bCs/>
          <w:sz w:val="16"/>
          <w:szCs w:val="16"/>
        </w:rPr>
        <w:t xml:space="preserve">, G. P., and  Oh, </w:t>
      </w:r>
      <w:hyperlink r:id="rId15" w:history="1">
        <w:r w:rsidR="00B364A9" w:rsidRPr="00553873">
          <w:rPr>
            <w:rFonts w:asciiTheme="majorBidi" w:hAnsiTheme="majorBidi" w:cstheme="majorBidi"/>
            <w:b/>
            <w:bCs/>
            <w:sz w:val="16"/>
            <w:szCs w:val="16"/>
          </w:rPr>
          <w:t>Jai</w:t>
        </w:r>
        <w:r w:rsidR="00B364A9" w:rsidRPr="00553873">
          <w:rPr>
            <w:rFonts w:ascii="Cambria Math" w:hAnsi="Cambria Math" w:cs="Cambria Math"/>
            <w:b/>
            <w:bCs/>
            <w:sz w:val="16"/>
            <w:szCs w:val="16"/>
          </w:rPr>
          <w:t>‐</w:t>
        </w:r>
        <w:r w:rsidR="00B364A9" w:rsidRPr="00553873">
          <w:rPr>
            <w:rFonts w:asciiTheme="majorBidi" w:hAnsiTheme="majorBidi" w:cstheme="majorBidi"/>
            <w:b/>
            <w:bCs/>
            <w:sz w:val="16"/>
            <w:szCs w:val="16"/>
          </w:rPr>
          <w:t>Ho</w:t>
        </w:r>
        <w:r w:rsidR="00323F98" w:rsidRPr="00553873">
          <w:rPr>
            <w:rFonts w:asciiTheme="majorBidi" w:hAnsiTheme="majorBidi" w:cstheme="majorBidi"/>
            <w:b/>
            <w:bCs/>
            <w:sz w:val="16"/>
            <w:szCs w:val="16"/>
          </w:rPr>
          <w:t>.,</w:t>
        </w:r>
        <w:r w:rsidR="00B364A9" w:rsidRPr="00553873">
          <w:rPr>
            <w:rFonts w:asciiTheme="majorBidi" w:hAnsiTheme="majorBidi" w:cstheme="majorBidi"/>
            <w:b/>
            <w:bCs/>
            <w:sz w:val="16"/>
            <w:szCs w:val="16"/>
          </w:rPr>
          <w:t xml:space="preserve"> </w:t>
        </w:r>
      </w:hyperlink>
      <w:r w:rsidR="00323F98" w:rsidRPr="00553873">
        <w:rPr>
          <w:rFonts w:asciiTheme="majorBidi" w:hAnsiTheme="majorBidi" w:cstheme="majorBidi"/>
          <w:b/>
          <w:bCs/>
          <w:sz w:val="16"/>
          <w:szCs w:val="16"/>
        </w:rPr>
        <w:t xml:space="preserve"> </w:t>
      </w:r>
      <w:r w:rsidR="00B364A9" w:rsidRPr="00553873">
        <w:rPr>
          <w:rFonts w:asciiTheme="majorBidi" w:hAnsiTheme="majorBidi" w:cstheme="majorBidi"/>
          <w:b/>
          <w:bCs/>
          <w:sz w:val="16"/>
          <w:szCs w:val="16"/>
        </w:rPr>
        <w:t>2007</w:t>
      </w:r>
      <w:r w:rsidR="00323F98" w:rsidRPr="00553873">
        <w:rPr>
          <w:rFonts w:asciiTheme="majorBidi" w:hAnsiTheme="majorBidi" w:cstheme="majorBidi"/>
          <w:b/>
          <w:bCs/>
          <w:sz w:val="16"/>
          <w:szCs w:val="16"/>
        </w:rPr>
        <w:t>.</w:t>
      </w:r>
      <w:r w:rsidR="00B364A9" w:rsidRPr="00553873">
        <w:rPr>
          <w:rFonts w:asciiTheme="majorBidi" w:hAnsiTheme="majorBidi" w:cstheme="majorBidi"/>
          <w:sz w:val="16"/>
          <w:szCs w:val="16"/>
        </w:rPr>
        <w:t xml:space="preserve"> Impact of Indian Ocean sea</w:t>
      </w:r>
      <w:r w:rsidR="00B364A9" w:rsidRPr="00553873">
        <w:rPr>
          <w:rFonts w:ascii="Cambria Math" w:hAnsi="Cambria Math" w:cs="Cambria Math"/>
          <w:sz w:val="16"/>
          <w:szCs w:val="16"/>
        </w:rPr>
        <w:t>‐</w:t>
      </w:r>
      <w:r w:rsidR="00B364A9" w:rsidRPr="00553873">
        <w:rPr>
          <w:rFonts w:asciiTheme="majorBidi" w:hAnsiTheme="majorBidi" w:cstheme="majorBidi"/>
          <w:sz w:val="16"/>
          <w:szCs w:val="16"/>
        </w:rPr>
        <w:t xml:space="preserve">surface temperature anomaly on Indian summer monsoon precipitation using a regional climate model, </w:t>
      </w:r>
      <w:r w:rsidR="00B364A9" w:rsidRPr="00553873">
        <w:rPr>
          <w:rFonts w:asciiTheme="majorBidi" w:hAnsiTheme="majorBidi" w:cstheme="majorBidi"/>
          <w:sz w:val="16"/>
          <w:szCs w:val="16"/>
          <w:bdr w:val="none" w:sz="0" w:space="0" w:color="auto" w:frame="1"/>
        </w:rPr>
        <w:t xml:space="preserve">International Journal of Climatology, </w:t>
      </w:r>
      <w:hyperlink r:id="rId16" w:tooltip="View Volume 27, Issue 11" w:history="1">
        <w:r w:rsidR="00B364A9" w:rsidRPr="00553873">
          <w:rPr>
            <w:rFonts w:asciiTheme="majorBidi" w:hAnsiTheme="majorBidi" w:cstheme="majorBidi"/>
            <w:sz w:val="16"/>
            <w:szCs w:val="16"/>
          </w:rPr>
          <w:t>Volume 27, Issue 11</w:t>
        </w:r>
      </w:hyperlink>
      <w:r w:rsidR="00B364A9" w:rsidRPr="00553873">
        <w:rPr>
          <w:rFonts w:asciiTheme="majorBidi" w:hAnsiTheme="majorBidi" w:cstheme="majorBidi"/>
          <w:sz w:val="16"/>
          <w:szCs w:val="16"/>
        </w:rPr>
        <w:t>:1455-1465.</w:t>
      </w:r>
    </w:p>
    <w:p w14:paraId="5F2AF33F" w14:textId="4AC4291D" w:rsidR="00FD0F6F" w:rsidRPr="00553873" w:rsidRDefault="00FD0F6F" w:rsidP="00826CFA">
      <w:pPr>
        <w:spacing w:after="0"/>
        <w:ind w:left="450" w:hanging="450"/>
        <w:rPr>
          <w:rFonts w:asciiTheme="majorBidi" w:hAnsiTheme="majorBidi" w:cstheme="majorBidi"/>
          <w:sz w:val="16"/>
          <w:szCs w:val="16"/>
        </w:rPr>
      </w:pPr>
      <w:r w:rsidRPr="00553873">
        <w:rPr>
          <w:rFonts w:asciiTheme="majorBidi" w:hAnsiTheme="majorBidi" w:cstheme="majorBidi"/>
          <w:b/>
          <w:bCs/>
          <w:sz w:val="16"/>
          <w:szCs w:val="16"/>
        </w:rPr>
        <w:t>Shah-Hosseini, M., Ghanavati, E., Morhange, C., Naderi Beni, A., Lahijani, H.A., Hamzeh, M.A</w:t>
      </w:r>
      <w:r w:rsidR="00826CFA" w:rsidRPr="00553873">
        <w:rPr>
          <w:rFonts w:asciiTheme="majorBidi" w:hAnsiTheme="majorBidi" w:cstheme="majorBidi"/>
          <w:b/>
          <w:bCs/>
          <w:sz w:val="16"/>
          <w:szCs w:val="16"/>
        </w:rPr>
        <w:t>.,</w:t>
      </w:r>
      <w:r w:rsidRPr="00553873">
        <w:rPr>
          <w:rFonts w:asciiTheme="majorBidi" w:hAnsiTheme="majorBidi" w:cstheme="majorBidi"/>
          <w:b/>
          <w:bCs/>
          <w:sz w:val="16"/>
          <w:szCs w:val="16"/>
        </w:rPr>
        <w:t xml:space="preserve"> 2018</w:t>
      </w:r>
      <w:r w:rsidR="00826CFA" w:rsidRPr="00553873">
        <w:rPr>
          <w:rFonts w:asciiTheme="majorBidi" w:hAnsiTheme="majorBidi" w:cstheme="majorBidi"/>
          <w:b/>
          <w:bCs/>
          <w:sz w:val="16"/>
          <w:szCs w:val="16"/>
        </w:rPr>
        <w:t>.</w:t>
      </w:r>
      <w:r w:rsidR="00826CFA" w:rsidRPr="00553873">
        <w:rPr>
          <w:rFonts w:asciiTheme="majorBidi" w:hAnsiTheme="majorBidi" w:cstheme="majorBidi"/>
          <w:sz w:val="16"/>
          <w:szCs w:val="16"/>
        </w:rPr>
        <w:t xml:space="preserve"> </w:t>
      </w:r>
      <w:r w:rsidRPr="00553873">
        <w:rPr>
          <w:rFonts w:asciiTheme="majorBidi" w:hAnsiTheme="majorBidi" w:cstheme="majorBidi"/>
          <w:sz w:val="16"/>
          <w:szCs w:val="16"/>
        </w:rPr>
        <w:t>The evolution of Chabahar beach ridge system in SE Iran in response to Holocene relative sea level changes. Geomorphology, 318, 139–147.</w:t>
      </w:r>
    </w:p>
    <w:p w14:paraId="1DC7AE8F" w14:textId="30D21515" w:rsidR="00642A85" w:rsidRPr="00553873" w:rsidRDefault="001574CB" w:rsidP="00826CFA">
      <w:pPr>
        <w:spacing w:after="0"/>
        <w:ind w:left="450" w:hanging="450"/>
        <w:rPr>
          <w:rFonts w:asciiTheme="majorBidi" w:hAnsiTheme="majorBidi" w:cstheme="majorBidi"/>
          <w:sz w:val="16"/>
          <w:szCs w:val="16"/>
        </w:rPr>
      </w:pPr>
      <w:r w:rsidRPr="00553873">
        <w:rPr>
          <w:rFonts w:asciiTheme="majorBidi" w:eastAsia="Calibri" w:hAnsiTheme="majorBidi" w:cstheme="majorBidi"/>
          <w:b/>
          <w:bCs/>
          <w:sz w:val="16"/>
          <w:szCs w:val="16"/>
        </w:rPr>
        <w:t>Snelder, T.H., Lamouroux, N., &amp; Pella, H.</w:t>
      </w:r>
      <w:r w:rsidR="00826CFA"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2011.</w:t>
      </w:r>
      <w:r w:rsidRPr="00553873">
        <w:rPr>
          <w:rFonts w:asciiTheme="majorBidi" w:eastAsia="Calibri" w:hAnsiTheme="majorBidi" w:cstheme="majorBidi"/>
          <w:sz w:val="16"/>
          <w:szCs w:val="16"/>
        </w:rPr>
        <w:t xml:space="preserve"> Empirical modelling of large scale patt</w:t>
      </w:r>
      <w:r w:rsidR="00696250" w:rsidRPr="00553873">
        <w:rPr>
          <w:rFonts w:asciiTheme="majorBidi" w:eastAsia="Calibri" w:hAnsiTheme="majorBidi" w:cstheme="majorBidi"/>
          <w:sz w:val="16"/>
          <w:szCs w:val="16"/>
        </w:rPr>
        <w:t>erns in river bed surface grain</w:t>
      </w:r>
      <w:r w:rsidR="00696250" w:rsidRPr="00553873">
        <w:rPr>
          <w:rFonts w:asciiTheme="majorBidi" w:eastAsia="Calibri" w:hAnsiTheme="majorBidi" w:cstheme="majorBidi"/>
          <w:sz w:val="16"/>
          <w:szCs w:val="16"/>
          <w:rtl/>
        </w:rPr>
        <w:t xml:space="preserve"> </w:t>
      </w:r>
      <w:r w:rsidRPr="00553873">
        <w:rPr>
          <w:rFonts w:asciiTheme="majorBidi" w:eastAsia="Calibri" w:hAnsiTheme="majorBidi" w:cstheme="majorBidi"/>
          <w:sz w:val="16"/>
          <w:szCs w:val="16"/>
        </w:rPr>
        <w:t>size, Geomorphology, No. 3-4, pp. 189-197.</w:t>
      </w:r>
    </w:p>
    <w:p w14:paraId="193B82CF" w14:textId="35222035" w:rsidR="000E46E4" w:rsidRPr="00553873" w:rsidRDefault="001574CB" w:rsidP="00826CFA">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Suresh Gandhi, M., Solai, A., Chandrasekaran, K., &amp; Rammohan, V.</w:t>
      </w:r>
      <w:r w:rsidR="00421ADF"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2008.</w:t>
      </w:r>
      <w:r w:rsidRPr="00553873">
        <w:rPr>
          <w:rFonts w:asciiTheme="majorBidi" w:eastAsia="Calibri" w:hAnsiTheme="majorBidi" w:cstheme="majorBidi"/>
          <w:sz w:val="16"/>
          <w:szCs w:val="16"/>
        </w:rPr>
        <w:t xml:space="preserve"> E-J Earth </w:t>
      </w:r>
      <w:r w:rsidR="00826CFA" w:rsidRPr="00553873">
        <w:rPr>
          <w:rFonts w:asciiTheme="majorBidi" w:hAnsiTheme="majorBidi" w:cstheme="majorBidi"/>
          <w:sz w:val="16"/>
          <w:szCs w:val="16"/>
          <w:shd w:val="clear" w:color="auto" w:fill="FFFFFF"/>
        </w:rPr>
        <w:t>Science</w:t>
      </w:r>
      <w:r w:rsidR="00826CFA" w:rsidRPr="00553873">
        <w:rPr>
          <w:rFonts w:asciiTheme="majorBidi" w:eastAsia="Calibri" w:hAnsiTheme="majorBidi" w:cstheme="majorBidi"/>
          <w:sz w:val="16"/>
          <w:szCs w:val="16"/>
        </w:rPr>
        <w:t xml:space="preserve"> </w:t>
      </w:r>
      <w:r w:rsidRPr="00553873">
        <w:rPr>
          <w:rFonts w:asciiTheme="majorBidi" w:eastAsia="Calibri" w:hAnsiTheme="majorBidi" w:cstheme="majorBidi"/>
          <w:sz w:val="16"/>
          <w:szCs w:val="16"/>
        </w:rPr>
        <w:t>India, I (III), pp. 102-118.</w:t>
      </w:r>
    </w:p>
    <w:p w14:paraId="1DB87B3C" w14:textId="6F7469E6" w:rsidR="00642A85" w:rsidRPr="00553873" w:rsidRDefault="001574CB" w:rsidP="00A14E29">
      <w:pPr>
        <w:spacing w:after="0"/>
        <w:ind w:left="450" w:hanging="450"/>
        <w:rPr>
          <w:rFonts w:asciiTheme="majorBidi" w:eastAsia="Calibri" w:hAnsiTheme="majorBidi" w:cstheme="majorBidi"/>
          <w:sz w:val="16"/>
          <w:szCs w:val="16"/>
        </w:rPr>
      </w:pPr>
      <w:r w:rsidRPr="00553873">
        <w:rPr>
          <w:rFonts w:asciiTheme="majorBidi" w:eastAsia="Calibri" w:hAnsiTheme="majorBidi" w:cstheme="majorBidi"/>
          <w:b/>
          <w:bCs/>
          <w:sz w:val="16"/>
          <w:szCs w:val="16"/>
        </w:rPr>
        <w:t>Syvitski, J.P.M. &amp; Milliman, J.D.</w:t>
      </w:r>
      <w:r w:rsidR="00A14E29" w:rsidRPr="00553873">
        <w:rPr>
          <w:rFonts w:asciiTheme="majorBidi" w:eastAsia="Calibri" w:hAnsiTheme="majorBidi" w:cstheme="majorBidi"/>
          <w:b/>
          <w:bCs/>
          <w:sz w:val="16"/>
          <w:szCs w:val="16"/>
        </w:rPr>
        <w:t>,</w:t>
      </w:r>
      <w:r w:rsidRPr="00553873">
        <w:rPr>
          <w:rFonts w:asciiTheme="majorBidi" w:eastAsia="Calibri" w:hAnsiTheme="majorBidi" w:cstheme="majorBidi"/>
          <w:b/>
          <w:bCs/>
          <w:sz w:val="16"/>
          <w:szCs w:val="16"/>
        </w:rPr>
        <w:t xml:space="preserve"> 2007.</w:t>
      </w:r>
      <w:r w:rsidRPr="00553873">
        <w:rPr>
          <w:rFonts w:asciiTheme="majorBidi" w:eastAsia="Calibri" w:hAnsiTheme="majorBidi" w:cstheme="majorBidi"/>
          <w:sz w:val="16"/>
          <w:szCs w:val="16"/>
        </w:rPr>
        <w:t xml:space="preserve"> Geology, geography, and human battle for</w:t>
      </w:r>
      <w:r w:rsidR="00696250" w:rsidRPr="00553873">
        <w:rPr>
          <w:rFonts w:asciiTheme="majorBidi" w:eastAsia="Calibri" w:hAnsiTheme="majorBidi" w:cstheme="majorBidi"/>
          <w:sz w:val="16"/>
          <w:szCs w:val="16"/>
        </w:rPr>
        <w:t xml:space="preserve"> dominance over the delivery of </w:t>
      </w:r>
      <w:r w:rsidRPr="00553873">
        <w:rPr>
          <w:rFonts w:asciiTheme="majorBidi" w:eastAsia="Calibri" w:hAnsiTheme="majorBidi" w:cstheme="majorBidi"/>
          <w:sz w:val="16"/>
          <w:szCs w:val="16"/>
        </w:rPr>
        <w:t>fluvial sediment to the coastal ocean, Journal of Geology, No. 1, pp. 1-19.</w:t>
      </w:r>
    </w:p>
    <w:p w14:paraId="68DB8219" w14:textId="21D290E9" w:rsidR="00DD326E" w:rsidRDefault="00954A73" w:rsidP="00D8075B">
      <w:pPr>
        <w:spacing w:after="0"/>
        <w:ind w:left="450" w:hanging="450"/>
        <w:rPr>
          <w:rFonts w:asciiTheme="majorBidi" w:hAnsiTheme="majorBidi" w:cstheme="majorBidi"/>
          <w:sz w:val="16"/>
          <w:szCs w:val="16"/>
          <w:rtl/>
        </w:rPr>
      </w:pPr>
      <w:hyperlink r:id="rId17" w:anchor="pill-con1" w:history="1">
        <w:r w:rsidR="00B47AB3" w:rsidRPr="00553873">
          <w:rPr>
            <w:rFonts w:asciiTheme="majorBidi" w:hAnsiTheme="majorBidi" w:cstheme="majorBidi"/>
            <w:b/>
            <w:bCs/>
            <w:sz w:val="16"/>
            <w:szCs w:val="16"/>
          </w:rPr>
          <w:t>Valsangkar</w:t>
        </w:r>
      </w:hyperlink>
      <w:r w:rsidR="00B47AB3" w:rsidRPr="00553873">
        <w:rPr>
          <w:rFonts w:asciiTheme="majorBidi" w:hAnsiTheme="majorBidi" w:cstheme="majorBidi"/>
          <w:b/>
          <w:bCs/>
          <w:sz w:val="16"/>
          <w:szCs w:val="16"/>
        </w:rPr>
        <w:t xml:space="preserve">, </w:t>
      </w:r>
      <w:r w:rsidR="00B47AB3" w:rsidRPr="002700C6">
        <w:rPr>
          <w:rFonts w:asciiTheme="majorBidi" w:hAnsiTheme="majorBidi" w:cstheme="majorBidi"/>
          <w:b/>
          <w:bCs/>
          <w:sz w:val="16"/>
          <w:szCs w:val="16"/>
        </w:rPr>
        <w:t>A. J</w:t>
      </w:r>
      <w:r w:rsidR="00A14E29" w:rsidRPr="002700C6">
        <w:rPr>
          <w:rFonts w:asciiTheme="majorBidi" w:hAnsiTheme="majorBidi" w:cstheme="majorBidi"/>
          <w:b/>
          <w:bCs/>
          <w:sz w:val="16"/>
          <w:szCs w:val="16"/>
        </w:rPr>
        <w:t>.,</w:t>
      </w:r>
      <w:r w:rsidR="00B47AB3" w:rsidRPr="002700C6">
        <w:rPr>
          <w:rFonts w:asciiTheme="majorBidi" w:hAnsiTheme="majorBidi" w:cstheme="majorBidi"/>
          <w:b/>
          <w:bCs/>
          <w:sz w:val="16"/>
          <w:szCs w:val="16"/>
        </w:rPr>
        <w:t xml:space="preserve"> 1992</w:t>
      </w:r>
      <w:r w:rsidR="00A14E29" w:rsidRPr="002700C6">
        <w:rPr>
          <w:rFonts w:asciiTheme="majorBidi" w:hAnsiTheme="majorBidi" w:cstheme="majorBidi"/>
          <w:b/>
          <w:bCs/>
          <w:sz w:val="16"/>
          <w:szCs w:val="16"/>
        </w:rPr>
        <w:t>.</w:t>
      </w:r>
      <w:r w:rsidR="00B47AB3" w:rsidRPr="002700C6">
        <w:rPr>
          <w:rFonts w:asciiTheme="majorBidi" w:hAnsiTheme="majorBidi" w:cstheme="majorBidi"/>
          <w:b/>
          <w:bCs/>
          <w:sz w:val="16"/>
          <w:szCs w:val="16"/>
        </w:rPr>
        <w:t xml:space="preserve"> </w:t>
      </w:r>
      <w:r w:rsidR="00B47AB3" w:rsidRPr="002700C6">
        <w:rPr>
          <w:rFonts w:asciiTheme="majorBidi" w:hAnsiTheme="majorBidi" w:cstheme="majorBidi"/>
          <w:sz w:val="16"/>
          <w:szCs w:val="16"/>
        </w:rPr>
        <w:t>Principles, methods and applications of particle size analysis.</w:t>
      </w:r>
      <w:r w:rsidR="00B47AB3" w:rsidRPr="002700C6">
        <w:rPr>
          <w:rFonts w:asciiTheme="majorBidi" w:hAnsiTheme="majorBidi" w:cstheme="majorBidi"/>
          <w:sz w:val="16"/>
          <w:szCs w:val="16"/>
          <w:shd w:val="clear" w:color="auto" w:fill="FFFFFF"/>
        </w:rPr>
        <w:t> Canadian Geotechnical Journal, 29 (6), 92-115.</w:t>
      </w:r>
    </w:p>
    <w:p w14:paraId="3F82059D" w14:textId="77777777" w:rsidR="006A042D" w:rsidRPr="00CC6F51" w:rsidRDefault="006A042D" w:rsidP="006A042D">
      <w:pPr>
        <w:jc w:val="center"/>
        <w:rPr>
          <w:rFonts w:asciiTheme="majorBidi" w:hAnsiTheme="majorBidi" w:cstheme="majorBidi"/>
          <w:b/>
          <w:bCs/>
          <w:sz w:val="32"/>
          <w:szCs w:val="32"/>
        </w:rPr>
      </w:pPr>
      <w:r w:rsidRPr="00CC6F51">
        <w:rPr>
          <w:rFonts w:asciiTheme="majorBidi" w:hAnsiTheme="majorBidi" w:cstheme="majorBidi"/>
          <w:b/>
          <w:bCs/>
          <w:sz w:val="32"/>
          <w:szCs w:val="32"/>
        </w:rPr>
        <w:lastRenderedPageBreak/>
        <w:t xml:space="preserve">Investigating the effects of monsoon on the textural characteristics of the deposits of the continental </w:t>
      </w:r>
      <w:r>
        <w:rPr>
          <w:rFonts w:asciiTheme="majorBidi" w:hAnsiTheme="majorBidi" w:cstheme="majorBidi"/>
          <w:b/>
          <w:bCs/>
          <w:sz w:val="32"/>
          <w:szCs w:val="32"/>
        </w:rPr>
        <w:t>Shelf</w:t>
      </w:r>
      <w:r w:rsidRPr="00CC6F51">
        <w:rPr>
          <w:rFonts w:asciiTheme="majorBidi" w:hAnsiTheme="majorBidi" w:cstheme="majorBidi"/>
          <w:b/>
          <w:bCs/>
          <w:sz w:val="32"/>
          <w:szCs w:val="32"/>
        </w:rPr>
        <w:t xml:space="preserve"> of the Oman</w:t>
      </w:r>
      <w:r>
        <w:rPr>
          <w:rFonts w:asciiTheme="majorBidi" w:hAnsiTheme="majorBidi" w:cstheme="majorBidi"/>
          <w:b/>
          <w:bCs/>
          <w:sz w:val="32"/>
          <w:szCs w:val="32"/>
        </w:rPr>
        <w:t xml:space="preserve"> Sea</w:t>
      </w:r>
      <w:r w:rsidRPr="00CC6F51">
        <w:rPr>
          <w:rFonts w:asciiTheme="majorBidi" w:hAnsiTheme="majorBidi" w:cstheme="majorBidi"/>
          <w:b/>
          <w:bCs/>
          <w:sz w:val="32"/>
          <w:szCs w:val="32"/>
        </w:rPr>
        <w:t xml:space="preserve"> (Chabahar Bay to Pasbandar)</w:t>
      </w:r>
    </w:p>
    <w:p w14:paraId="7A1E3864" w14:textId="77777777" w:rsidR="006A042D" w:rsidRPr="008E6EA2" w:rsidRDefault="006A042D" w:rsidP="006A042D">
      <w:pPr>
        <w:spacing w:after="0"/>
        <w:jc w:val="center"/>
        <w:rPr>
          <w:rFonts w:asciiTheme="majorBidi" w:hAnsiTheme="majorBidi" w:cstheme="majorBidi"/>
          <w:b/>
          <w:bCs/>
          <w:sz w:val="22"/>
          <w:szCs w:val="24"/>
        </w:rPr>
      </w:pPr>
      <w:r w:rsidRPr="008E6EA2">
        <w:rPr>
          <w:rFonts w:asciiTheme="majorBidi" w:hAnsiTheme="majorBidi" w:cstheme="majorBidi"/>
          <w:b/>
          <w:bCs/>
          <w:sz w:val="22"/>
          <w:szCs w:val="24"/>
        </w:rPr>
        <w:t>Mohammad Afrin</w:t>
      </w:r>
      <w:r w:rsidRPr="008E6EA2">
        <w:rPr>
          <w:rFonts w:asciiTheme="majorBidi" w:hAnsiTheme="majorBidi" w:cstheme="majorBidi"/>
          <w:b/>
          <w:bCs/>
          <w:sz w:val="22"/>
          <w:szCs w:val="24"/>
          <w:vertAlign w:val="superscript"/>
        </w:rPr>
        <w:t>1*</w:t>
      </w:r>
      <w:r w:rsidRPr="008E6EA2">
        <w:rPr>
          <w:rFonts w:asciiTheme="majorBidi" w:hAnsiTheme="majorBidi" w:cstheme="majorBidi"/>
          <w:b/>
          <w:bCs/>
          <w:sz w:val="22"/>
          <w:szCs w:val="24"/>
        </w:rPr>
        <w:t>, Peyman Rezaei</w:t>
      </w:r>
      <w:r w:rsidRPr="008E6EA2">
        <w:rPr>
          <w:rFonts w:asciiTheme="majorBidi" w:hAnsiTheme="majorBidi" w:cstheme="majorBidi"/>
          <w:b/>
          <w:bCs/>
          <w:sz w:val="22"/>
          <w:szCs w:val="24"/>
          <w:vertAlign w:val="superscript"/>
        </w:rPr>
        <w:t>2</w:t>
      </w:r>
    </w:p>
    <w:p w14:paraId="746644CB" w14:textId="157BD384" w:rsidR="006A042D" w:rsidRPr="008E6EA2" w:rsidRDefault="006A042D" w:rsidP="00237200">
      <w:pPr>
        <w:spacing w:after="0"/>
        <w:jc w:val="center"/>
        <w:rPr>
          <w:rFonts w:asciiTheme="majorBidi" w:hAnsiTheme="majorBidi" w:cstheme="majorBidi"/>
          <w:sz w:val="20"/>
          <w:szCs w:val="22"/>
        </w:rPr>
      </w:pPr>
      <w:r w:rsidRPr="008E6EA2">
        <w:rPr>
          <w:rFonts w:asciiTheme="majorBidi" w:hAnsiTheme="majorBidi" w:cstheme="majorBidi"/>
          <w:sz w:val="20"/>
          <w:szCs w:val="22"/>
        </w:rPr>
        <w:t xml:space="preserve">1) Doctoral </w:t>
      </w:r>
      <w:r w:rsidR="00237200">
        <w:rPr>
          <w:rFonts w:asciiTheme="majorBidi" w:hAnsiTheme="majorBidi" w:cstheme="majorBidi"/>
          <w:sz w:val="20"/>
          <w:szCs w:val="22"/>
        </w:rPr>
        <w:t>S</w:t>
      </w:r>
      <w:r w:rsidRPr="008E6EA2">
        <w:rPr>
          <w:rFonts w:asciiTheme="majorBidi" w:hAnsiTheme="majorBidi" w:cstheme="majorBidi"/>
          <w:sz w:val="20"/>
          <w:szCs w:val="22"/>
        </w:rPr>
        <w:t xml:space="preserve">tudent of </w:t>
      </w:r>
      <w:r w:rsidR="00237200">
        <w:rPr>
          <w:rFonts w:asciiTheme="majorBidi" w:hAnsiTheme="majorBidi" w:cstheme="majorBidi"/>
          <w:sz w:val="20"/>
          <w:szCs w:val="22"/>
        </w:rPr>
        <w:t>S</w:t>
      </w:r>
      <w:r w:rsidRPr="008E6EA2">
        <w:rPr>
          <w:rFonts w:asciiTheme="majorBidi" w:hAnsiTheme="majorBidi" w:cstheme="majorBidi"/>
          <w:sz w:val="20"/>
          <w:szCs w:val="22"/>
        </w:rPr>
        <w:t xml:space="preserve">edimentology and </w:t>
      </w:r>
      <w:r w:rsidR="00237200">
        <w:rPr>
          <w:rFonts w:asciiTheme="majorBidi" w:hAnsiTheme="majorBidi" w:cstheme="majorBidi"/>
          <w:sz w:val="20"/>
          <w:szCs w:val="22"/>
        </w:rPr>
        <w:t>S</w:t>
      </w:r>
      <w:r w:rsidRPr="008E6EA2">
        <w:rPr>
          <w:rFonts w:asciiTheme="majorBidi" w:hAnsiTheme="majorBidi" w:cstheme="majorBidi"/>
          <w:sz w:val="20"/>
          <w:szCs w:val="22"/>
        </w:rPr>
        <w:t xml:space="preserve">edimentary </w:t>
      </w:r>
      <w:r w:rsidR="00237200">
        <w:rPr>
          <w:rFonts w:asciiTheme="majorBidi" w:hAnsiTheme="majorBidi" w:cstheme="majorBidi"/>
          <w:sz w:val="20"/>
          <w:szCs w:val="22"/>
        </w:rPr>
        <w:t>S</w:t>
      </w:r>
      <w:r w:rsidRPr="008E6EA2">
        <w:rPr>
          <w:rFonts w:asciiTheme="majorBidi" w:hAnsiTheme="majorBidi" w:cstheme="majorBidi"/>
          <w:sz w:val="20"/>
          <w:szCs w:val="22"/>
        </w:rPr>
        <w:t>etrology, Faculty of Science</w:t>
      </w:r>
      <w:r w:rsidR="00954A73">
        <w:rPr>
          <w:rFonts w:asciiTheme="majorBidi" w:hAnsiTheme="majorBidi" w:cstheme="majorBidi"/>
          <w:sz w:val="20"/>
          <w:szCs w:val="22"/>
        </w:rPr>
        <w:t>s</w:t>
      </w:r>
      <w:bookmarkStart w:id="4" w:name="_GoBack"/>
      <w:bookmarkEnd w:id="4"/>
      <w:r w:rsidRPr="008E6EA2">
        <w:rPr>
          <w:rFonts w:asciiTheme="majorBidi" w:hAnsiTheme="majorBidi" w:cstheme="majorBidi"/>
          <w:sz w:val="20"/>
          <w:szCs w:val="22"/>
        </w:rPr>
        <w:t>, University of Hormozgan</w:t>
      </w:r>
      <w:r w:rsidR="008E6EA2">
        <w:rPr>
          <w:rFonts w:asciiTheme="majorBidi" w:hAnsiTheme="majorBidi" w:cstheme="majorBidi"/>
          <w:sz w:val="20"/>
          <w:szCs w:val="22"/>
        </w:rPr>
        <w:t>-</w:t>
      </w:r>
      <w:r w:rsidRPr="008E6EA2">
        <w:rPr>
          <w:rFonts w:asciiTheme="majorBidi" w:hAnsiTheme="majorBidi" w:cstheme="majorBidi"/>
          <w:sz w:val="20"/>
          <w:szCs w:val="22"/>
        </w:rPr>
        <w:t>Research stuff, Research and Technology Station of Oceanography and Atmospheric Sciences, Chabahar</w:t>
      </w:r>
      <w:r w:rsidR="000C3CBD" w:rsidRPr="008E6EA2">
        <w:rPr>
          <w:rFonts w:asciiTheme="majorBidi" w:hAnsiTheme="majorBidi" w:cstheme="majorBidi"/>
          <w:sz w:val="20"/>
          <w:szCs w:val="22"/>
        </w:rPr>
        <w:t>.</w:t>
      </w:r>
      <w:r w:rsidRPr="008E6EA2">
        <w:rPr>
          <w:rFonts w:asciiTheme="majorBidi" w:hAnsiTheme="majorBidi" w:cstheme="majorBidi"/>
          <w:sz w:val="20"/>
          <w:szCs w:val="22"/>
        </w:rPr>
        <w:t xml:space="preserve"> Afarin.m@inio.ac.ir</w:t>
      </w:r>
    </w:p>
    <w:p w14:paraId="126A1251" w14:textId="54772621" w:rsidR="006A042D" w:rsidRPr="008E6EA2" w:rsidRDefault="006A042D" w:rsidP="00C75B8A">
      <w:pPr>
        <w:spacing w:after="0"/>
        <w:jc w:val="center"/>
        <w:rPr>
          <w:rFonts w:asciiTheme="majorBidi" w:hAnsiTheme="majorBidi" w:cstheme="majorBidi"/>
          <w:sz w:val="20"/>
          <w:szCs w:val="22"/>
        </w:rPr>
      </w:pPr>
      <w:r w:rsidRPr="008E6EA2">
        <w:rPr>
          <w:rFonts w:asciiTheme="majorBidi" w:hAnsiTheme="majorBidi" w:cstheme="majorBidi"/>
          <w:sz w:val="20"/>
          <w:szCs w:val="22"/>
        </w:rPr>
        <w:t xml:space="preserve">2) Associate Professor, Department of Geology, </w:t>
      </w:r>
      <w:r w:rsidR="00237200" w:rsidRPr="008E6EA2">
        <w:rPr>
          <w:rFonts w:asciiTheme="majorBidi" w:hAnsiTheme="majorBidi" w:cstheme="majorBidi"/>
          <w:sz w:val="20"/>
          <w:szCs w:val="22"/>
        </w:rPr>
        <w:t>Faculty of Science</w:t>
      </w:r>
      <w:r w:rsidR="00237200">
        <w:rPr>
          <w:rFonts w:asciiTheme="majorBidi" w:hAnsiTheme="majorBidi" w:cstheme="majorBidi"/>
          <w:sz w:val="20"/>
          <w:szCs w:val="22"/>
        </w:rPr>
        <w:t xml:space="preserve">s, </w:t>
      </w:r>
      <w:r w:rsidR="00C75B8A" w:rsidRPr="008E6EA2">
        <w:rPr>
          <w:rFonts w:asciiTheme="majorBidi" w:hAnsiTheme="majorBidi" w:cstheme="majorBidi"/>
          <w:sz w:val="20"/>
          <w:szCs w:val="22"/>
        </w:rPr>
        <w:t xml:space="preserve">University of </w:t>
      </w:r>
      <w:r w:rsidRPr="008E6EA2">
        <w:rPr>
          <w:rFonts w:asciiTheme="majorBidi" w:hAnsiTheme="majorBidi" w:cstheme="majorBidi"/>
          <w:sz w:val="20"/>
          <w:szCs w:val="22"/>
        </w:rPr>
        <w:t>Hormozgan</w:t>
      </w:r>
      <w:r w:rsidR="000C3CBD" w:rsidRPr="008E6EA2">
        <w:rPr>
          <w:rFonts w:asciiTheme="majorBidi" w:hAnsiTheme="majorBidi" w:cstheme="majorBidi"/>
          <w:sz w:val="20"/>
          <w:szCs w:val="22"/>
        </w:rPr>
        <w:t>.</w:t>
      </w:r>
      <w:r w:rsidRPr="008E6EA2">
        <w:rPr>
          <w:rFonts w:asciiTheme="majorBidi" w:hAnsiTheme="majorBidi" w:cstheme="majorBidi"/>
          <w:sz w:val="20"/>
          <w:szCs w:val="22"/>
        </w:rPr>
        <w:t xml:space="preserve"> </w:t>
      </w:r>
      <w:hyperlink r:id="rId18" w:history="1">
        <w:r w:rsidR="000C3CBD" w:rsidRPr="008E6EA2">
          <w:rPr>
            <w:rStyle w:val="Hyperlink"/>
            <w:rFonts w:asciiTheme="majorBidi" w:hAnsiTheme="majorBidi" w:cstheme="majorBidi"/>
            <w:color w:val="auto"/>
            <w:sz w:val="20"/>
            <w:szCs w:val="22"/>
            <w:u w:val="none"/>
          </w:rPr>
          <w:t>p.rezaee@hormozgan.ac.ir</w:t>
        </w:r>
      </w:hyperlink>
    </w:p>
    <w:p w14:paraId="7F53736D" w14:textId="77777777" w:rsidR="000C3CBD" w:rsidRPr="00CC6F51" w:rsidRDefault="000C3CBD" w:rsidP="00C75B8A">
      <w:pPr>
        <w:spacing w:after="0"/>
        <w:jc w:val="center"/>
        <w:rPr>
          <w:rFonts w:asciiTheme="majorBidi" w:hAnsiTheme="majorBidi" w:cstheme="majorBidi"/>
        </w:rPr>
      </w:pPr>
    </w:p>
    <w:p w14:paraId="0A4D5691" w14:textId="21B807F1" w:rsidR="006A042D" w:rsidRPr="00237200" w:rsidRDefault="00817A23" w:rsidP="00817A23">
      <w:pPr>
        <w:jc w:val="center"/>
        <w:rPr>
          <w:rFonts w:asciiTheme="majorBidi" w:eastAsia="Calibri" w:hAnsiTheme="majorBidi" w:cstheme="majorBidi"/>
          <w:sz w:val="20"/>
          <w:u w:val="single"/>
        </w:rPr>
      </w:pPr>
      <w:r w:rsidRPr="00237200">
        <w:rPr>
          <w:rFonts w:asciiTheme="majorBidi" w:eastAsia="Calibri" w:hAnsiTheme="majorBidi" w:cstheme="majorBidi"/>
          <w:sz w:val="20"/>
        </w:rPr>
        <w:t>*Correspondence:</w:t>
      </w:r>
      <w:r w:rsidRPr="00237200">
        <w:rPr>
          <w:rFonts w:asciiTheme="majorBidi" w:eastAsia="Calibri" w:hAnsiTheme="majorBidi" w:cstheme="majorBidi"/>
          <w:sz w:val="20"/>
          <w:u w:val="single"/>
        </w:rPr>
        <w:t xml:space="preserve">afarin.m@inio.ac.ir </w:t>
      </w:r>
    </w:p>
    <w:p w14:paraId="2C1578F3" w14:textId="77777777" w:rsidR="000C3CBD" w:rsidRPr="00A24D4E" w:rsidRDefault="000C3CBD" w:rsidP="00817A23">
      <w:pPr>
        <w:jc w:val="center"/>
        <w:rPr>
          <w:rFonts w:asciiTheme="majorBidi" w:hAnsiTheme="majorBidi" w:cstheme="majorBidi"/>
        </w:rPr>
      </w:pPr>
    </w:p>
    <w:p w14:paraId="53FEA170" w14:textId="77777777" w:rsidR="006A042D" w:rsidRPr="00A24D4E" w:rsidRDefault="006A042D" w:rsidP="006A042D">
      <w:pPr>
        <w:rPr>
          <w:rFonts w:asciiTheme="majorBidi" w:hAnsiTheme="majorBidi" w:cstheme="majorBidi"/>
          <w:sz w:val="22"/>
          <w:szCs w:val="24"/>
        </w:rPr>
      </w:pPr>
      <w:r w:rsidRPr="00A24D4E">
        <w:rPr>
          <w:rFonts w:asciiTheme="majorBidi" w:hAnsiTheme="majorBidi" w:cstheme="majorBidi"/>
          <w:sz w:val="22"/>
          <w:szCs w:val="24"/>
        </w:rPr>
        <w:t>In this study, the effects of monsoon on the sedimentology of the Iranian coasts of the Oman Sea are investigated. According to the amounts of sand, silt and clay in the pre-monsoon and post-monsoon samples, the sedimentary types of sand, clayey sand, sandy clay and clay were identified in the studied stations. Granulometric analysis showed that the amount of sand and clay in pre-monsoon samples of shallow and near-shore stations (Tiss, Desalination, Center of the Bay, Ramin, Beris and Pasabandar) range from 43 to 97 and 0 – 27%, respectively. On the other hand, these values change between 8 – 45% and 54 - 82 % in deep and offshore stations, respectively. The amount of sand and clay in post-monsoon samples of shallow and near-shore stations vary between 68% - 96% and 0% - 13%, respectively. The amount of sand and clay in deep stations and far from the coast in post-monsoon samples fluctuates between 8-22% and 58-86%. The amount of organic matter in sediments varies between 1 and 3% in most of the studied stations and is within the normal range. This amount showed a slight increase in Konarak and Ramin stations due to human pollutants and fine-grained sedimentary texture. The low amount of organic matter in the desalination station can be caused by the inflow of more saline wastewater into the bay environment. The calcium carbonate content in the sediments is closely related to the amount of sand in the sediments. In Ramin and Tiss stations, where the waves are stronger than the Chabahar bay, they have more calcium carbonate, and on the contrary, the amount of organic matter is higher due to the dilution resulting from the entry of terrigenous sediments and carrying organic matter bearing Fine-grained sediments. The sorting of the samples is medium-good, and the sediment samples from the shallow stations near the coast and deep offshore have negative and positive skewness, respectively, and the elongation index in most of the samples is very elongated. Also, due to the intrusion of the Indian Ocean monsoon winds to the coasts of the Oman Sea in this region and the relatively strong southwest-northeast direction winds, it causes the sea to swell in the summer and erodes the sandstone geological formations of the coastal areas, which is one of the important sources of marine sediments in the study area. As the depth increases in the stations, the size of the particles decreases and the sand particles gradually turn into silty and clay particles.</w:t>
      </w:r>
    </w:p>
    <w:p w14:paraId="6A841855" w14:textId="6A5DD092" w:rsidR="006A042D" w:rsidRPr="00CD03BE" w:rsidRDefault="006A042D" w:rsidP="00A24D4E">
      <w:pPr>
        <w:rPr>
          <w:rFonts w:asciiTheme="majorBidi" w:hAnsiTheme="majorBidi" w:cstheme="majorBidi"/>
          <w:b/>
          <w:bCs/>
          <w:sz w:val="20"/>
        </w:rPr>
      </w:pPr>
      <w:r w:rsidRPr="00CD03BE">
        <w:rPr>
          <w:rFonts w:asciiTheme="majorBidi" w:hAnsiTheme="majorBidi" w:cstheme="majorBidi"/>
          <w:b/>
          <w:bCs/>
          <w:sz w:val="20"/>
        </w:rPr>
        <w:t xml:space="preserve">Key words: </w:t>
      </w:r>
      <w:r w:rsidR="00A24D4E">
        <w:rPr>
          <w:rFonts w:asciiTheme="majorBidi" w:hAnsiTheme="majorBidi" w:cstheme="majorBidi"/>
          <w:b/>
          <w:bCs/>
          <w:sz w:val="20"/>
        </w:rPr>
        <w:t>S</w:t>
      </w:r>
      <w:r w:rsidRPr="00CD03BE">
        <w:rPr>
          <w:rFonts w:asciiTheme="majorBidi" w:hAnsiTheme="majorBidi" w:cstheme="majorBidi"/>
          <w:b/>
          <w:bCs/>
          <w:sz w:val="20"/>
        </w:rPr>
        <w:t xml:space="preserve">ediment </w:t>
      </w:r>
      <w:r w:rsidR="00A24D4E">
        <w:rPr>
          <w:rFonts w:asciiTheme="majorBidi" w:hAnsiTheme="majorBidi" w:cstheme="majorBidi"/>
          <w:b/>
          <w:bCs/>
          <w:sz w:val="20"/>
        </w:rPr>
        <w:t>S</w:t>
      </w:r>
      <w:r w:rsidRPr="00CD03BE">
        <w:rPr>
          <w:rFonts w:asciiTheme="majorBidi" w:hAnsiTheme="majorBidi" w:cstheme="majorBidi"/>
          <w:b/>
          <w:bCs/>
          <w:sz w:val="20"/>
        </w:rPr>
        <w:t xml:space="preserve">exture, </w:t>
      </w:r>
      <w:r w:rsidR="00A24D4E">
        <w:rPr>
          <w:rFonts w:asciiTheme="majorBidi" w:hAnsiTheme="majorBidi" w:cstheme="majorBidi"/>
          <w:b/>
          <w:bCs/>
          <w:sz w:val="20"/>
        </w:rPr>
        <w:t>S</w:t>
      </w:r>
      <w:r w:rsidRPr="00CD03BE">
        <w:rPr>
          <w:rFonts w:asciiTheme="majorBidi" w:hAnsiTheme="majorBidi" w:cstheme="majorBidi"/>
          <w:b/>
          <w:bCs/>
          <w:sz w:val="20"/>
        </w:rPr>
        <w:t xml:space="preserve">onsoon, Oman </w:t>
      </w:r>
      <w:r w:rsidR="00A24D4E">
        <w:rPr>
          <w:rFonts w:asciiTheme="majorBidi" w:hAnsiTheme="majorBidi" w:cstheme="majorBidi"/>
          <w:b/>
          <w:bCs/>
          <w:sz w:val="20"/>
        </w:rPr>
        <w:t>S</w:t>
      </w:r>
      <w:r w:rsidRPr="00CD03BE">
        <w:rPr>
          <w:rFonts w:asciiTheme="majorBidi" w:hAnsiTheme="majorBidi" w:cstheme="majorBidi"/>
          <w:b/>
          <w:bCs/>
          <w:sz w:val="20"/>
        </w:rPr>
        <w:t xml:space="preserve">ea </w:t>
      </w:r>
      <w:r w:rsidR="00A24D4E">
        <w:rPr>
          <w:rFonts w:asciiTheme="majorBidi" w:hAnsiTheme="majorBidi" w:cstheme="majorBidi"/>
          <w:b/>
          <w:bCs/>
          <w:sz w:val="20"/>
        </w:rPr>
        <w:t>S</w:t>
      </w:r>
      <w:r w:rsidRPr="00CD03BE">
        <w:rPr>
          <w:rFonts w:asciiTheme="majorBidi" w:hAnsiTheme="majorBidi" w:cstheme="majorBidi"/>
          <w:b/>
          <w:bCs/>
          <w:sz w:val="20"/>
        </w:rPr>
        <w:t xml:space="preserve">ontinental </w:t>
      </w:r>
      <w:r w:rsidR="00A24D4E">
        <w:rPr>
          <w:rFonts w:asciiTheme="majorBidi" w:hAnsiTheme="majorBidi" w:cstheme="majorBidi"/>
          <w:b/>
          <w:bCs/>
          <w:sz w:val="20"/>
        </w:rPr>
        <w:t>S</w:t>
      </w:r>
      <w:r w:rsidRPr="00CD03BE">
        <w:rPr>
          <w:rFonts w:asciiTheme="majorBidi" w:hAnsiTheme="majorBidi" w:cstheme="majorBidi"/>
          <w:b/>
          <w:bCs/>
          <w:sz w:val="20"/>
        </w:rPr>
        <w:t>helf</w:t>
      </w:r>
      <w:r w:rsidR="005A15B3" w:rsidRPr="00CD03BE">
        <w:rPr>
          <w:rFonts w:asciiTheme="majorBidi" w:hAnsiTheme="majorBidi" w:cstheme="majorBidi"/>
          <w:b/>
          <w:bCs/>
          <w:sz w:val="20"/>
        </w:rPr>
        <w:t xml:space="preserve">, Organic </w:t>
      </w:r>
      <w:r w:rsidR="00A24D4E">
        <w:rPr>
          <w:rFonts w:asciiTheme="majorBidi" w:hAnsiTheme="majorBidi" w:cstheme="majorBidi"/>
          <w:b/>
          <w:bCs/>
          <w:sz w:val="20"/>
        </w:rPr>
        <w:t>S</w:t>
      </w:r>
      <w:r w:rsidR="005A15B3" w:rsidRPr="00CD03BE">
        <w:rPr>
          <w:rFonts w:asciiTheme="majorBidi" w:hAnsiTheme="majorBidi" w:cstheme="majorBidi"/>
          <w:b/>
          <w:bCs/>
          <w:sz w:val="20"/>
        </w:rPr>
        <w:t xml:space="preserve">atter, Calcium Carbonate </w:t>
      </w:r>
    </w:p>
    <w:p w14:paraId="446E290A" w14:textId="77777777" w:rsidR="00C47058" w:rsidRPr="002700C6" w:rsidRDefault="00C47058" w:rsidP="00C47058">
      <w:pPr>
        <w:spacing w:after="0"/>
        <w:ind w:left="450" w:hanging="450"/>
        <w:rPr>
          <w:rFonts w:asciiTheme="majorBidi" w:hAnsiTheme="majorBidi" w:cstheme="majorBidi"/>
          <w:sz w:val="16"/>
          <w:szCs w:val="16"/>
          <w:rtl/>
        </w:rPr>
      </w:pPr>
    </w:p>
    <w:p w14:paraId="571B47A1" w14:textId="77777777" w:rsidR="00C47058" w:rsidRPr="00C47058" w:rsidRDefault="00C47058" w:rsidP="00C47058">
      <w:pPr>
        <w:rPr>
          <w:rFonts w:asciiTheme="majorBidi" w:hAnsiTheme="majorBidi" w:cstheme="majorBidi"/>
        </w:rPr>
      </w:pPr>
    </w:p>
    <w:sectPr w:rsidR="00C47058" w:rsidRPr="00C47058" w:rsidSect="000C33FC">
      <w:headerReference w:type="default" r:id="rId19"/>
      <w:footerReference w:type="default" r:id="rId20"/>
      <w:pgSz w:w="11906" w:h="16838"/>
      <w:pgMar w:top="1008" w:right="1152" w:bottom="1008" w:left="1152" w:header="288" w:footer="792"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3F76" w14:textId="77777777" w:rsidR="00954A73" w:rsidRDefault="00954A73" w:rsidP="00B33520">
      <w:pPr>
        <w:spacing w:after="0"/>
      </w:pPr>
      <w:r>
        <w:separator/>
      </w:r>
    </w:p>
  </w:endnote>
  <w:endnote w:type="continuationSeparator" w:id="0">
    <w:p w14:paraId="7394031E" w14:textId="77777777" w:rsidR="00954A73" w:rsidRDefault="00954A73"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B Mitra">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Tahoma">
    <w:charset w:val="00"/>
    <w:family w:val="swiss"/>
    <w:pitch w:val="variable"/>
    <w:sig w:usb0="E1002EFF" w:usb1="C000605B" w:usb2="00000029" w:usb3="00000000" w:csb0="000101FF" w:csb1="00000000"/>
  </w:font>
  <w:font w:name="B Titr">
    <w:charset w:val="B2"/>
    <w:family w:val="auto"/>
    <w:pitch w:val="variable"/>
    <w:sig w:usb0="00002001" w:usb1="80000000" w:usb2="00000008" w:usb3="00000000" w:csb0="00000040" w:csb1="00000000"/>
  </w:font>
  <w:font w:name="Tehr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w:charset w:val="00"/>
    <w:family w:val="roman"/>
    <w:pitch w:val="variable"/>
    <w:sig w:usb0="E00002FF" w:usb1="400004FF" w:usb2="00000000" w:usb3="00000000" w:csb0="0000019F" w:csb1="00000000"/>
  </w:font>
  <w:font w:name="Cambria Math">
    <w:panose1 w:val="00000000000000000000"/>
    <w:charset w:val="00"/>
    <w:family w:val="roman"/>
    <w:pitch w:val="variable"/>
    <w:sig w:usb0="E00002FF" w:usb1="420024FF" w:usb2="00000000" w:usb3="00000000" w:csb0="0000019F" w:csb1="00000000"/>
  </w:font>
  <w:font w:name="B Zar">
    <w:charset w:val="B2"/>
    <w:family w:val="auto"/>
    <w:pitch w:val="variable"/>
    <w:sig w:usb0="00002001" w:usb1="80000000" w:usb2="00000008" w:usb3="00000000" w:csb0="00000040" w:csb1="00000000"/>
  </w:font>
  <w:font w:name="BMitra">
    <w:altName w:val="Times New Roman"/>
    <w:panose1 w:val="00000000000000000000"/>
    <w:charset w:val="00"/>
    <w:family w:val="roman"/>
    <w:notTrueType/>
    <w:pitch w:val="default"/>
    <w:sig w:usb0="00000003" w:usb1="00000000" w:usb2="00000000" w:usb3="00000000" w:csb0="00000001" w:csb1="00000000"/>
  </w:font>
  <w:font w:name="B Lotus">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mtr">
    <w:altName w:val="Times New Roman"/>
    <w:panose1 w:val="00000000000000000000"/>
    <w:charset w:val="00"/>
    <w:family w:val="roman"/>
    <w:notTrueType/>
    <w:pitch w:val="default"/>
  </w:font>
  <w:font w:name="AdvPSTim">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Content>
      <w:p w14:paraId="1AC12091" w14:textId="1B3BDC35" w:rsidR="00954A73" w:rsidRDefault="00954A73" w:rsidP="00F32282">
        <w:pPr>
          <w:pStyle w:val="Footer"/>
          <w:bidi/>
          <w:jc w:val="center"/>
        </w:pPr>
        <w:r>
          <w:fldChar w:fldCharType="begin"/>
        </w:r>
        <w:r>
          <w:instrText xml:space="preserve"> PAGE   \* MERGEFORMAT </w:instrText>
        </w:r>
        <w:r>
          <w:fldChar w:fldCharType="separate"/>
        </w:r>
        <w:r w:rsidR="00581D07">
          <w:rPr>
            <w:noProof/>
            <w:rtl/>
          </w:rPr>
          <w:t>9</w:t>
        </w:r>
        <w:r>
          <w:rPr>
            <w:noProof/>
          </w:rPr>
          <w:fldChar w:fldCharType="end"/>
        </w:r>
      </w:p>
    </w:sdtContent>
  </w:sdt>
  <w:p w14:paraId="7E0B23E1" w14:textId="77777777" w:rsidR="00954A73" w:rsidRPr="00F32282" w:rsidRDefault="00954A73" w:rsidP="00F322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5F100" w14:textId="77777777" w:rsidR="00954A73" w:rsidRDefault="00954A73" w:rsidP="00B33520">
      <w:pPr>
        <w:spacing w:after="0"/>
      </w:pPr>
      <w:r>
        <w:separator/>
      </w:r>
    </w:p>
  </w:footnote>
  <w:footnote w:type="continuationSeparator" w:id="0">
    <w:p w14:paraId="3A82BA70" w14:textId="77777777" w:rsidR="00954A73" w:rsidRDefault="00954A73"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A253" w14:textId="21566BBB" w:rsidR="00954A73" w:rsidRPr="00911700" w:rsidRDefault="00954A7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068B302D"/>
    <w:multiLevelType w:val="hybridMultilevel"/>
    <w:tmpl w:val="E0B87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34A31"/>
    <w:multiLevelType w:val="hybridMultilevel"/>
    <w:tmpl w:val="62BAF73C"/>
    <w:lvl w:ilvl="0" w:tplc="220EFC6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15:restartNumberingAfterBreak="0">
    <w:nsid w:val="0F6244EA"/>
    <w:multiLevelType w:val="hybridMultilevel"/>
    <w:tmpl w:val="FD6EF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56DCD"/>
    <w:multiLevelType w:val="hybridMultilevel"/>
    <w:tmpl w:val="5A2E11D6"/>
    <w:lvl w:ilvl="0" w:tplc="7A128AC0">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7"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8"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7C6E4972"/>
    <w:multiLevelType w:val="hybridMultilevel"/>
    <w:tmpl w:val="D708C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5"/>
  </w:num>
  <w:num w:numId="5">
    <w:abstractNumId w:val="0"/>
  </w:num>
  <w:num w:numId="6">
    <w:abstractNumId w:val="9"/>
  </w:num>
  <w:num w:numId="7">
    <w:abstractNumId w:val="3"/>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1407D"/>
    <w:rsid w:val="00021EC8"/>
    <w:rsid w:val="00022EE3"/>
    <w:rsid w:val="00025B0E"/>
    <w:rsid w:val="000301FE"/>
    <w:rsid w:val="00030AC2"/>
    <w:rsid w:val="000320A5"/>
    <w:rsid w:val="000321B9"/>
    <w:rsid w:val="00033FE8"/>
    <w:rsid w:val="00036B60"/>
    <w:rsid w:val="00041CB5"/>
    <w:rsid w:val="000468B1"/>
    <w:rsid w:val="00050391"/>
    <w:rsid w:val="0005220A"/>
    <w:rsid w:val="00054963"/>
    <w:rsid w:val="00064A06"/>
    <w:rsid w:val="00070DAF"/>
    <w:rsid w:val="000714C3"/>
    <w:rsid w:val="00074989"/>
    <w:rsid w:val="00074DFA"/>
    <w:rsid w:val="000762C3"/>
    <w:rsid w:val="00077C6A"/>
    <w:rsid w:val="0008382A"/>
    <w:rsid w:val="000879AA"/>
    <w:rsid w:val="0009401C"/>
    <w:rsid w:val="000971B5"/>
    <w:rsid w:val="000A18A3"/>
    <w:rsid w:val="000A566B"/>
    <w:rsid w:val="000A6BCE"/>
    <w:rsid w:val="000B30DB"/>
    <w:rsid w:val="000B5290"/>
    <w:rsid w:val="000B5B94"/>
    <w:rsid w:val="000C33FC"/>
    <w:rsid w:val="000C36C5"/>
    <w:rsid w:val="000C3C7F"/>
    <w:rsid w:val="000C3CBD"/>
    <w:rsid w:val="000C4730"/>
    <w:rsid w:val="000C53F4"/>
    <w:rsid w:val="000C586C"/>
    <w:rsid w:val="000D3A8C"/>
    <w:rsid w:val="000D59C5"/>
    <w:rsid w:val="000D67DE"/>
    <w:rsid w:val="000E2FAE"/>
    <w:rsid w:val="000E46E4"/>
    <w:rsid w:val="000E6C21"/>
    <w:rsid w:val="000F06C9"/>
    <w:rsid w:val="000F161B"/>
    <w:rsid w:val="000F3725"/>
    <w:rsid w:val="000F52C4"/>
    <w:rsid w:val="000F6441"/>
    <w:rsid w:val="000F7D36"/>
    <w:rsid w:val="00102387"/>
    <w:rsid w:val="00103367"/>
    <w:rsid w:val="00107F61"/>
    <w:rsid w:val="001107B6"/>
    <w:rsid w:val="00125F9E"/>
    <w:rsid w:val="001315E1"/>
    <w:rsid w:val="00136061"/>
    <w:rsid w:val="00136747"/>
    <w:rsid w:val="00136CE9"/>
    <w:rsid w:val="001404F1"/>
    <w:rsid w:val="00140BD2"/>
    <w:rsid w:val="00141107"/>
    <w:rsid w:val="00141EAB"/>
    <w:rsid w:val="00142959"/>
    <w:rsid w:val="0014690A"/>
    <w:rsid w:val="00146A37"/>
    <w:rsid w:val="001475B7"/>
    <w:rsid w:val="00151385"/>
    <w:rsid w:val="00153C72"/>
    <w:rsid w:val="001545DF"/>
    <w:rsid w:val="001574CB"/>
    <w:rsid w:val="001600EF"/>
    <w:rsid w:val="00160373"/>
    <w:rsid w:val="00164E82"/>
    <w:rsid w:val="00165E0E"/>
    <w:rsid w:val="0017276A"/>
    <w:rsid w:val="00176FBE"/>
    <w:rsid w:val="00182AB6"/>
    <w:rsid w:val="00182ED8"/>
    <w:rsid w:val="001849B0"/>
    <w:rsid w:val="00185033"/>
    <w:rsid w:val="00186543"/>
    <w:rsid w:val="001868B0"/>
    <w:rsid w:val="00192222"/>
    <w:rsid w:val="00192F25"/>
    <w:rsid w:val="00195C1D"/>
    <w:rsid w:val="001A539D"/>
    <w:rsid w:val="001A7B87"/>
    <w:rsid w:val="001A7FE7"/>
    <w:rsid w:val="001B1482"/>
    <w:rsid w:val="001B17D7"/>
    <w:rsid w:val="001C130E"/>
    <w:rsid w:val="001C1526"/>
    <w:rsid w:val="001C1D3C"/>
    <w:rsid w:val="001C25B5"/>
    <w:rsid w:val="001C468C"/>
    <w:rsid w:val="001C71FD"/>
    <w:rsid w:val="001D13E9"/>
    <w:rsid w:val="001D45CB"/>
    <w:rsid w:val="001D6B3A"/>
    <w:rsid w:val="001D6ED8"/>
    <w:rsid w:val="001E06B8"/>
    <w:rsid w:val="001F0604"/>
    <w:rsid w:val="001F0E77"/>
    <w:rsid w:val="001F3DE8"/>
    <w:rsid w:val="0020238F"/>
    <w:rsid w:val="002051DB"/>
    <w:rsid w:val="00207E6B"/>
    <w:rsid w:val="002147ED"/>
    <w:rsid w:val="00217F07"/>
    <w:rsid w:val="0022170B"/>
    <w:rsid w:val="00222561"/>
    <w:rsid w:val="00224EF7"/>
    <w:rsid w:val="00226C13"/>
    <w:rsid w:val="0022796B"/>
    <w:rsid w:val="00236913"/>
    <w:rsid w:val="00237200"/>
    <w:rsid w:val="00241F9D"/>
    <w:rsid w:val="00243B5E"/>
    <w:rsid w:val="00246BD0"/>
    <w:rsid w:val="00253C5A"/>
    <w:rsid w:val="00253CE5"/>
    <w:rsid w:val="00256396"/>
    <w:rsid w:val="002609D6"/>
    <w:rsid w:val="00260B96"/>
    <w:rsid w:val="002655EF"/>
    <w:rsid w:val="002700C6"/>
    <w:rsid w:val="00280690"/>
    <w:rsid w:val="00283EED"/>
    <w:rsid w:val="002915EB"/>
    <w:rsid w:val="0029714A"/>
    <w:rsid w:val="002A0FAA"/>
    <w:rsid w:val="002A6855"/>
    <w:rsid w:val="002A7148"/>
    <w:rsid w:val="002B19B4"/>
    <w:rsid w:val="002B4058"/>
    <w:rsid w:val="002B734F"/>
    <w:rsid w:val="002C3C82"/>
    <w:rsid w:val="002C4E7B"/>
    <w:rsid w:val="002C6AD5"/>
    <w:rsid w:val="002C749A"/>
    <w:rsid w:val="002E1B25"/>
    <w:rsid w:val="002E3F7B"/>
    <w:rsid w:val="002E74FF"/>
    <w:rsid w:val="002F2F0D"/>
    <w:rsid w:val="002F7E4E"/>
    <w:rsid w:val="00301C47"/>
    <w:rsid w:val="00310180"/>
    <w:rsid w:val="00312C59"/>
    <w:rsid w:val="00312FAF"/>
    <w:rsid w:val="003152C9"/>
    <w:rsid w:val="0031591D"/>
    <w:rsid w:val="0031717B"/>
    <w:rsid w:val="00323F98"/>
    <w:rsid w:val="003301A8"/>
    <w:rsid w:val="00330997"/>
    <w:rsid w:val="00343C1A"/>
    <w:rsid w:val="00355FBD"/>
    <w:rsid w:val="0035618D"/>
    <w:rsid w:val="003615BB"/>
    <w:rsid w:val="00367008"/>
    <w:rsid w:val="00382D9F"/>
    <w:rsid w:val="00382FF5"/>
    <w:rsid w:val="003A1AD7"/>
    <w:rsid w:val="003B0D4C"/>
    <w:rsid w:val="003C0C55"/>
    <w:rsid w:val="003D5259"/>
    <w:rsid w:val="003E5065"/>
    <w:rsid w:val="003E54B0"/>
    <w:rsid w:val="003E64F2"/>
    <w:rsid w:val="003E65C9"/>
    <w:rsid w:val="003F201F"/>
    <w:rsid w:val="003F34C1"/>
    <w:rsid w:val="003F40E8"/>
    <w:rsid w:val="003F7FB6"/>
    <w:rsid w:val="004005D4"/>
    <w:rsid w:val="00401DF7"/>
    <w:rsid w:val="004038C6"/>
    <w:rsid w:val="0040392C"/>
    <w:rsid w:val="004066B0"/>
    <w:rsid w:val="004142AE"/>
    <w:rsid w:val="00416ED3"/>
    <w:rsid w:val="00421ADF"/>
    <w:rsid w:val="00425375"/>
    <w:rsid w:val="00431DF4"/>
    <w:rsid w:val="00432063"/>
    <w:rsid w:val="00433FE5"/>
    <w:rsid w:val="00435DA0"/>
    <w:rsid w:val="00436A24"/>
    <w:rsid w:val="00437CBE"/>
    <w:rsid w:val="00442A23"/>
    <w:rsid w:val="00443B91"/>
    <w:rsid w:val="004548BB"/>
    <w:rsid w:val="00455B81"/>
    <w:rsid w:val="00461EC1"/>
    <w:rsid w:val="004679F3"/>
    <w:rsid w:val="00482E35"/>
    <w:rsid w:val="00493300"/>
    <w:rsid w:val="00493D69"/>
    <w:rsid w:val="0049504F"/>
    <w:rsid w:val="00495245"/>
    <w:rsid w:val="004966FB"/>
    <w:rsid w:val="004976FC"/>
    <w:rsid w:val="004A0678"/>
    <w:rsid w:val="004A0DD3"/>
    <w:rsid w:val="004A17E8"/>
    <w:rsid w:val="004A1D38"/>
    <w:rsid w:val="004A3560"/>
    <w:rsid w:val="004A3841"/>
    <w:rsid w:val="004A5484"/>
    <w:rsid w:val="004B2BF8"/>
    <w:rsid w:val="004B38F3"/>
    <w:rsid w:val="004B5564"/>
    <w:rsid w:val="004B7579"/>
    <w:rsid w:val="004B7DE7"/>
    <w:rsid w:val="004C0713"/>
    <w:rsid w:val="004C0CF7"/>
    <w:rsid w:val="004C2524"/>
    <w:rsid w:val="004C415D"/>
    <w:rsid w:val="004C78C7"/>
    <w:rsid w:val="004D3FD5"/>
    <w:rsid w:val="004D430C"/>
    <w:rsid w:val="004D4AF1"/>
    <w:rsid w:val="004D5F7B"/>
    <w:rsid w:val="004E1F5C"/>
    <w:rsid w:val="004E3C08"/>
    <w:rsid w:val="004E3DA2"/>
    <w:rsid w:val="004E79B7"/>
    <w:rsid w:val="004E7D1C"/>
    <w:rsid w:val="004F1880"/>
    <w:rsid w:val="00500BC2"/>
    <w:rsid w:val="0050561F"/>
    <w:rsid w:val="005175E1"/>
    <w:rsid w:val="005237E9"/>
    <w:rsid w:val="0052574B"/>
    <w:rsid w:val="00525F77"/>
    <w:rsid w:val="005268DA"/>
    <w:rsid w:val="00542136"/>
    <w:rsid w:val="00545084"/>
    <w:rsid w:val="005520C8"/>
    <w:rsid w:val="00553873"/>
    <w:rsid w:val="0056009D"/>
    <w:rsid w:val="005615C5"/>
    <w:rsid w:val="00561B9F"/>
    <w:rsid w:val="00562355"/>
    <w:rsid w:val="00564121"/>
    <w:rsid w:val="00566A44"/>
    <w:rsid w:val="00573940"/>
    <w:rsid w:val="00576E28"/>
    <w:rsid w:val="00580834"/>
    <w:rsid w:val="00581D07"/>
    <w:rsid w:val="00583965"/>
    <w:rsid w:val="00583DE0"/>
    <w:rsid w:val="005879C2"/>
    <w:rsid w:val="005948F3"/>
    <w:rsid w:val="00594D19"/>
    <w:rsid w:val="00594E9D"/>
    <w:rsid w:val="00597399"/>
    <w:rsid w:val="005A0DFC"/>
    <w:rsid w:val="005A15B3"/>
    <w:rsid w:val="005B1B52"/>
    <w:rsid w:val="005B32CE"/>
    <w:rsid w:val="005B60A3"/>
    <w:rsid w:val="005C1684"/>
    <w:rsid w:val="005C2BA6"/>
    <w:rsid w:val="005C58CF"/>
    <w:rsid w:val="005D4FB0"/>
    <w:rsid w:val="005E0A59"/>
    <w:rsid w:val="005E28A9"/>
    <w:rsid w:val="005E5D46"/>
    <w:rsid w:val="005E639C"/>
    <w:rsid w:val="005F07AA"/>
    <w:rsid w:val="005F0FDF"/>
    <w:rsid w:val="005F47FC"/>
    <w:rsid w:val="005F5FCF"/>
    <w:rsid w:val="0060049E"/>
    <w:rsid w:val="00604DE5"/>
    <w:rsid w:val="00613A7E"/>
    <w:rsid w:val="00614C8C"/>
    <w:rsid w:val="0061692A"/>
    <w:rsid w:val="00616E9A"/>
    <w:rsid w:val="0062014A"/>
    <w:rsid w:val="006319A5"/>
    <w:rsid w:val="006328C8"/>
    <w:rsid w:val="006342A1"/>
    <w:rsid w:val="00634DF2"/>
    <w:rsid w:val="0064064F"/>
    <w:rsid w:val="00642A85"/>
    <w:rsid w:val="006446C6"/>
    <w:rsid w:val="00645EEE"/>
    <w:rsid w:val="0065099F"/>
    <w:rsid w:val="00650B7A"/>
    <w:rsid w:val="006518F5"/>
    <w:rsid w:val="0065271D"/>
    <w:rsid w:val="00653539"/>
    <w:rsid w:val="00653680"/>
    <w:rsid w:val="00654E8D"/>
    <w:rsid w:val="00655230"/>
    <w:rsid w:val="006559E8"/>
    <w:rsid w:val="00661944"/>
    <w:rsid w:val="00664440"/>
    <w:rsid w:val="00664580"/>
    <w:rsid w:val="006702CE"/>
    <w:rsid w:val="0067030F"/>
    <w:rsid w:val="006718F0"/>
    <w:rsid w:val="0067259C"/>
    <w:rsid w:val="00674C8B"/>
    <w:rsid w:val="006776D7"/>
    <w:rsid w:val="00682453"/>
    <w:rsid w:val="00687649"/>
    <w:rsid w:val="00691A82"/>
    <w:rsid w:val="00693713"/>
    <w:rsid w:val="00693F92"/>
    <w:rsid w:val="00696250"/>
    <w:rsid w:val="006A0080"/>
    <w:rsid w:val="006A042D"/>
    <w:rsid w:val="006A46B2"/>
    <w:rsid w:val="006A5FF5"/>
    <w:rsid w:val="006B03C4"/>
    <w:rsid w:val="006B0C6B"/>
    <w:rsid w:val="006B79DF"/>
    <w:rsid w:val="006C6999"/>
    <w:rsid w:val="006D00EB"/>
    <w:rsid w:val="006D293E"/>
    <w:rsid w:val="006D2B5C"/>
    <w:rsid w:val="006D7E1B"/>
    <w:rsid w:val="006E7148"/>
    <w:rsid w:val="006E794C"/>
    <w:rsid w:val="006F043A"/>
    <w:rsid w:val="006F3008"/>
    <w:rsid w:val="006F3AF0"/>
    <w:rsid w:val="006F6512"/>
    <w:rsid w:val="0070413A"/>
    <w:rsid w:val="0070648C"/>
    <w:rsid w:val="00720FFA"/>
    <w:rsid w:val="00733F73"/>
    <w:rsid w:val="00737C66"/>
    <w:rsid w:val="00743A91"/>
    <w:rsid w:val="0074619E"/>
    <w:rsid w:val="007464F2"/>
    <w:rsid w:val="0074771A"/>
    <w:rsid w:val="00751896"/>
    <w:rsid w:val="007563EA"/>
    <w:rsid w:val="00757118"/>
    <w:rsid w:val="00762579"/>
    <w:rsid w:val="0076703F"/>
    <w:rsid w:val="00781F56"/>
    <w:rsid w:val="00782B2A"/>
    <w:rsid w:val="007854BC"/>
    <w:rsid w:val="00796AD8"/>
    <w:rsid w:val="007A0097"/>
    <w:rsid w:val="007A235F"/>
    <w:rsid w:val="007B01B1"/>
    <w:rsid w:val="007B0850"/>
    <w:rsid w:val="007B37FA"/>
    <w:rsid w:val="007B3ABE"/>
    <w:rsid w:val="007B651E"/>
    <w:rsid w:val="007C1D15"/>
    <w:rsid w:val="007C3F75"/>
    <w:rsid w:val="007C5783"/>
    <w:rsid w:val="007C7F52"/>
    <w:rsid w:val="007D2E67"/>
    <w:rsid w:val="007D41DC"/>
    <w:rsid w:val="007D597D"/>
    <w:rsid w:val="007D5CC3"/>
    <w:rsid w:val="007D5F62"/>
    <w:rsid w:val="007E01B5"/>
    <w:rsid w:val="007E07A4"/>
    <w:rsid w:val="007E1E98"/>
    <w:rsid w:val="007E6159"/>
    <w:rsid w:val="007E7A40"/>
    <w:rsid w:val="007F1B21"/>
    <w:rsid w:val="00803D33"/>
    <w:rsid w:val="00804879"/>
    <w:rsid w:val="00807C04"/>
    <w:rsid w:val="00811134"/>
    <w:rsid w:val="00812476"/>
    <w:rsid w:val="008138B4"/>
    <w:rsid w:val="00816ACA"/>
    <w:rsid w:val="00817A23"/>
    <w:rsid w:val="00822F4F"/>
    <w:rsid w:val="00826CFA"/>
    <w:rsid w:val="00826F01"/>
    <w:rsid w:val="00832034"/>
    <w:rsid w:val="00835477"/>
    <w:rsid w:val="0084000F"/>
    <w:rsid w:val="008409D8"/>
    <w:rsid w:val="00845F61"/>
    <w:rsid w:val="008460C3"/>
    <w:rsid w:val="008462BD"/>
    <w:rsid w:val="008518F8"/>
    <w:rsid w:val="00852020"/>
    <w:rsid w:val="00856BA7"/>
    <w:rsid w:val="00857320"/>
    <w:rsid w:val="00857EB7"/>
    <w:rsid w:val="008627C9"/>
    <w:rsid w:val="0086384B"/>
    <w:rsid w:val="00865E88"/>
    <w:rsid w:val="00867BC8"/>
    <w:rsid w:val="00871BAB"/>
    <w:rsid w:val="00872B96"/>
    <w:rsid w:val="008738D3"/>
    <w:rsid w:val="00874243"/>
    <w:rsid w:val="0087458F"/>
    <w:rsid w:val="0087706A"/>
    <w:rsid w:val="008816D9"/>
    <w:rsid w:val="00882BB1"/>
    <w:rsid w:val="0088587B"/>
    <w:rsid w:val="00887B39"/>
    <w:rsid w:val="0089493F"/>
    <w:rsid w:val="008958EA"/>
    <w:rsid w:val="008A7265"/>
    <w:rsid w:val="008A7C4F"/>
    <w:rsid w:val="008B1913"/>
    <w:rsid w:val="008B4F42"/>
    <w:rsid w:val="008B67B4"/>
    <w:rsid w:val="008C17EC"/>
    <w:rsid w:val="008C6FA9"/>
    <w:rsid w:val="008C783F"/>
    <w:rsid w:val="008D0258"/>
    <w:rsid w:val="008D1EA8"/>
    <w:rsid w:val="008D52E2"/>
    <w:rsid w:val="008D58B3"/>
    <w:rsid w:val="008E1D96"/>
    <w:rsid w:val="008E3C1B"/>
    <w:rsid w:val="008E4745"/>
    <w:rsid w:val="008E6EA2"/>
    <w:rsid w:val="008E73B8"/>
    <w:rsid w:val="008F73C2"/>
    <w:rsid w:val="00901B5C"/>
    <w:rsid w:val="009025B8"/>
    <w:rsid w:val="00902D6D"/>
    <w:rsid w:val="00906876"/>
    <w:rsid w:val="00911700"/>
    <w:rsid w:val="00911E03"/>
    <w:rsid w:val="009217A6"/>
    <w:rsid w:val="00923BA7"/>
    <w:rsid w:val="00926066"/>
    <w:rsid w:val="00931317"/>
    <w:rsid w:val="009445F9"/>
    <w:rsid w:val="00947BBA"/>
    <w:rsid w:val="00952D00"/>
    <w:rsid w:val="009538B0"/>
    <w:rsid w:val="00954A73"/>
    <w:rsid w:val="00955F77"/>
    <w:rsid w:val="00963429"/>
    <w:rsid w:val="00963A02"/>
    <w:rsid w:val="009676E3"/>
    <w:rsid w:val="0097743C"/>
    <w:rsid w:val="00983B0B"/>
    <w:rsid w:val="009872EA"/>
    <w:rsid w:val="009923C6"/>
    <w:rsid w:val="009A6DBA"/>
    <w:rsid w:val="009B2046"/>
    <w:rsid w:val="009C0C54"/>
    <w:rsid w:val="009C2AD1"/>
    <w:rsid w:val="009C73D6"/>
    <w:rsid w:val="009C7F98"/>
    <w:rsid w:val="009D44B5"/>
    <w:rsid w:val="009D6E3E"/>
    <w:rsid w:val="009E0913"/>
    <w:rsid w:val="009E3908"/>
    <w:rsid w:val="009E4209"/>
    <w:rsid w:val="009F07EC"/>
    <w:rsid w:val="009F0B10"/>
    <w:rsid w:val="009F0F32"/>
    <w:rsid w:val="009F7D45"/>
    <w:rsid w:val="009F7DBF"/>
    <w:rsid w:val="00A02C6E"/>
    <w:rsid w:val="00A07AE0"/>
    <w:rsid w:val="00A10CD7"/>
    <w:rsid w:val="00A10CF0"/>
    <w:rsid w:val="00A116BA"/>
    <w:rsid w:val="00A14E29"/>
    <w:rsid w:val="00A17909"/>
    <w:rsid w:val="00A24D4E"/>
    <w:rsid w:val="00A24DD2"/>
    <w:rsid w:val="00A3166D"/>
    <w:rsid w:val="00A32339"/>
    <w:rsid w:val="00A3523C"/>
    <w:rsid w:val="00A423E8"/>
    <w:rsid w:val="00A43DB8"/>
    <w:rsid w:val="00A44CEF"/>
    <w:rsid w:val="00A4580E"/>
    <w:rsid w:val="00A47AA9"/>
    <w:rsid w:val="00A52069"/>
    <w:rsid w:val="00A56E3F"/>
    <w:rsid w:val="00A6102D"/>
    <w:rsid w:val="00A62F46"/>
    <w:rsid w:val="00A6406C"/>
    <w:rsid w:val="00A642FF"/>
    <w:rsid w:val="00A64ADE"/>
    <w:rsid w:val="00A650F7"/>
    <w:rsid w:val="00A65528"/>
    <w:rsid w:val="00A72E13"/>
    <w:rsid w:val="00A863E0"/>
    <w:rsid w:val="00AA09E2"/>
    <w:rsid w:val="00AA23AC"/>
    <w:rsid w:val="00AA2439"/>
    <w:rsid w:val="00AA4230"/>
    <w:rsid w:val="00AA681F"/>
    <w:rsid w:val="00AB3AC1"/>
    <w:rsid w:val="00AB5B44"/>
    <w:rsid w:val="00AC1C7E"/>
    <w:rsid w:val="00AC5639"/>
    <w:rsid w:val="00AC5D1B"/>
    <w:rsid w:val="00AD3DA2"/>
    <w:rsid w:val="00AE137C"/>
    <w:rsid w:val="00AE2C8A"/>
    <w:rsid w:val="00AE2FB4"/>
    <w:rsid w:val="00AE3808"/>
    <w:rsid w:val="00AE3C1D"/>
    <w:rsid w:val="00AE4CEE"/>
    <w:rsid w:val="00AE5602"/>
    <w:rsid w:val="00AE71D6"/>
    <w:rsid w:val="00AF1875"/>
    <w:rsid w:val="00AF20D5"/>
    <w:rsid w:val="00AF3D92"/>
    <w:rsid w:val="00AF63A8"/>
    <w:rsid w:val="00AF72AE"/>
    <w:rsid w:val="00B10FFC"/>
    <w:rsid w:val="00B112F7"/>
    <w:rsid w:val="00B12C65"/>
    <w:rsid w:val="00B17281"/>
    <w:rsid w:val="00B17603"/>
    <w:rsid w:val="00B2084B"/>
    <w:rsid w:val="00B20B22"/>
    <w:rsid w:val="00B21D7D"/>
    <w:rsid w:val="00B24EB7"/>
    <w:rsid w:val="00B24EDE"/>
    <w:rsid w:val="00B33520"/>
    <w:rsid w:val="00B34643"/>
    <w:rsid w:val="00B3524C"/>
    <w:rsid w:val="00B35E12"/>
    <w:rsid w:val="00B364A9"/>
    <w:rsid w:val="00B40DF5"/>
    <w:rsid w:val="00B40FDF"/>
    <w:rsid w:val="00B41722"/>
    <w:rsid w:val="00B42CC5"/>
    <w:rsid w:val="00B43101"/>
    <w:rsid w:val="00B43C6D"/>
    <w:rsid w:val="00B47AB3"/>
    <w:rsid w:val="00B50AA9"/>
    <w:rsid w:val="00B512A5"/>
    <w:rsid w:val="00B5202C"/>
    <w:rsid w:val="00B52DD5"/>
    <w:rsid w:val="00B576A4"/>
    <w:rsid w:val="00B57825"/>
    <w:rsid w:val="00B61850"/>
    <w:rsid w:val="00B679D5"/>
    <w:rsid w:val="00B759BC"/>
    <w:rsid w:val="00B771BA"/>
    <w:rsid w:val="00B77D1A"/>
    <w:rsid w:val="00B850DE"/>
    <w:rsid w:val="00B866EB"/>
    <w:rsid w:val="00B90A26"/>
    <w:rsid w:val="00B914EA"/>
    <w:rsid w:val="00B94DEF"/>
    <w:rsid w:val="00B96F51"/>
    <w:rsid w:val="00BA0BC4"/>
    <w:rsid w:val="00BA3177"/>
    <w:rsid w:val="00BA6454"/>
    <w:rsid w:val="00BB04A1"/>
    <w:rsid w:val="00BB07EB"/>
    <w:rsid w:val="00BB1337"/>
    <w:rsid w:val="00BB7B3C"/>
    <w:rsid w:val="00BC6A16"/>
    <w:rsid w:val="00BD0886"/>
    <w:rsid w:val="00BD0A8F"/>
    <w:rsid w:val="00BD3CC6"/>
    <w:rsid w:val="00BD5CF8"/>
    <w:rsid w:val="00BD6036"/>
    <w:rsid w:val="00BD7CEB"/>
    <w:rsid w:val="00BE1455"/>
    <w:rsid w:val="00BE687B"/>
    <w:rsid w:val="00BE72B5"/>
    <w:rsid w:val="00C03D21"/>
    <w:rsid w:val="00C055A0"/>
    <w:rsid w:val="00C05F18"/>
    <w:rsid w:val="00C06808"/>
    <w:rsid w:val="00C128AB"/>
    <w:rsid w:val="00C12E88"/>
    <w:rsid w:val="00C156E7"/>
    <w:rsid w:val="00C166B4"/>
    <w:rsid w:val="00C26668"/>
    <w:rsid w:val="00C346F7"/>
    <w:rsid w:val="00C36404"/>
    <w:rsid w:val="00C37C2B"/>
    <w:rsid w:val="00C46015"/>
    <w:rsid w:val="00C4643D"/>
    <w:rsid w:val="00C4665F"/>
    <w:rsid w:val="00C46D09"/>
    <w:rsid w:val="00C47058"/>
    <w:rsid w:val="00C561E3"/>
    <w:rsid w:val="00C6006A"/>
    <w:rsid w:val="00C75B8A"/>
    <w:rsid w:val="00C828A6"/>
    <w:rsid w:val="00C84342"/>
    <w:rsid w:val="00C8682B"/>
    <w:rsid w:val="00C87382"/>
    <w:rsid w:val="00C92763"/>
    <w:rsid w:val="00C94E47"/>
    <w:rsid w:val="00CC15E5"/>
    <w:rsid w:val="00CC1BF9"/>
    <w:rsid w:val="00CC5EF0"/>
    <w:rsid w:val="00CD02F6"/>
    <w:rsid w:val="00CD03BE"/>
    <w:rsid w:val="00CD261B"/>
    <w:rsid w:val="00CD2C8B"/>
    <w:rsid w:val="00CE7C19"/>
    <w:rsid w:val="00CF1663"/>
    <w:rsid w:val="00CF1D1A"/>
    <w:rsid w:val="00CF281F"/>
    <w:rsid w:val="00CF2A9A"/>
    <w:rsid w:val="00CF3FC8"/>
    <w:rsid w:val="00CF5B30"/>
    <w:rsid w:val="00D04BA8"/>
    <w:rsid w:val="00D053BC"/>
    <w:rsid w:val="00D37E1B"/>
    <w:rsid w:val="00D415AD"/>
    <w:rsid w:val="00D41E44"/>
    <w:rsid w:val="00D4408D"/>
    <w:rsid w:val="00D4460D"/>
    <w:rsid w:val="00D45B07"/>
    <w:rsid w:val="00D46081"/>
    <w:rsid w:val="00D51AC8"/>
    <w:rsid w:val="00D558FA"/>
    <w:rsid w:val="00D57F81"/>
    <w:rsid w:val="00D60B74"/>
    <w:rsid w:val="00D6265D"/>
    <w:rsid w:val="00D64EED"/>
    <w:rsid w:val="00D65ADC"/>
    <w:rsid w:val="00D74033"/>
    <w:rsid w:val="00D749A6"/>
    <w:rsid w:val="00D7555B"/>
    <w:rsid w:val="00D776F7"/>
    <w:rsid w:val="00D8075B"/>
    <w:rsid w:val="00D81233"/>
    <w:rsid w:val="00D83A08"/>
    <w:rsid w:val="00D861C0"/>
    <w:rsid w:val="00D90049"/>
    <w:rsid w:val="00D905CE"/>
    <w:rsid w:val="00D90A07"/>
    <w:rsid w:val="00D92317"/>
    <w:rsid w:val="00D93455"/>
    <w:rsid w:val="00D93CE4"/>
    <w:rsid w:val="00DA044D"/>
    <w:rsid w:val="00DA0532"/>
    <w:rsid w:val="00DA0835"/>
    <w:rsid w:val="00DA251E"/>
    <w:rsid w:val="00DA2C55"/>
    <w:rsid w:val="00DA5B0A"/>
    <w:rsid w:val="00DA6260"/>
    <w:rsid w:val="00DB0596"/>
    <w:rsid w:val="00DB5D54"/>
    <w:rsid w:val="00DC1DD4"/>
    <w:rsid w:val="00DC3CFF"/>
    <w:rsid w:val="00DC47BE"/>
    <w:rsid w:val="00DC7031"/>
    <w:rsid w:val="00DC797C"/>
    <w:rsid w:val="00DD0D03"/>
    <w:rsid w:val="00DD326E"/>
    <w:rsid w:val="00DD4862"/>
    <w:rsid w:val="00DD5A4F"/>
    <w:rsid w:val="00DF2434"/>
    <w:rsid w:val="00DF74F1"/>
    <w:rsid w:val="00E01806"/>
    <w:rsid w:val="00E02994"/>
    <w:rsid w:val="00E06A82"/>
    <w:rsid w:val="00E072A5"/>
    <w:rsid w:val="00E11E14"/>
    <w:rsid w:val="00E134E3"/>
    <w:rsid w:val="00E17450"/>
    <w:rsid w:val="00E2004D"/>
    <w:rsid w:val="00E21F1F"/>
    <w:rsid w:val="00E26E3C"/>
    <w:rsid w:val="00E319EB"/>
    <w:rsid w:val="00E40809"/>
    <w:rsid w:val="00E46424"/>
    <w:rsid w:val="00E53BE9"/>
    <w:rsid w:val="00E5508C"/>
    <w:rsid w:val="00E5599C"/>
    <w:rsid w:val="00E62376"/>
    <w:rsid w:val="00E72B88"/>
    <w:rsid w:val="00E7438A"/>
    <w:rsid w:val="00E75B57"/>
    <w:rsid w:val="00E76699"/>
    <w:rsid w:val="00E87DBF"/>
    <w:rsid w:val="00E949C5"/>
    <w:rsid w:val="00E94ED3"/>
    <w:rsid w:val="00E96423"/>
    <w:rsid w:val="00E96C75"/>
    <w:rsid w:val="00EA27EB"/>
    <w:rsid w:val="00EA2C9F"/>
    <w:rsid w:val="00EA3B5F"/>
    <w:rsid w:val="00EA6B37"/>
    <w:rsid w:val="00EA7B32"/>
    <w:rsid w:val="00EB2C84"/>
    <w:rsid w:val="00EB38DC"/>
    <w:rsid w:val="00EB6D6C"/>
    <w:rsid w:val="00EC17E4"/>
    <w:rsid w:val="00EC33FF"/>
    <w:rsid w:val="00EC3E7A"/>
    <w:rsid w:val="00EC576F"/>
    <w:rsid w:val="00EC5E9E"/>
    <w:rsid w:val="00EC6724"/>
    <w:rsid w:val="00ED01C0"/>
    <w:rsid w:val="00EE332A"/>
    <w:rsid w:val="00EE4EF1"/>
    <w:rsid w:val="00EE603F"/>
    <w:rsid w:val="00EF0F9C"/>
    <w:rsid w:val="00EF78C3"/>
    <w:rsid w:val="00F02D10"/>
    <w:rsid w:val="00F04380"/>
    <w:rsid w:val="00F1084E"/>
    <w:rsid w:val="00F15FE9"/>
    <w:rsid w:val="00F22D2B"/>
    <w:rsid w:val="00F2517B"/>
    <w:rsid w:val="00F262A0"/>
    <w:rsid w:val="00F32282"/>
    <w:rsid w:val="00F3680D"/>
    <w:rsid w:val="00F37416"/>
    <w:rsid w:val="00F408F2"/>
    <w:rsid w:val="00F40F84"/>
    <w:rsid w:val="00F4413B"/>
    <w:rsid w:val="00F4471E"/>
    <w:rsid w:val="00F50925"/>
    <w:rsid w:val="00F52660"/>
    <w:rsid w:val="00F623A9"/>
    <w:rsid w:val="00F63369"/>
    <w:rsid w:val="00F640CC"/>
    <w:rsid w:val="00F6515C"/>
    <w:rsid w:val="00F6525F"/>
    <w:rsid w:val="00F66696"/>
    <w:rsid w:val="00F7042A"/>
    <w:rsid w:val="00F727FC"/>
    <w:rsid w:val="00F74BB7"/>
    <w:rsid w:val="00F77267"/>
    <w:rsid w:val="00F80AF7"/>
    <w:rsid w:val="00F875C0"/>
    <w:rsid w:val="00F94E72"/>
    <w:rsid w:val="00F96A90"/>
    <w:rsid w:val="00FA2C31"/>
    <w:rsid w:val="00FA5871"/>
    <w:rsid w:val="00FA5DCC"/>
    <w:rsid w:val="00FA65AC"/>
    <w:rsid w:val="00FB43D6"/>
    <w:rsid w:val="00FD0F6F"/>
    <w:rsid w:val="00FD2B1A"/>
    <w:rsid w:val="00FD3305"/>
    <w:rsid w:val="00FE0F01"/>
    <w:rsid w:val="00FE1B58"/>
    <w:rsid w:val="00FE5E46"/>
    <w:rsid w:val="00FE78DB"/>
    <w:rsid w:val="00FF39FC"/>
    <w:rsid w:val="00FF3C3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unhideWhenUsed/>
    <w:rsid w:val="00AA09E2"/>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AA09E2"/>
    <w:rPr>
      <w:rFonts w:asciiTheme="minorHAnsi" w:eastAsiaTheme="minorHAnsi" w:hAnsiTheme="minorHAnsi" w:cstheme="minorBidi"/>
      <w:sz w:val="20"/>
      <w:szCs w:val="20"/>
    </w:rPr>
  </w:style>
  <w:style w:type="character" w:styleId="FootnoteReference">
    <w:name w:val="footnote reference"/>
    <w:basedOn w:val="DefaultParagraphFont"/>
    <w:uiPriority w:val="99"/>
    <w:unhideWhenUsed/>
    <w:rsid w:val="00AA09E2"/>
    <w:rPr>
      <w:vertAlign w:val="superscript"/>
    </w:rPr>
  </w:style>
  <w:style w:type="paragraph" w:styleId="NormalWeb">
    <w:name w:val="Normal (Web)"/>
    <w:basedOn w:val="Normal"/>
    <w:uiPriority w:val="99"/>
    <w:semiHidden/>
    <w:unhideWhenUsed/>
    <w:rsid w:val="006E794C"/>
    <w:pPr>
      <w:spacing w:before="100" w:beforeAutospacing="1" w:after="100" w:afterAutospacing="1"/>
      <w:jc w:val="left"/>
    </w:pPr>
    <w:rPr>
      <w:rFonts w:eastAsiaTheme="minorEastAsia"/>
      <w:sz w:val="24"/>
      <w:szCs w:val="24"/>
    </w:rPr>
  </w:style>
  <w:style w:type="character" w:styleId="Emphasis">
    <w:name w:val="Emphasis"/>
    <w:qFormat/>
    <w:locked/>
    <w:rsid w:val="006D293E"/>
    <w:rPr>
      <w:rFonts w:ascii="Times New Roman" w:hAnsi="Times New Roman" w:cs="B Nazanin"/>
      <w:b w:val="0"/>
      <w:bCs w:val="0"/>
      <w:i w:val="0"/>
      <w:iCs w:val="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449133697">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p.rezaee@hormozgan.ac.i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dnsciencepub.com/doi/10.1139/t92-115" TargetMode="External"/><Relationship Id="rId2" Type="http://schemas.openxmlformats.org/officeDocument/2006/relationships/numbering" Target="numbering.xml"/><Relationship Id="rId16" Type="http://schemas.openxmlformats.org/officeDocument/2006/relationships/hyperlink" Target="https://rmets.onlinelibrary.wiley.com/toc/10970088/2007/27/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rmets.onlinelibrary.wiley.com/action/doSearch?ContribAuthorStored=Oh%2C+Jai-Ho"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nsciencepub.com/doi/10.1139/t92-115" TargetMode="External"/><Relationship Id="rId14" Type="http://schemas.openxmlformats.org/officeDocument/2006/relationships/hyperlink" Target="https://rmets.onlinelibrary.wiley.com/action/doSearch?ContribAuthorStored=Singh%2C+G+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E08AE14-1C7F-49B7-87B7-CD0706DF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10</Pages>
  <Words>5874</Words>
  <Characters>28095</Characters>
  <Application>Microsoft Office Word</Application>
  <DocSecurity>0</DocSecurity>
  <Lines>234</Lines>
  <Paragraphs>67</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33902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mohammad eslam mohammadi</cp:lastModifiedBy>
  <cp:revision>98</cp:revision>
  <dcterms:created xsi:type="dcterms:W3CDTF">2022-09-06T03:21:00Z</dcterms:created>
  <dcterms:modified xsi:type="dcterms:W3CDTF">2022-11-26T07:11:00Z</dcterms:modified>
</cp:coreProperties>
</file>